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3BCB5" w14:textId="2E50A0AD" w:rsidR="00AF6CC6" w:rsidRDefault="00C0321A">
      <w:pPr>
        <w:spacing w:line="238" w:lineRule="auto"/>
        <w:ind w:left="4680" w:right="4620" w:firstLine="0"/>
        <w:jc w:val="center"/>
      </w:pPr>
      <w:r w:rsidRPr="00896C57">
        <w:rPr>
          <w:rFonts w:eastAsia="Times New Roman" w:cs="Times New Roman"/>
          <w:noProof/>
          <w:color w:val="auto"/>
          <w:szCs w:val="20"/>
        </w:rPr>
        <w:drawing>
          <wp:anchor distT="0" distB="0" distL="114300" distR="114300" simplePos="0" relativeHeight="251659264" behindDoc="1" locked="0" layoutInCell="1" allowOverlap="1" wp14:anchorId="2EF8FFF2" wp14:editId="18678C2B">
            <wp:simplePos x="0" y="0"/>
            <wp:positionH relativeFrom="margin">
              <wp:posOffset>-685800</wp:posOffset>
            </wp:positionH>
            <wp:positionV relativeFrom="margin">
              <wp:align>top</wp:align>
            </wp:positionV>
            <wp:extent cx="7324725" cy="1773555"/>
            <wp:effectExtent l="0" t="0" r="9525" b="0"/>
            <wp:wrapTight wrapText="bothSides">
              <wp:wrapPolygon edited="0">
                <wp:start x="0" y="0"/>
                <wp:lineTo x="0" y="21345"/>
                <wp:lineTo x="21572" y="21345"/>
                <wp:lineTo x="21572" y="0"/>
                <wp:lineTo x="0" y="0"/>
              </wp:wrapPolygon>
            </wp:wrapTight>
            <wp:docPr id="8540159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70" b="13273"/>
                    <a:stretch/>
                  </pic:blipFill>
                  <pic:spPr bwMode="auto">
                    <a:xfrm>
                      <a:off x="0" y="0"/>
                      <a:ext cx="7324725" cy="177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BB50AF" w14:textId="77777777" w:rsidR="00AF6CC6" w:rsidRDefault="00BE7CD3">
      <w:pPr>
        <w:spacing w:line="259" w:lineRule="auto"/>
        <w:ind w:left="0" w:firstLine="0"/>
        <w:jc w:val="center"/>
      </w:pPr>
      <w:r>
        <w:t xml:space="preserve">EARLY VOTE NOTICE </w:t>
      </w:r>
    </w:p>
    <w:p w14:paraId="611316C0" w14:textId="77777777" w:rsidR="00AF6CC6" w:rsidRDefault="00BE7CD3">
      <w:pPr>
        <w:spacing w:line="259" w:lineRule="auto"/>
        <w:ind w:left="0" w:firstLine="0"/>
        <w:jc w:val="left"/>
      </w:pPr>
      <w:r>
        <w:t xml:space="preserve"> </w:t>
      </w:r>
    </w:p>
    <w:p w14:paraId="345CA109" w14:textId="2D5B14CF" w:rsidR="00AF6CC6" w:rsidRDefault="00AF6CC6">
      <w:pPr>
        <w:spacing w:line="259" w:lineRule="auto"/>
        <w:ind w:left="0" w:firstLine="0"/>
        <w:jc w:val="left"/>
      </w:pPr>
    </w:p>
    <w:p w14:paraId="3DF0852A" w14:textId="3D2E1EA9" w:rsidR="009F1FB4" w:rsidRDefault="00C0321A" w:rsidP="009F1FB4">
      <w:pPr>
        <w:ind w:left="-5"/>
      </w:pPr>
      <w:r w:rsidRPr="00C0321A">
        <w:t>Please</w:t>
      </w:r>
      <w:r w:rsidRPr="00C0321A">
        <w:rPr>
          <w:spacing w:val="-3"/>
        </w:rPr>
        <w:t xml:space="preserve"> </w:t>
      </w:r>
      <w:r w:rsidRPr="00C0321A">
        <w:t>be</w:t>
      </w:r>
      <w:r w:rsidRPr="00C0321A">
        <w:rPr>
          <w:spacing w:val="-3"/>
        </w:rPr>
        <w:t xml:space="preserve"> </w:t>
      </w:r>
      <w:r w:rsidRPr="00C0321A">
        <w:t>advised</w:t>
      </w:r>
      <w:r w:rsidRPr="00C0321A">
        <w:rPr>
          <w:spacing w:val="-3"/>
        </w:rPr>
        <w:t xml:space="preserve"> </w:t>
      </w:r>
      <w:r w:rsidRPr="00C0321A">
        <w:t>that</w:t>
      </w:r>
      <w:r w:rsidRPr="00C0321A">
        <w:rPr>
          <w:spacing w:val="-3"/>
        </w:rPr>
        <w:t xml:space="preserve"> </w:t>
      </w:r>
      <w:r w:rsidRPr="00C0321A">
        <w:t>in</w:t>
      </w:r>
      <w:r w:rsidRPr="00C0321A">
        <w:rPr>
          <w:spacing w:val="-3"/>
        </w:rPr>
        <w:t xml:space="preserve"> </w:t>
      </w:r>
      <w:r w:rsidRPr="00C0321A">
        <w:t>compliance</w:t>
      </w:r>
      <w:r w:rsidRPr="00C0321A">
        <w:rPr>
          <w:spacing w:val="-3"/>
        </w:rPr>
        <w:t xml:space="preserve"> </w:t>
      </w:r>
      <w:r w:rsidRPr="00C0321A">
        <w:t>with</w:t>
      </w:r>
      <w:r w:rsidRPr="00C0321A">
        <w:rPr>
          <w:spacing w:val="-3"/>
        </w:rPr>
        <w:t xml:space="preserve"> </w:t>
      </w:r>
      <w:r w:rsidRPr="00C0321A">
        <w:t>UCA</w:t>
      </w:r>
      <w:r w:rsidRPr="00C0321A">
        <w:rPr>
          <w:spacing w:val="-3"/>
        </w:rPr>
        <w:t xml:space="preserve"> </w:t>
      </w:r>
      <w:r w:rsidRPr="00C0321A">
        <w:t>20A-3a-604,</w:t>
      </w:r>
      <w:r w:rsidRPr="00C0321A">
        <w:rPr>
          <w:spacing w:val="-3"/>
        </w:rPr>
        <w:t xml:space="preserve"> </w:t>
      </w:r>
      <w:r>
        <w:rPr>
          <w:spacing w:val="-3"/>
        </w:rPr>
        <w:t>Hyrum City</w:t>
      </w:r>
      <w:r w:rsidRPr="00C0321A">
        <w:rPr>
          <w:spacing w:val="-3"/>
        </w:rPr>
        <w:t xml:space="preserve"> </w:t>
      </w:r>
      <w:r w:rsidRPr="00C0321A">
        <w:t>will</w:t>
      </w:r>
      <w:r w:rsidRPr="00C0321A">
        <w:rPr>
          <w:spacing w:val="-3"/>
        </w:rPr>
        <w:t xml:space="preserve"> </w:t>
      </w:r>
      <w:r w:rsidRPr="00C0321A">
        <w:t>hold</w:t>
      </w:r>
      <w:r w:rsidRPr="00C0321A">
        <w:rPr>
          <w:spacing w:val="-3"/>
        </w:rPr>
        <w:t xml:space="preserve"> </w:t>
      </w:r>
      <w:r w:rsidRPr="00C0321A">
        <w:t>early</w:t>
      </w:r>
      <w:r w:rsidRPr="00C0321A">
        <w:rPr>
          <w:spacing w:val="-3"/>
        </w:rPr>
        <w:t xml:space="preserve"> </w:t>
      </w:r>
      <w:r w:rsidRPr="00C0321A">
        <w:t>voting</w:t>
      </w:r>
      <w:r w:rsidRPr="00C0321A">
        <w:rPr>
          <w:spacing w:val="-3"/>
        </w:rPr>
        <w:t xml:space="preserve"> </w:t>
      </w:r>
      <w:r w:rsidRPr="00C0321A">
        <w:t xml:space="preserve">for the September 5, </w:t>
      </w:r>
      <w:proofErr w:type="gramStart"/>
      <w:r w:rsidRPr="00C0321A">
        <w:t>2023</w:t>
      </w:r>
      <w:proofErr w:type="gramEnd"/>
      <w:r w:rsidRPr="00C0321A">
        <w:t xml:space="preserve"> Primary Election at the following location</w:t>
      </w:r>
      <w:r w:rsidRPr="00C0321A">
        <w:t xml:space="preserve"> </w:t>
      </w:r>
      <w:r w:rsidR="009F1FB4">
        <w:t>Ca</w:t>
      </w:r>
      <w:r>
        <w:t xml:space="preserve">che County Clerk’s Office, 179 North Main Street, Suite 109, Logan, Utah beginning Tuesday, August 29 through Friday, September from 10:00 a.m. to 2:00 p.m. </w:t>
      </w:r>
    </w:p>
    <w:p w14:paraId="1DD3107C" w14:textId="77777777" w:rsidR="009F1FB4" w:rsidRDefault="009F1FB4" w:rsidP="009F1FB4">
      <w:pPr>
        <w:ind w:left="-5"/>
      </w:pPr>
    </w:p>
    <w:p w14:paraId="7E8D09FD" w14:textId="3D96754B" w:rsidR="009F1FB4" w:rsidRDefault="009F1FB4" w:rsidP="009F1FB4">
      <w:pPr>
        <w:ind w:left="-5"/>
      </w:pPr>
      <w:r>
        <w:t xml:space="preserve">To be eligible to vote early you must be a registered voter of Hyrum City. Voters must present a valid Government ID: Driver’s License, State issued ID card, Passport or Military ID to be issued an Early Voting Ballot.  </w:t>
      </w:r>
    </w:p>
    <w:p w14:paraId="11885B1E" w14:textId="77777777" w:rsidR="004B26D6" w:rsidRDefault="004B26D6">
      <w:pPr>
        <w:ind w:left="-5"/>
      </w:pPr>
    </w:p>
    <w:p w14:paraId="6A28EF1C" w14:textId="1E4AA8D0" w:rsidR="00CC4416" w:rsidRPr="009F1FB4" w:rsidRDefault="00BE7CD3" w:rsidP="00CC4416">
      <w:pPr>
        <w:pStyle w:val="BodyText"/>
        <w:spacing w:before="246"/>
        <w:ind w:left="0" w:right="101"/>
        <w:jc w:val="both"/>
        <w:rPr>
          <w:rFonts w:ascii="Courier New" w:hAnsi="Courier New" w:cs="Courier New"/>
        </w:rPr>
      </w:pPr>
      <w:r w:rsidRPr="00544655">
        <w:rPr>
          <w:rFonts w:ascii="Courier New" w:hAnsi="Courier New" w:cs="Courier New"/>
        </w:rPr>
        <w:t xml:space="preserve">For more information go to </w:t>
      </w:r>
      <w:r w:rsidR="00CC4416">
        <w:rPr>
          <w:rFonts w:ascii="Courier New" w:hAnsi="Courier New" w:cs="Courier New"/>
        </w:rPr>
        <w:t xml:space="preserve">the Statewide Electronic Voter Information website </w:t>
      </w:r>
      <w:hyperlink r:id="rId5" w:history="1">
        <w:r w:rsidR="00CC4416" w:rsidRPr="00085E5A">
          <w:rPr>
            <w:rStyle w:val="Hyperlink"/>
            <w:rFonts w:ascii="Courier New" w:hAnsi="Courier New" w:cs="Courier New"/>
          </w:rPr>
          <w:t>https://vote.utah.gov/</w:t>
        </w:r>
      </w:hyperlink>
      <w:r w:rsidR="00544655" w:rsidRPr="00544655">
        <w:rPr>
          <w:rFonts w:ascii="Courier New" w:hAnsi="Courier New" w:cs="Courier New"/>
        </w:rPr>
        <w:t xml:space="preserve">; </w:t>
      </w:r>
      <w:r w:rsidR="00544655" w:rsidRPr="00544655">
        <w:rPr>
          <w:rFonts w:ascii="Courier New" w:hAnsi="Courier New" w:cs="Courier New"/>
        </w:rPr>
        <w:t xml:space="preserve">visit </w:t>
      </w:r>
      <w:hyperlink r:id="rId6" w:tgtFrame="_blank" w:history="1">
        <w:r w:rsidR="00544655" w:rsidRPr="00544655">
          <w:rPr>
            <w:rStyle w:val="Hyperlink"/>
            <w:rFonts w:ascii="Courier New" w:hAnsi="Courier New" w:cs="Courier New"/>
            <w:color w:val="0070C0"/>
            <w:shd w:val="clear" w:color="auto" w:fill="FFFFFF"/>
          </w:rPr>
          <w:t>www.CacheCounty.org/Elections</w:t>
        </w:r>
      </w:hyperlink>
      <w:r w:rsidR="00544655">
        <w:rPr>
          <w:rFonts w:ascii="Courier New" w:hAnsi="Courier New" w:cs="Courier New"/>
        </w:rPr>
        <w:t>;</w:t>
      </w:r>
      <w:r w:rsidR="00544655" w:rsidRPr="00544655">
        <w:rPr>
          <w:rFonts w:ascii="Courier New" w:hAnsi="Courier New" w:cs="Courier New"/>
          <w:color w:val="0000FF"/>
        </w:rPr>
        <w:t xml:space="preserve"> </w:t>
      </w:r>
      <w:r w:rsidR="00544655" w:rsidRPr="00544655">
        <w:rPr>
          <w:rFonts w:ascii="Courier New" w:hAnsi="Courier New" w:cs="Courier New"/>
        </w:rPr>
        <w:t>or call the Cache County Clerk’s Office at 435-755-1460.</w:t>
      </w:r>
      <w:r w:rsidR="00CC4416" w:rsidRPr="00CC4416">
        <w:rPr>
          <w:rFonts w:ascii="Courier New" w:hAnsi="Courier New" w:cs="Courier New"/>
        </w:rPr>
        <w:t xml:space="preserve"> </w:t>
      </w:r>
      <w:r w:rsidR="00CC4416">
        <w:rPr>
          <w:rFonts w:ascii="Courier New" w:hAnsi="Courier New" w:cs="Courier New"/>
        </w:rPr>
        <w:t xml:space="preserve"> </w:t>
      </w:r>
      <w:r w:rsidR="00CC4416" w:rsidRPr="00C0321A">
        <w:rPr>
          <w:rFonts w:ascii="Courier New" w:hAnsi="Courier New" w:cs="Courier New"/>
        </w:rPr>
        <w:t>This notice is published on the</w:t>
      </w:r>
      <w:r w:rsidR="00CC4416">
        <w:rPr>
          <w:rFonts w:ascii="Courier New" w:hAnsi="Courier New" w:cs="Courier New"/>
        </w:rPr>
        <w:t xml:space="preserve"> Hyrum City</w:t>
      </w:r>
      <w:r w:rsidR="00CC4416" w:rsidRPr="00C0321A">
        <w:rPr>
          <w:rFonts w:ascii="Courier New" w:hAnsi="Courier New" w:cs="Courier New"/>
        </w:rPr>
        <w:t xml:space="preserve"> website at </w:t>
      </w:r>
      <w:hyperlink r:id="rId7" w:history="1">
        <w:r w:rsidR="00CC4416" w:rsidRPr="00085E5A">
          <w:rPr>
            <w:rStyle w:val="Hyperlink"/>
            <w:rFonts w:ascii="Courier New" w:hAnsi="Courier New" w:cs="Courier New"/>
          </w:rPr>
          <w:t>www.hyrumcity.org</w:t>
        </w:r>
      </w:hyperlink>
      <w:r w:rsidR="00CC4416">
        <w:rPr>
          <w:rFonts w:ascii="Courier New" w:hAnsi="Courier New" w:cs="Courier New"/>
        </w:rPr>
        <w:t xml:space="preserve">. </w:t>
      </w:r>
    </w:p>
    <w:p w14:paraId="6EBC2141" w14:textId="3F69EBF9" w:rsidR="00544655" w:rsidRPr="00544655" w:rsidRDefault="00544655" w:rsidP="00F40DF2">
      <w:pPr>
        <w:pStyle w:val="BodyText"/>
        <w:ind w:left="0"/>
        <w:jc w:val="both"/>
        <w:rPr>
          <w:rFonts w:ascii="Courier New" w:hAnsi="Courier New" w:cs="Courier New"/>
        </w:rPr>
      </w:pPr>
    </w:p>
    <w:p w14:paraId="5A16A318" w14:textId="482DCEA2" w:rsidR="00AF6CC6" w:rsidRPr="00544655" w:rsidRDefault="00AF6CC6">
      <w:pPr>
        <w:ind w:left="-5"/>
      </w:pPr>
    </w:p>
    <w:p w14:paraId="74719316" w14:textId="04AE8DB4" w:rsidR="00AF6CC6" w:rsidRDefault="00AF6CC6">
      <w:pPr>
        <w:spacing w:after="22" w:line="259" w:lineRule="auto"/>
        <w:ind w:left="0" w:firstLine="0"/>
        <w:jc w:val="left"/>
      </w:pPr>
    </w:p>
    <w:p w14:paraId="4424AD46" w14:textId="77777777" w:rsidR="00AF6CC6" w:rsidRDefault="00BE7CD3">
      <w:pPr>
        <w:tabs>
          <w:tab w:val="center" w:pos="3600"/>
          <w:tab w:val="center" w:pos="6408"/>
        </w:tabs>
        <w:spacing w:after="46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_____________________________ </w:t>
      </w:r>
    </w:p>
    <w:p w14:paraId="4E18410D" w14:textId="77777777" w:rsidR="00AF6CC6" w:rsidRDefault="00BE7CD3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472"/>
        </w:tabs>
        <w:spacing w:after="49"/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Stephanie Fricke </w:t>
      </w:r>
    </w:p>
    <w:p w14:paraId="13847BC6" w14:textId="77777777" w:rsidR="00AF6CC6" w:rsidRDefault="00BE7CD3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256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City Recorder </w:t>
      </w:r>
    </w:p>
    <w:p w14:paraId="5C8D0B8F" w14:textId="77777777" w:rsidR="00AF6CC6" w:rsidRDefault="00BE7CD3">
      <w:pPr>
        <w:spacing w:line="259" w:lineRule="auto"/>
        <w:ind w:left="0" w:firstLine="0"/>
        <w:jc w:val="left"/>
      </w:pPr>
      <w:r>
        <w:t xml:space="preserve"> </w:t>
      </w:r>
    </w:p>
    <w:p w14:paraId="3AE98984" w14:textId="77777777" w:rsidR="009F1FB4" w:rsidRDefault="009F1FB4">
      <w:pPr>
        <w:ind w:left="-5" w:right="5040"/>
      </w:pPr>
    </w:p>
    <w:p w14:paraId="18FAA310" w14:textId="684022EB" w:rsidR="009F1FB4" w:rsidRDefault="009F1FB4">
      <w:pPr>
        <w:ind w:left="-5" w:right="5040"/>
      </w:pPr>
      <w:r>
        <w:t>P</w:t>
      </w:r>
      <w:r w:rsidR="00544655">
        <w:t>ublished</w:t>
      </w:r>
      <w:r>
        <w:t>:</w:t>
      </w:r>
      <w:r>
        <w:tab/>
        <w:t>August 7, 2023</w:t>
      </w:r>
    </w:p>
    <w:p w14:paraId="0D5BECB0" w14:textId="7062CA5F" w:rsidR="00AF6CC6" w:rsidRDefault="009F1FB4" w:rsidP="009F1FB4">
      <w:pPr>
        <w:ind w:left="730" w:right="5040" w:firstLine="710"/>
      </w:pPr>
      <w:r>
        <w:t>Hyrum City Website</w:t>
      </w:r>
      <w:r w:rsidR="00BE7CD3">
        <w:t xml:space="preserve"> </w:t>
      </w:r>
    </w:p>
    <w:p w14:paraId="4F20283C" w14:textId="0FB1AD62" w:rsidR="009F1FB4" w:rsidRDefault="009F1FB4" w:rsidP="009F1FB4">
      <w:pPr>
        <w:spacing w:line="250" w:lineRule="auto"/>
        <w:ind w:left="734" w:firstLine="706"/>
      </w:pPr>
      <w:r>
        <w:t>Utah Public Notice Website</w:t>
      </w:r>
    </w:p>
    <w:p w14:paraId="24CE3153" w14:textId="5D397662" w:rsidR="00544655" w:rsidRDefault="00544655" w:rsidP="00544655">
      <w:pPr>
        <w:spacing w:line="250" w:lineRule="auto"/>
      </w:pPr>
      <w:r>
        <w:t>Posted:</w:t>
      </w:r>
      <w:r>
        <w:tab/>
        <w:t>Hyrum City Offices</w:t>
      </w:r>
    </w:p>
    <w:p w14:paraId="7B579ABA" w14:textId="18FE8D31" w:rsidR="00544655" w:rsidRDefault="00544655" w:rsidP="00544655">
      <w:pPr>
        <w:spacing w:line="250" w:lineRule="auto"/>
        <w:ind w:left="734" w:firstLine="706"/>
      </w:pPr>
      <w:r>
        <w:t>Hyrum Senior Center</w:t>
      </w:r>
    </w:p>
    <w:p w14:paraId="2FC87D7F" w14:textId="5107FB13" w:rsidR="00544655" w:rsidRDefault="00544655" w:rsidP="00544655">
      <w:pPr>
        <w:spacing w:line="250" w:lineRule="auto"/>
        <w:ind w:left="734" w:firstLine="706"/>
      </w:pPr>
      <w:r>
        <w:t>Hyrum Library</w:t>
      </w:r>
    </w:p>
    <w:p w14:paraId="0DCD7CD6" w14:textId="3B5A088B" w:rsidR="00544655" w:rsidRDefault="00544655" w:rsidP="00544655">
      <w:pPr>
        <w:spacing w:line="250" w:lineRule="auto"/>
        <w:ind w:left="734" w:firstLine="706"/>
      </w:pPr>
      <w:proofErr w:type="spellStart"/>
      <w:r>
        <w:t>Mannings</w:t>
      </w:r>
      <w:proofErr w:type="spellEnd"/>
      <w:r>
        <w:t xml:space="preserve"> Short Stop</w:t>
      </w:r>
    </w:p>
    <w:p w14:paraId="15D4E99D" w14:textId="3EFFA1A7" w:rsidR="009F1FB4" w:rsidRDefault="00544655" w:rsidP="00544655">
      <w:pPr>
        <w:spacing w:line="250" w:lineRule="auto"/>
        <w:ind w:left="734" w:firstLine="706"/>
      </w:pPr>
      <w:r>
        <w:t>Ridleys Grocery Store</w:t>
      </w:r>
    </w:p>
    <w:p w14:paraId="37132F43" w14:textId="1FFC1A69" w:rsidR="00544655" w:rsidRDefault="00544655" w:rsidP="00544655">
      <w:pPr>
        <w:spacing w:line="250" w:lineRule="auto"/>
        <w:ind w:left="734" w:firstLine="706"/>
      </w:pPr>
      <w:r>
        <w:t>Hyrum Chevron</w:t>
      </w:r>
    </w:p>
    <w:p w14:paraId="51A1E513" w14:textId="30E6DFAC" w:rsidR="00544655" w:rsidRDefault="00544655" w:rsidP="00544655">
      <w:pPr>
        <w:spacing w:line="250" w:lineRule="auto"/>
        <w:ind w:left="734" w:firstLine="706"/>
      </w:pPr>
      <w:r>
        <w:t>Cache Valley Bank</w:t>
      </w:r>
    </w:p>
    <w:p w14:paraId="68AC1F44" w14:textId="77777777" w:rsidR="00544655" w:rsidRDefault="00544655" w:rsidP="009F1FB4">
      <w:pPr>
        <w:ind w:left="730" w:right="5040" w:firstLine="710"/>
      </w:pPr>
    </w:p>
    <w:p w14:paraId="1A93DBEE" w14:textId="77777777" w:rsidR="00AF6CC6" w:rsidRDefault="00BE7CD3">
      <w:pPr>
        <w:spacing w:line="259" w:lineRule="auto"/>
        <w:ind w:left="60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AF6CC6" w:rsidSect="00BE7CD3">
      <w:pgSz w:w="12240" w:h="15840"/>
      <w:pgMar w:top="288" w:right="1440" w:bottom="28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CC6"/>
    <w:rsid w:val="00013A0D"/>
    <w:rsid w:val="0036174D"/>
    <w:rsid w:val="004B26D6"/>
    <w:rsid w:val="00544655"/>
    <w:rsid w:val="00877AFE"/>
    <w:rsid w:val="009F1FB4"/>
    <w:rsid w:val="00AF6CC6"/>
    <w:rsid w:val="00BE7CD3"/>
    <w:rsid w:val="00BF79A7"/>
    <w:rsid w:val="00C0321A"/>
    <w:rsid w:val="00CC4416"/>
    <w:rsid w:val="00F4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0C8DC"/>
  <w15:docId w15:val="{2B0D7D64-97F4-451C-8736-061CCB6A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  <w:jc w:val="both"/>
    </w:pPr>
    <w:rPr>
      <w:rFonts w:ascii="Courier New" w:eastAsia="Courier New" w:hAnsi="Courier New" w:cs="Courier New"/>
      <w:color w:val="000000"/>
      <w:sz w:val="2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36174D"/>
    <w:pPr>
      <w:widowControl w:val="0"/>
      <w:autoSpaceDE w:val="0"/>
      <w:autoSpaceDN w:val="0"/>
      <w:spacing w:line="240" w:lineRule="auto"/>
      <w:ind w:left="120" w:firstLine="0"/>
      <w:jc w:val="left"/>
      <w:outlineLvl w:val="1"/>
    </w:pPr>
    <w:rPr>
      <w:rFonts w:ascii="Calibri" w:eastAsia="Calibri" w:hAnsi="Calibri" w:cs="Calibri"/>
      <w:b/>
      <w:bCs/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7A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AFE"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74D"/>
    <w:rPr>
      <w:rFonts w:ascii="Calibri" w:eastAsia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174D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6174D"/>
    <w:pPr>
      <w:widowControl w:val="0"/>
      <w:autoSpaceDE w:val="0"/>
      <w:autoSpaceDN w:val="0"/>
      <w:spacing w:line="240" w:lineRule="auto"/>
      <w:ind w:left="120" w:firstLine="0"/>
      <w:jc w:val="left"/>
    </w:pPr>
    <w:rPr>
      <w:rFonts w:ascii="Calibri" w:eastAsia="Calibri" w:hAnsi="Calibri" w:cs="Calibri"/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6174D"/>
    <w:rPr>
      <w:rFonts w:ascii="Calibri" w:eastAsia="Calibri" w:hAnsi="Calibri" w:cs="Calibr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F1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yrumcity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checounty.org/Elections" TargetMode="External"/><Relationship Id="rId5" Type="http://schemas.openxmlformats.org/officeDocument/2006/relationships/hyperlink" Target="https://vote.utah.gov/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1087</Characters>
  <Application>Microsoft Office Word</Application>
  <DocSecurity>0</DocSecurity>
  <Lines>41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EARLY VOTE NOTICE General</vt:lpstr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EARLY VOTE NOTICE General</dc:title>
  <dc:subject/>
  <dc:creator>sfricke</dc:creator>
  <cp:keywords/>
  <cp:lastModifiedBy>Stephanie Fricke</cp:lastModifiedBy>
  <cp:revision>2</cp:revision>
  <cp:lastPrinted>2019-10-09T17:44:00Z</cp:lastPrinted>
  <dcterms:created xsi:type="dcterms:W3CDTF">2023-08-07T15:39:00Z</dcterms:created>
  <dcterms:modified xsi:type="dcterms:W3CDTF">2023-08-07T15:39:00Z</dcterms:modified>
</cp:coreProperties>
</file>