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C9CC2" w14:textId="13C1F40F" w:rsidR="00E70FC8" w:rsidRPr="0021543C" w:rsidRDefault="00AD7C8E" w:rsidP="0037090D">
      <w:pPr>
        <w:jc w:val="center"/>
        <w:rPr>
          <w:rFonts w:cstheme="minorHAnsi"/>
          <w:b/>
          <w:bCs/>
          <w:sz w:val="40"/>
          <w:szCs w:val="40"/>
        </w:rPr>
      </w:pPr>
      <w:r w:rsidRPr="0021543C">
        <w:rPr>
          <w:rFonts w:cstheme="minorHAnsi"/>
          <w:b/>
          <w:bCs/>
          <w:sz w:val="40"/>
          <w:szCs w:val="40"/>
        </w:rPr>
        <w:t>Summit County Criminal Justice Strategic Plan</w:t>
      </w:r>
    </w:p>
    <w:p w14:paraId="4278A315" w14:textId="29153C2A" w:rsidR="00AD7C8E" w:rsidRPr="0021543C" w:rsidRDefault="00AD7C8E">
      <w:pPr>
        <w:rPr>
          <w:rFonts w:cstheme="minorHAnsi"/>
        </w:rPr>
      </w:pPr>
    </w:p>
    <w:p w14:paraId="17A39369" w14:textId="112F3690" w:rsidR="0037090D" w:rsidRPr="0021543C" w:rsidRDefault="0037090D">
      <w:pPr>
        <w:rPr>
          <w:rFonts w:cstheme="minorHAnsi"/>
          <w:b/>
          <w:bCs/>
          <w:sz w:val="28"/>
          <w:szCs w:val="28"/>
        </w:rPr>
      </w:pPr>
      <w:r w:rsidRPr="0021543C">
        <w:rPr>
          <w:rFonts w:cstheme="minorHAnsi"/>
          <w:b/>
          <w:bCs/>
          <w:sz w:val="28"/>
          <w:szCs w:val="28"/>
        </w:rPr>
        <w:t>Welcome</w:t>
      </w:r>
    </w:p>
    <w:p w14:paraId="5B4CE185" w14:textId="2F74866E" w:rsidR="0037090D" w:rsidRPr="0021543C" w:rsidRDefault="0037090D">
      <w:pPr>
        <w:rPr>
          <w:rFonts w:cstheme="minorHAnsi"/>
        </w:rPr>
      </w:pPr>
    </w:p>
    <w:p w14:paraId="5A86E37C" w14:textId="350A12D9" w:rsidR="00DE15EB" w:rsidRPr="0021543C" w:rsidRDefault="0037090D">
      <w:pPr>
        <w:rPr>
          <w:rFonts w:cstheme="minorHAnsi"/>
        </w:rPr>
      </w:pPr>
      <w:r w:rsidRPr="0021543C">
        <w:rPr>
          <w:rFonts w:cstheme="minorHAnsi"/>
        </w:rPr>
        <w:t xml:space="preserve">The Criminal Justice System is intended to provide law and order to our communities, keeping </w:t>
      </w:r>
      <w:r w:rsidR="00DE15EB" w:rsidRPr="0021543C">
        <w:rPr>
          <w:rFonts w:cstheme="minorHAnsi"/>
        </w:rPr>
        <w:t xml:space="preserve">individuals and society safe and accountable. Because of the power entrusted within this system to impact lives in dramatic ways, it is imperative that the system operates as </w:t>
      </w:r>
      <w:r w:rsidR="00760A2C" w:rsidRPr="0021543C">
        <w:rPr>
          <w:rFonts w:cstheme="minorHAnsi"/>
        </w:rPr>
        <w:t>holistically</w:t>
      </w:r>
      <w:r w:rsidR="00DE15EB" w:rsidRPr="0021543C">
        <w:rPr>
          <w:rFonts w:cstheme="minorHAnsi"/>
        </w:rPr>
        <w:t xml:space="preserve"> as possible, focusing not simply on enforcing the law but also on using the tools within the law to enhance the lived experience of individuals and the communities. It is with this intention that Summit County has drafted this Criminal Justice Strategic Plan, which outlines the existing system, identifies what is and is not currently working, identifies what improvement could be made, and determines the most feasible phased approach in instituting those improvements.</w:t>
      </w:r>
    </w:p>
    <w:p w14:paraId="0E5C78D1" w14:textId="5FD7C2CE" w:rsidR="00082B19" w:rsidRPr="0021543C" w:rsidRDefault="00082B19">
      <w:pPr>
        <w:rPr>
          <w:rFonts w:cstheme="minorHAnsi"/>
        </w:rPr>
      </w:pPr>
    </w:p>
    <w:p w14:paraId="40478507" w14:textId="77777777" w:rsidR="00082B19" w:rsidRPr="0021543C" w:rsidRDefault="00082B19" w:rsidP="00082B19">
      <w:pPr>
        <w:rPr>
          <w:rFonts w:cstheme="minorHAnsi"/>
        </w:rPr>
      </w:pPr>
      <w:r w:rsidRPr="0021543C">
        <w:rPr>
          <w:rFonts w:cstheme="minorHAnsi"/>
        </w:rPr>
        <w:t>Summit County is dedicated to providing a safe, equitable, and just community for all individuals who live, work, and visit the community. This Strategic Plan will provide continued guidance regarding how the system can improve and how all sectors can support individuals who interact with the criminal justice system.</w:t>
      </w:r>
    </w:p>
    <w:p w14:paraId="735934B2" w14:textId="77777777" w:rsidR="00082B19" w:rsidRPr="0021543C" w:rsidRDefault="00082B19">
      <w:pPr>
        <w:rPr>
          <w:rFonts w:cstheme="minorHAnsi"/>
        </w:rPr>
      </w:pPr>
    </w:p>
    <w:p w14:paraId="16D660E9" w14:textId="0D436B4D" w:rsidR="00082B19" w:rsidRPr="0021543C" w:rsidRDefault="00082B19">
      <w:pPr>
        <w:rPr>
          <w:rFonts w:cstheme="minorHAnsi"/>
          <w:b/>
          <w:bCs/>
          <w:sz w:val="28"/>
          <w:szCs w:val="28"/>
        </w:rPr>
      </w:pPr>
      <w:r w:rsidRPr="0021543C">
        <w:rPr>
          <w:rFonts w:cstheme="minorHAnsi"/>
          <w:b/>
          <w:bCs/>
          <w:sz w:val="28"/>
          <w:szCs w:val="28"/>
        </w:rPr>
        <w:t>Advisory Summary</w:t>
      </w:r>
    </w:p>
    <w:p w14:paraId="6E7832D9" w14:textId="77777777" w:rsidR="00082B19" w:rsidRPr="0021543C" w:rsidRDefault="00082B19">
      <w:pPr>
        <w:rPr>
          <w:rFonts w:cstheme="minorHAnsi"/>
        </w:rPr>
      </w:pPr>
    </w:p>
    <w:p w14:paraId="017C1C2B" w14:textId="0CDD1146" w:rsidR="00AD7C8E" w:rsidRDefault="00DE15EB" w:rsidP="00DE15EB">
      <w:pPr>
        <w:rPr>
          <w:rFonts w:cstheme="minorHAnsi"/>
        </w:rPr>
      </w:pPr>
      <w:r w:rsidRPr="0021543C">
        <w:rPr>
          <w:rFonts w:cstheme="minorHAnsi"/>
        </w:rPr>
        <w:t xml:space="preserve">During the 2022 Utah Legislative Session, the Legislature passed SB179, which required all counties to establish a Criminal Justice Coordinating Council. This bill followed other statewide criminal justice reform bills, such as the Justice Reinvestment Initiative (JRI), and is a direct result of listening tours held in 2021 focused on how to enhance the efficacy of the JRI. Summit County Council passed Ordinance Number 954 to establish the Summit County Criminal Justice Coordinating Council (CJCC) on November 2, 2022.  </w:t>
      </w:r>
    </w:p>
    <w:p w14:paraId="17EC66F9" w14:textId="63372F4E" w:rsidR="003E1875" w:rsidRDefault="003E1875" w:rsidP="00DE15EB">
      <w:pPr>
        <w:rPr>
          <w:rFonts w:cstheme="minorHAnsi"/>
        </w:rPr>
      </w:pPr>
    </w:p>
    <w:p w14:paraId="571E9CCD" w14:textId="39FBAECF" w:rsidR="003E1875" w:rsidRPr="0021543C" w:rsidRDefault="003E1875" w:rsidP="00DE15EB">
      <w:pPr>
        <w:rPr>
          <w:rFonts w:cstheme="minorHAnsi"/>
        </w:rPr>
      </w:pPr>
      <w:r>
        <w:rPr>
          <w:rFonts w:cstheme="minorHAnsi"/>
        </w:rPr>
        <w:t>Beginning in April 2023, the CJCC began meeting monthly to create the strategic plan and determine concerns or issues within the Summit County criminal justice system. The CJCC intends to continue meeting monthly to continue discussions on current issues and further strategic plan implementation efforts into the future.</w:t>
      </w:r>
    </w:p>
    <w:p w14:paraId="793D6A7B" w14:textId="442AE054" w:rsidR="00DE15EB" w:rsidRPr="0021543C" w:rsidRDefault="00DE15EB" w:rsidP="00DE15EB">
      <w:pPr>
        <w:rPr>
          <w:rFonts w:cstheme="minorHAnsi"/>
        </w:rPr>
      </w:pPr>
    </w:p>
    <w:p w14:paraId="54DA53B4" w14:textId="26C59BC4" w:rsidR="001477D6" w:rsidRDefault="001477D6">
      <w:pPr>
        <w:rPr>
          <w:rFonts w:cstheme="minorHAnsi"/>
          <w:b/>
          <w:bCs/>
          <w:sz w:val="28"/>
          <w:szCs w:val="28"/>
        </w:rPr>
      </w:pPr>
      <w:r>
        <w:rPr>
          <w:rFonts w:cstheme="minorHAnsi"/>
          <w:b/>
          <w:bCs/>
          <w:sz w:val="28"/>
          <w:szCs w:val="28"/>
        </w:rPr>
        <w:t>History and Overview</w:t>
      </w:r>
    </w:p>
    <w:p w14:paraId="05F569ED" w14:textId="32ED53A8" w:rsidR="001477D6" w:rsidRDefault="001477D6">
      <w:pPr>
        <w:rPr>
          <w:rFonts w:cstheme="minorHAnsi"/>
        </w:rPr>
      </w:pPr>
    </w:p>
    <w:p w14:paraId="55AF3477" w14:textId="4F0E26A8" w:rsidR="001477D6" w:rsidRDefault="001477D6">
      <w:pPr>
        <w:rPr>
          <w:rFonts w:cstheme="minorHAnsi"/>
        </w:rPr>
      </w:pPr>
      <w:r>
        <w:rPr>
          <w:rFonts w:cstheme="minorHAnsi"/>
        </w:rPr>
        <w:t>Following the establishment of the CJCC, the committee began meeting as an entire council and in subcommittees. These subcommittees were established by the CJCC to further determine gaps in specific areas of the criminal justice system and how those gaps might be filled. The subcommittee groups met between monthly meetings and reported back on their discussions. These subcommittees met as many times as necessary to determine next steps, and subject-matter experts from the community were also invited to attend and contribute during subcommittee meetings.</w:t>
      </w:r>
    </w:p>
    <w:p w14:paraId="13098987" w14:textId="6FEDCCC4" w:rsidR="001477D6" w:rsidRDefault="001477D6">
      <w:pPr>
        <w:rPr>
          <w:rFonts w:cstheme="minorHAnsi"/>
        </w:rPr>
      </w:pPr>
    </w:p>
    <w:p w14:paraId="10D57B69" w14:textId="3C57C0B5" w:rsidR="001477D6" w:rsidRDefault="001477D6">
      <w:pPr>
        <w:rPr>
          <w:rFonts w:cstheme="minorHAnsi"/>
        </w:rPr>
      </w:pPr>
      <w:r>
        <w:rPr>
          <w:rFonts w:cstheme="minorHAnsi"/>
        </w:rPr>
        <w:t xml:space="preserve">The designated subcommittees were: </w:t>
      </w:r>
    </w:p>
    <w:p w14:paraId="0D88ACDC" w14:textId="3B041C25" w:rsidR="001477D6" w:rsidRDefault="001477D6" w:rsidP="001477D6">
      <w:pPr>
        <w:pStyle w:val="ListParagraph"/>
        <w:numPr>
          <w:ilvl w:val="0"/>
          <w:numId w:val="10"/>
        </w:numPr>
        <w:rPr>
          <w:rFonts w:cstheme="minorHAnsi"/>
        </w:rPr>
      </w:pPr>
      <w:r>
        <w:rPr>
          <w:rFonts w:cstheme="minorHAnsi"/>
        </w:rPr>
        <w:lastRenderedPageBreak/>
        <w:t>Data Collection</w:t>
      </w:r>
    </w:p>
    <w:p w14:paraId="27B88B5D" w14:textId="69DC7E7D" w:rsidR="001477D6" w:rsidRDefault="001477D6" w:rsidP="001477D6">
      <w:pPr>
        <w:pStyle w:val="ListParagraph"/>
        <w:numPr>
          <w:ilvl w:val="0"/>
          <w:numId w:val="10"/>
        </w:numPr>
        <w:rPr>
          <w:rFonts w:cstheme="minorHAnsi"/>
        </w:rPr>
      </w:pPr>
      <w:r>
        <w:rPr>
          <w:rFonts w:cstheme="minorHAnsi"/>
        </w:rPr>
        <w:t>Housing</w:t>
      </w:r>
    </w:p>
    <w:p w14:paraId="4AED6B95" w14:textId="6CEDE341" w:rsidR="001477D6" w:rsidRDefault="001477D6" w:rsidP="001477D6">
      <w:pPr>
        <w:pStyle w:val="ListParagraph"/>
        <w:numPr>
          <w:ilvl w:val="0"/>
          <w:numId w:val="10"/>
        </w:numPr>
        <w:rPr>
          <w:rFonts w:cstheme="minorHAnsi"/>
        </w:rPr>
      </w:pPr>
      <w:r>
        <w:rPr>
          <w:rFonts w:cstheme="minorHAnsi"/>
        </w:rPr>
        <w:t>Spanish Speaking Services</w:t>
      </w:r>
    </w:p>
    <w:p w14:paraId="7D3427D9" w14:textId="614AEF5B" w:rsidR="001477D6" w:rsidRDefault="001477D6" w:rsidP="001477D6">
      <w:pPr>
        <w:pStyle w:val="ListParagraph"/>
        <w:numPr>
          <w:ilvl w:val="0"/>
          <w:numId w:val="10"/>
        </w:numPr>
        <w:rPr>
          <w:rFonts w:cstheme="minorHAnsi"/>
        </w:rPr>
      </w:pPr>
      <w:r>
        <w:rPr>
          <w:rFonts w:cstheme="minorHAnsi"/>
        </w:rPr>
        <w:t>Pretrial Services</w:t>
      </w:r>
    </w:p>
    <w:p w14:paraId="12CD57EB" w14:textId="3A783747" w:rsidR="001477D6" w:rsidRDefault="001477D6" w:rsidP="001477D6">
      <w:pPr>
        <w:pStyle w:val="ListParagraph"/>
        <w:numPr>
          <w:ilvl w:val="0"/>
          <w:numId w:val="10"/>
        </w:numPr>
        <w:rPr>
          <w:rFonts w:cstheme="minorHAnsi"/>
        </w:rPr>
      </w:pPr>
      <w:r>
        <w:rPr>
          <w:rFonts w:cstheme="minorHAnsi"/>
        </w:rPr>
        <w:t>Drug Court Aftercare</w:t>
      </w:r>
    </w:p>
    <w:p w14:paraId="30ED78DC" w14:textId="7204439F" w:rsidR="001477D6" w:rsidRDefault="001477D6" w:rsidP="001477D6">
      <w:pPr>
        <w:pStyle w:val="ListParagraph"/>
        <w:numPr>
          <w:ilvl w:val="0"/>
          <w:numId w:val="10"/>
        </w:numPr>
        <w:rPr>
          <w:rFonts w:cstheme="minorHAnsi"/>
        </w:rPr>
      </w:pPr>
      <w:r>
        <w:rPr>
          <w:rFonts w:cstheme="minorHAnsi"/>
        </w:rPr>
        <w:t>Youth Services and Prevention</w:t>
      </w:r>
    </w:p>
    <w:p w14:paraId="238EA292" w14:textId="28A30F9E" w:rsidR="001477D6" w:rsidRDefault="001477D6" w:rsidP="001477D6">
      <w:pPr>
        <w:pStyle w:val="ListParagraph"/>
        <w:numPr>
          <w:ilvl w:val="0"/>
          <w:numId w:val="10"/>
        </w:numPr>
        <w:rPr>
          <w:rFonts w:cstheme="minorHAnsi"/>
        </w:rPr>
      </w:pPr>
      <w:r>
        <w:rPr>
          <w:rFonts w:cstheme="minorHAnsi"/>
        </w:rPr>
        <w:t>Indigent Defense</w:t>
      </w:r>
    </w:p>
    <w:p w14:paraId="129AE6C2" w14:textId="04E4E00C" w:rsidR="001477D6" w:rsidRDefault="001477D6" w:rsidP="001477D6">
      <w:pPr>
        <w:rPr>
          <w:rFonts w:cstheme="minorHAnsi"/>
        </w:rPr>
      </w:pPr>
    </w:p>
    <w:p w14:paraId="5B73E77A" w14:textId="20C73B95" w:rsidR="001477D6" w:rsidRPr="001477D6" w:rsidRDefault="001477D6" w:rsidP="001477D6">
      <w:pPr>
        <w:rPr>
          <w:rFonts w:cstheme="minorHAnsi"/>
        </w:rPr>
      </w:pPr>
    </w:p>
    <w:p w14:paraId="15D8FEF1" w14:textId="65F7A967" w:rsidR="003E1875" w:rsidRDefault="003E1875">
      <w:pPr>
        <w:rPr>
          <w:rFonts w:cstheme="minorHAnsi"/>
          <w:b/>
          <w:bCs/>
          <w:sz w:val="28"/>
          <w:szCs w:val="28"/>
        </w:rPr>
      </w:pPr>
      <w:r>
        <w:rPr>
          <w:rFonts w:cstheme="minorHAnsi"/>
          <w:b/>
          <w:bCs/>
          <w:sz w:val="28"/>
          <w:szCs w:val="28"/>
        </w:rPr>
        <w:t>Information Sharing</w:t>
      </w:r>
    </w:p>
    <w:p w14:paraId="19532698" w14:textId="25FC5CA1" w:rsidR="003E1875" w:rsidRPr="003E1875" w:rsidRDefault="003E1875">
      <w:pPr>
        <w:rPr>
          <w:rFonts w:cstheme="minorHAnsi"/>
        </w:rPr>
      </w:pPr>
    </w:p>
    <w:p w14:paraId="3C4AC057" w14:textId="3EC6A6BE" w:rsidR="001477D6" w:rsidRDefault="001477D6" w:rsidP="001477D6">
      <w:r>
        <w:t>Currently, Summit County Sheriff’s Office, Summit County Attorney’s Office, and Park City Police Department all use the same software, which allows data-sharing for all departments. Because the same software is used it enables both data sharing and report generation</w:t>
      </w:r>
      <w:r>
        <w:t xml:space="preserve"> cross-departmentally</w:t>
      </w:r>
      <w:r>
        <w:t xml:space="preserve">. </w:t>
      </w:r>
      <w:r>
        <w:t>C</w:t>
      </w:r>
      <w:r>
        <w:t>ommunication with defense attorneys</w:t>
      </w:r>
      <w:r>
        <w:t xml:space="preserve"> can be improved, and these improvements are detailed as part of the subsequent goals.</w:t>
      </w:r>
    </w:p>
    <w:p w14:paraId="5D7A43EF" w14:textId="77777777" w:rsidR="003E1875" w:rsidRDefault="003E1875">
      <w:pPr>
        <w:rPr>
          <w:rFonts w:cstheme="minorHAnsi"/>
          <w:b/>
          <w:bCs/>
          <w:sz w:val="28"/>
          <w:szCs w:val="28"/>
        </w:rPr>
      </w:pPr>
    </w:p>
    <w:p w14:paraId="006BE366" w14:textId="40B921D1" w:rsidR="0037090D" w:rsidRPr="0021543C" w:rsidRDefault="00082B19">
      <w:pPr>
        <w:rPr>
          <w:rFonts w:cstheme="minorHAnsi"/>
          <w:b/>
          <w:bCs/>
          <w:sz w:val="28"/>
          <w:szCs w:val="28"/>
        </w:rPr>
      </w:pPr>
      <w:r w:rsidRPr="0021543C">
        <w:rPr>
          <w:rFonts w:cstheme="minorHAnsi"/>
          <w:b/>
          <w:bCs/>
          <w:sz w:val="28"/>
          <w:szCs w:val="28"/>
        </w:rPr>
        <w:t>Strategic Goals Identified</w:t>
      </w:r>
    </w:p>
    <w:p w14:paraId="054EC9F1" w14:textId="48BE6D1B" w:rsidR="00AD7C8E" w:rsidRDefault="00AD7C8E" w:rsidP="00082B19">
      <w:pPr>
        <w:rPr>
          <w:rFonts w:cstheme="minorHAnsi"/>
        </w:rPr>
      </w:pPr>
    </w:p>
    <w:p w14:paraId="4C6C8850" w14:textId="6BA9A356" w:rsidR="0021543C" w:rsidRDefault="003E1875" w:rsidP="0021543C">
      <w:pPr>
        <w:pStyle w:val="ListParagraph"/>
        <w:numPr>
          <w:ilvl w:val="0"/>
          <w:numId w:val="5"/>
        </w:numPr>
        <w:rPr>
          <w:rFonts w:cstheme="minorHAnsi"/>
        </w:rPr>
      </w:pPr>
      <w:r>
        <w:rPr>
          <w:rFonts w:cstheme="minorHAnsi"/>
        </w:rPr>
        <w:t>Equity</w:t>
      </w:r>
    </w:p>
    <w:p w14:paraId="43D71F46" w14:textId="684330A9" w:rsidR="0021543C" w:rsidRDefault="0021543C" w:rsidP="0021543C">
      <w:pPr>
        <w:pStyle w:val="ListParagraph"/>
        <w:numPr>
          <w:ilvl w:val="0"/>
          <w:numId w:val="5"/>
        </w:numPr>
        <w:rPr>
          <w:rFonts w:cstheme="minorHAnsi"/>
        </w:rPr>
      </w:pPr>
      <w:r>
        <w:rPr>
          <w:rFonts w:cstheme="minorHAnsi"/>
        </w:rPr>
        <w:t>Communication</w:t>
      </w:r>
      <w:r w:rsidR="00FA43E2">
        <w:rPr>
          <w:rFonts w:cstheme="minorHAnsi"/>
        </w:rPr>
        <w:t xml:space="preserve"> </w:t>
      </w:r>
    </w:p>
    <w:p w14:paraId="17F35AA5" w14:textId="33B28B86" w:rsidR="0021543C" w:rsidRDefault="0021543C" w:rsidP="0021543C">
      <w:pPr>
        <w:pStyle w:val="ListParagraph"/>
        <w:numPr>
          <w:ilvl w:val="0"/>
          <w:numId w:val="5"/>
        </w:numPr>
        <w:rPr>
          <w:rFonts w:cstheme="minorHAnsi"/>
        </w:rPr>
      </w:pPr>
      <w:r>
        <w:rPr>
          <w:rFonts w:cstheme="minorHAnsi"/>
        </w:rPr>
        <w:t>Quality of Life</w:t>
      </w:r>
    </w:p>
    <w:p w14:paraId="54D0E1FD" w14:textId="03B5073B" w:rsidR="0021543C" w:rsidRDefault="0021543C" w:rsidP="0021543C">
      <w:pPr>
        <w:pStyle w:val="ListParagraph"/>
        <w:numPr>
          <w:ilvl w:val="0"/>
          <w:numId w:val="5"/>
        </w:numPr>
        <w:rPr>
          <w:rFonts w:cstheme="minorHAnsi"/>
        </w:rPr>
      </w:pPr>
      <w:r>
        <w:rPr>
          <w:rFonts w:cstheme="minorHAnsi"/>
        </w:rPr>
        <w:t>Rehabilitation</w:t>
      </w:r>
    </w:p>
    <w:p w14:paraId="52E31708" w14:textId="78582834" w:rsidR="0021543C" w:rsidRDefault="0021543C" w:rsidP="0021543C">
      <w:pPr>
        <w:rPr>
          <w:rFonts w:cstheme="minorHAnsi"/>
        </w:rPr>
      </w:pPr>
    </w:p>
    <w:p w14:paraId="454084F3" w14:textId="278B29BA" w:rsidR="00BB3DE9" w:rsidRDefault="0021543C" w:rsidP="0021543C">
      <w:pPr>
        <w:rPr>
          <w:rFonts w:cstheme="minorHAnsi"/>
          <w:color w:val="2F2E2E"/>
        </w:rPr>
      </w:pPr>
      <w:r w:rsidRPr="00F11D23">
        <w:rPr>
          <w:rFonts w:cstheme="minorHAnsi"/>
          <w:b/>
          <w:bCs/>
        </w:rPr>
        <w:t>Goal I:</w:t>
      </w:r>
      <w:r>
        <w:rPr>
          <w:rFonts w:cstheme="minorHAnsi"/>
        </w:rPr>
        <w:t xml:space="preserve"> </w:t>
      </w:r>
      <w:r w:rsidR="003E1875">
        <w:rPr>
          <w:rFonts w:cstheme="minorHAnsi"/>
        </w:rPr>
        <w:t xml:space="preserve">Provide for </w:t>
      </w:r>
      <w:r w:rsidR="003E1875" w:rsidRPr="003E1875">
        <w:rPr>
          <w:rFonts w:cstheme="minorHAnsi"/>
          <w:b/>
          <w:bCs/>
        </w:rPr>
        <w:t>equit</w:t>
      </w:r>
      <w:r w:rsidR="003E1875">
        <w:rPr>
          <w:rFonts w:cstheme="minorHAnsi"/>
          <w:b/>
          <w:bCs/>
        </w:rPr>
        <w:t xml:space="preserve">y </w:t>
      </w:r>
      <w:r w:rsidR="003E1875">
        <w:rPr>
          <w:rFonts w:cstheme="minorHAnsi"/>
        </w:rPr>
        <w:t xml:space="preserve">in access and opportunity for all individuals interfacing with the criminal justice system. </w:t>
      </w:r>
    </w:p>
    <w:p w14:paraId="55319916" w14:textId="6ACAB369" w:rsidR="0056077F" w:rsidRDefault="0056077F" w:rsidP="0021543C">
      <w:pPr>
        <w:rPr>
          <w:rFonts w:cstheme="minorHAnsi"/>
          <w:color w:val="2F2E2E"/>
        </w:rPr>
      </w:pPr>
    </w:p>
    <w:p w14:paraId="7D51BBDA" w14:textId="2F5D8D01" w:rsidR="0056077F" w:rsidRDefault="0056077F" w:rsidP="0021543C">
      <w:pPr>
        <w:rPr>
          <w:rFonts w:cstheme="minorHAnsi"/>
          <w:color w:val="2F2E2E"/>
        </w:rPr>
      </w:pPr>
      <w:r>
        <w:rPr>
          <w:rFonts w:cstheme="minorHAnsi"/>
          <w:color w:val="2F2E2E"/>
        </w:rPr>
        <w:tab/>
        <w:t>Objectives for Achieving this Goal:</w:t>
      </w:r>
    </w:p>
    <w:p w14:paraId="32F73143" w14:textId="77777777" w:rsidR="0056077F" w:rsidRDefault="0056077F" w:rsidP="0021543C">
      <w:pPr>
        <w:rPr>
          <w:rFonts w:cstheme="minorHAnsi"/>
          <w:color w:val="2F2E2E"/>
        </w:rPr>
      </w:pPr>
    </w:p>
    <w:p w14:paraId="5508986E" w14:textId="6FF7517C" w:rsidR="0056077F" w:rsidRDefault="00D81B62" w:rsidP="0056077F">
      <w:pPr>
        <w:pStyle w:val="ListParagraph"/>
        <w:numPr>
          <w:ilvl w:val="0"/>
          <w:numId w:val="6"/>
        </w:numPr>
        <w:rPr>
          <w:rFonts w:cstheme="minorHAnsi"/>
        </w:rPr>
      </w:pPr>
      <w:r>
        <w:rPr>
          <w:rFonts w:cstheme="minorHAnsi"/>
        </w:rPr>
        <w:t>Develop robust in-person court translation services</w:t>
      </w:r>
    </w:p>
    <w:p w14:paraId="6FF8D1AA" w14:textId="0D112487" w:rsidR="0056077F" w:rsidRDefault="00D81B62" w:rsidP="0056077F">
      <w:pPr>
        <w:pStyle w:val="ListParagraph"/>
        <w:numPr>
          <w:ilvl w:val="0"/>
          <w:numId w:val="6"/>
        </w:numPr>
        <w:rPr>
          <w:rFonts w:cstheme="minorHAnsi"/>
        </w:rPr>
      </w:pPr>
      <w:r>
        <w:rPr>
          <w:rFonts w:cstheme="minorHAnsi"/>
        </w:rPr>
        <w:t>Establish S</w:t>
      </w:r>
      <w:r w:rsidR="00FA43E2">
        <w:rPr>
          <w:rFonts w:cstheme="minorHAnsi"/>
        </w:rPr>
        <w:t>panish speaking indigent defense resources</w:t>
      </w:r>
    </w:p>
    <w:p w14:paraId="65B3103B" w14:textId="6347D0E8" w:rsidR="009D0213" w:rsidRDefault="009D0213" w:rsidP="0056077F">
      <w:pPr>
        <w:pStyle w:val="ListParagraph"/>
        <w:numPr>
          <w:ilvl w:val="0"/>
          <w:numId w:val="6"/>
        </w:numPr>
        <w:rPr>
          <w:rFonts w:cstheme="minorHAnsi"/>
        </w:rPr>
      </w:pPr>
      <w:r>
        <w:rPr>
          <w:rFonts w:cstheme="minorHAnsi"/>
        </w:rPr>
        <w:t>Increase wages for indigent defense to be on parity with prosecutors</w:t>
      </w:r>
    </w:p>
    <w:p w14:paraId="552640ED" w14:textId="2B83CDCE" w:rsidR="009D0213" w:rsidRDefault="009D0213" w:rsidP="0056077F">
      <w:pPr>
        <w:pStyle w:val="ListParagraph"/>
        <w:numPr>
          <w:ilvl w:val="0"/>
          <w:numId w:val="6"/>
        </w:numPr>
        <w:rPr>
          <w:rFonts w:cstheme="minorHAnsi"/>
        </w:rPr>
      </w:pPr>
      <w:r>
        <w:rPr>
          <w:rFonts w:cstheme="minorHAnsi"/>
        </w:rPr>
        <w:t>Hire an investigator for exclusive use by indigent defense</w:t>
      </w:r>
    </w:p>
    <w:p w14:paraId="61A5706B" w14:textId="0DF7BC25" w:rsidR="009D0213" w:rsidRDefault="009D0213" w:rsidP="0056077F">
      <w:pPr>
        <w:pStyle w:val="ListParagraph"/>
        <w:numPr>
          <w:ilvl w:val="0"/>
          <w:numId w:val="6"/>
        </w:numPr>
        <w:rPr>
          <w:rFonts w:cstheme="minorHAnsi"/>
        </w:rPr>
      </w:pPr>
      <w:r>
        <w:rPr>
          <w:rFonts w:cstheme="minorHAnsi"/>
        </w:rPr>
        <w:t>Build additional indigent defense office space</w:t>
      </w:r>
    </w:p>
    <w:p w14:paraId="287DCEB2" w14:textId="3CC3C93B" w:rsidR="00D81B62" w:rsidRDefault="00D81B62" w:rsidP="0056077F">
      <w:pPr>
        <w:pStyle w:val="ListParagraph"/>
        <w:numPr>
          <w:ilvl w:val="0"/>
          <w:numId w:val="6"/>
        </w:numPr>
        <w:rPr>
          <w:rFonts w:cstheme="minorHAnsi"/>
        </w:rPr>
      </w:pPr>
      <w:r>
        <w:rPr>
          <w:rFonts w:cstheme="minorHAnsi"/>
        </w:rPr>
        <w:t>Establish a pretrial services program</w:t>
      </w:r>
    </w:p>
    <w:p w14:paraId="3E0BB29A" w14:textId="63FBB8B0" w:rsidR="00D81B62" w:rsidRDefault="00D81B62" w:rsidP="00D81B62">
      <w:pPr>
        <w:pStyle w:val="ListParagraph"/>
        <w:numPr>
          <w:ilvl w:val="1"/>
          <w:numId w:val="6"/>
        </w:numPr>
        <w:rPr>
          <w:rFonts w:cstheme="minorHAnsi"/>
        </w:rPr>
      </w:pPr>
      <w:r>
        <w:rPr>
          <w:rFonts w:cstheme="minorHAnsi"/>
        </w:rPr>
        <w:t>Hire additional officers</w:t>
      </w:r>
    </w:p>
    <w:p w14:paraId="4AE912E6" w14:textId="6FAB65EA" w:rsidR="00D81B62" w:rsidRDefault="00D81B62" w:rsidP="00D81B62">
      <w:pPr>
        <w:pStyle w:val="ListParagraph"/>
        <w:numPr>
          <w:ilvl w:val="1"/>
          <w:numId w:val="6"/>
        </w:numPr>
        <w:rPr>
          <w:rFonts w:cstheme="minorHAnsi"/>
        </w:rPr>
      </w:pPr>
      <w:r>
        <w:rPr>
          <w:rFonts w:cstheme="minorHAnsi"/>
        </w:rPr>
        <w:t xml:space="preserve">Lobby for legislative clarification </w:t>
      </w:r>
      <w:r w:rsidR="009D0213">
        <w:rPr>
          <w:rFonts w:cstheme="minorHAnsi"/>
        </w:rPr>
        <w:t>in statute governing pretrial services</w:t>
      </w:r>
    </w:p>
    <w:p w14:paraId="4EBD1EE5" w14:textId="2DE596AC" w:rsidR="009D0213" w:rsidRDefault="009D0213" w:rsidP="009D0213">
      <w:pPr>
        <w:pStyle w:val="ListParagraph"/>
        <w:numPr>
          <w:ilvl w:val="1"/>
          <w:numId w:val="6"/>
        </w:numPr>
        <w:rPr>
          <w:rFonts w:cstheme="minorHAnsi"/>
        </w:rPr>
      </w:pPr>
      <w:r>
        <w:rPr>
          <w:rFonts w:cstheme="minorHAnsi"/>
        </w:rPr>
        <w:t xml:space="preserve">Create an agreed upon policy/procedure </w:t>
      </w:r>
    </w:p>
    <w:p w14:paraId="5BD20F43" w14:textId="345B3179" w:rsidR="009D0213" w:rsidRPr="009D0213" w:rsidRDefault="009D0213" w:rsidP="009D0213">
      <w:pPr>
        <w:pStyle w:val="ListParagraph"/>
        <w:numPr>
          <w:ilvl w:val="1"/>
          <w:numId w:val="6"/>
        </w:numPr>
        <w:rPr>
          <w:rFonts w:cstheme="minorHAnsi"/>
        </w:rPr>
      </w:pPr>
      <w:r>
        <w:rPr>
          <w:rFonts w:cstheme="minorHAnsi"/>
        </w:rPr>
        <w:t>Focus initially on drug and alcohol offenses</w:t>
      </w:r>
    </w:p>
    <w:p w14:paraId="2FC3E999" w14:textId="4168FC8C" w:rsidR="00082B19" w:rsidRPr="0021543C" w:rsidRDefault="00082B19" w:rsidP="0021543C">
      <w:pPr>
        <w:pStyle w:val="font7"/>
        <w:spacing w:before="0" w:beforeAutospacing="0" w:after="0" w:afterAutospacing="0"/>
        <w:ind w:left="720"/>
        <w:textAlignment w:val="baseline"/>
        <w:rPr>
          <w:rFonts w:asciiTheme="minorHAnsi" w:hAnsiTheme="minorHAnsi" w:cstheme="minorHAnsi"/>
        </w:rPr>
      </w:pPr>
    </w:p>
    <w:p w14:paraId="6839188C" w14:textId="06482B29" w:rsidR="00BB3DE9" w:rsidRPr="0021543C" w:rsidRDefault="0021543C" w:rsidP="0021543C">
      <w:pPr>
        <w:pStyle w:val="font7"/>
        <w:spacing w:before="0" w:beforeAutospacing="0" w:after="0" w:afterAutospacing="0"/>
        <w:textAlignment w:val="baseline"/>
        <w:rPr>
          <w:rFonts w:asciiTheme="minorHAnsi" w:hAnsiTheme="minorHAnsi" w:cstheme="minorHAnsi"/>
          <w:color w:val="2F2E2E"/>
        </w:rPr>
      </w:pPr>
      <w:r w:rsidRPr="00F11D23">
        <w:rPr>
          <w:rFonts w:asciiTheme="minorHAnsi" w:hAnsiTheme="minorHAnsi" w:cstheme="minorHAnsi"/>
          <w:b/>
          <w:bCs/>
          <w:color w:val="2F2E2E"/>
        </w:rPr>
        <w:t>Goal II:</w:t>
      </w:r>
      <w:r>
        <w:rPr>
          <w:rFonts w:asciiTheme="minorHAnsi" w:hAnsiTheme="minorHAnsi" w:cstheme="minorHAnsi"/>
          <w:color w:val="2F2E2E"/>
        </w:rPr>
        <w:t xml:space="preserve"> Enhance </w:t>
      </w:r>
      <w:r w:rsidRPr="0021543C">
        <w:rPr>
          <w:rFonts w:asciiTheme="minorHAnsi" w:hAnsiTheme="minorHAnsi" w:cstheme="minorHAnsi"/>
          <w:b/>
          <w:bCs/>
          <w:color w:val="2F2E2E"/>
        </w:rPr>
        <w:t xml:space="preserve">communication </w:t>
      </w:r>
      <w:r>
        <w:rPr>
          <w:rFonts w:asciiTheme="minorHAnsi" w:hAnsiTheme="minorHAnsi" w:cstheme="minorHAnsi"/>
          <w:color w:val="2F2E2E"/>
        </w:rPr>
        <w:t>w</w:t>
      </w:r>
      <w:r w:rsidR="00BB3DE9" w:rsidRPr="0021543C">
        <w:rPr>
          <w:rFonts w:asciiTheme="minorHAnsi" w:hAnsiTheme="minorHAnsi" w:cstheme="minorHAnsi"/>
          <w:color w:val="2F2E2E"/>
        </w:rPr>
        <w:t>ithin agencies, between agencies, and with offenders.</w:t>
      </w:r>
    </w:p>
    <w:p w14:paraId="7B392303" w14:textId="0AFF7C1B" w:rsidR="00082B19" w:rsidRDefault="00082B19" w:rsidP="0056077F">
      <w:pPr>
        <w:pStyle w:val="font7"/>
        <w:spacing w:before="0" w:beforeAutospacing="0" w:after="0" w:afterAutospacing="0"/>
        <w:textAlignment w:val="baseline"/>
        <w:rPr>
          <w:rFonts w:asciiTheme="minorHAnsi" w:hAnsiTheme="minorHAnsi" w:cstheme="minorHAnsi"/>
          <w:color w:val="2F2E2E"/>
        </w:rPr>
      </w:pPr>
    </w:p>
    <w:p w14:paraId="0648DF5E" w14:textId="335F2D48" w:rsidR="0056077F" w:rsidRDefault="0056077F" w:rsidP="0056077F">
      <w:pPr>
        <w:pStyle w:val="font7"/>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ab/>
        <w:t>Objectives for Achieving this Goal:</w:t>
      </w:r>
    </w:p>
    <w:p w14:paraId="6558F966" w14:textId="77777777" w:rsidR="0056077F" w:rsidRDefault="0056077F" w:rsidP="0056077F">
      <w:pPr>
        <w:pStyle w:val="font7"/>
        <w:spacing w:before="0" w:beforeAutospacing="0" w:after="0" w:afterAutospacing="0"/>
        <w:textAlignment w:val="baseline"/>
        <w:rPr>
          <w:rFonts w:asciiTheme="minorHAnsi" w:hAnsiTheme="minorHAnsi" w:cstheme="minorHAnsi"/>
          <w:color w:val="2F2E2E"/>
        </w:rPr>
      </w:pPr>
    </w:p>
    <w:p w14:paraId="21F0C752" w14:textId="7DFE0877" w:rsidR="00D81B62" w:rsidRDefault="00D81B62" w:rsidP="0056077F">
      <w:pPr>
        <w:pStyle w:val="font7"/>
        <w:numPr>
          <w:ilvl w:val="0"/>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Support Summit County and Park City establishing a Regional Housing Authority</w:t>
      </w:r>
    </w:p>
    <w:p w14:paraId="1597B857" w14:textId="5BFC1DE3" w:rsidR="00D81B62" w:rsidRDefault="00D81B62" w:rsidP="0056077F">
      <w:pPr>
        <w:pStyle w:val="font7"/>
        <w:numPr>
          <w:ilvl w:val="0"/>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Assign a CJCC Member as a liaison or member of the Regional Housing Authority</w:t>
      </w:r>
    </w:p>
    <w:p w14:paraId="5D3DE227" w14:textId="28F0A818" w:rsidR="00D81B62" w:rsidRDefault="00D81B62" w:rsidP="0056077F">
      <w:pPr>
        <w:pStyle w:val="font7"/>
        <w:numPr>
          <w:ilvl w:val="0"/>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Establish housing for drug court participants</w:t>
      </w:r>
    </w:p>
    <w:p w14:paraId="336D74B7" w14:textId="6517FC1D" w:rsidR="00D81B62" w:rsidRDefault="00D81B62" w:rsidP="0056077F">
      <w:pPr>
        <w:pStyle w:val="font7"/>
        <w:numPr>
          <w:ilvl w:val="0"/>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Additional community education regarding criminal justice system processes and procedures</w:t>
      </w:r>
    </w:p>
    <w:p w14:paraId="642FCCFC" w14:textId="10A1397E" w:rsidR="00D81B62" w:rsidRDefault="00D81B62" w:rsidP="0056077F">
      <w:pPr>
        <w:pStyle w:val="font7"/>
        <w:numPr>
          <w:ilvl w:val="0"/>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Hire/incentivize additional Spanish speaking law enforcement officers</w:t>
      </w:r>
    </w:p>
    <w:p w14:paraId="14274EBF" w14:textId="697D71B0" w:rsidR="00D81B62" w:rsidRDefault="00D81B62" w:rsidP="0056077F">
      <w:pPr>
        <w:pStyle w:val="font7"/>
        <w:numPr>
          <w:ilvl w:val="0"/>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Hire/incentivize additional Spanish speaking prosecutors and indigent defense attorneys</w:t>
      </w:r>
    </w:p>
    <w:p w14:paraId="3321D117" w14:textId="77777777" w:rsidR="0056077F" w:rsidRPr="0021543C" w:rsidRDefault="0056077F" w:rsidP="0056077F">
      <w:pPr>
        <w:pStyle w:val="font7"/>
        <w:spacing w:before="0" w:beforeAutospacing="0" w:after="0" w:afterAutospacing="0"/>
        <w:textAlignment w:val="baseline"/>
        <w:rPr>
          <w:rFonts w:asciiTheme="minorHAnsi" w:hAnsiTheme="minorHAnsi" w:cstheme="minorHAnsi"/>
          <w:color w:val="2F2E2E"/>
        </w:rPr>
      </w:pPr>
    </w:p>
    <w:p w14:paraId="2C640BC4" w14:textId="402B71D0" w:rsidR="00BB3DE9" w:rsidRPr="0021543C" w:rsidRDefault="0021543C" w:rsidP="0021543C">
      <w:pPr>
        <w:pStyle w:val="font7"/>
        <w:spacing w:before="0" w:beforeAutospacing="0" w:after="0" w:afterAutospacing="0"/>
        <w:textAlignment w:val="baseline"/>
        <w:rPr>
          <w:rFonts w:asciiTheme="minorHAnsi" w:hAnsiTheme="minorHAnsi" w:cstheme="minorHAnsi"/>
          <w:color w:val="2F2E2E"/>
        </w:rPr>
      </w:pPr>
      <w:r w:rsidRPr="00F11D23">
        <w:rPr>
          <w:rFonts w:asciiTheme="minorHAnsi" w:hAnsiTheme="minorHAnsi" w:cstheme="minorHAnsi"/>
          <w:b/>
          <w:bCs/>
          <w:color w:val="2F2E2E"/>
        </w:rPr>
        <w:t>Goal III:</w:t>
      </w:r>
      <w:r>
        <w:rPr>
          <w:rFonts w:asciiTheme="minorHAnsi" w:hAnsiTheme="minorHAnsi" w:cstheme="minorHAnsi"/>
          <w:color w:val="2F2E2E"/>
        </w:rPr>
        <w:t xml:space="preserve"> Increase </w:t>
      </w:r>
      <w:r w:rsidRPr="0021543C">
        <w:rPr>
          <w:rFonts w:asciiTheme="minorHAnsi" w:hAnsiTheme="minorHAnsi" w:cstheme="minorHAnsi"/>
          <w:b/>
          <w:bCs/>
          <w:color w:val="2F2E2E"/>
        </w:rPr>
        <w:t>quality of life</w:t>
      </w:r>
      <w:r>
        <w:rPr>
          <w:rFonts w:asciiTheme="minorHAnsi" w:hAnsiTheme="minorHAnsi" w:cstheme="minorHAnsi"/>
          <w:color w:val="2F2E2E"/>
        </w:rPr>
        <w:t xml:space="preserve"> f</w:t>
      </w:r>
      <w:r w:rsidR="00BB3DE9" w:rsidRPr="0021543C">
        <w:rPr>
          <w:rFonts w:asciiTheme="minorHAnsi" w:hAnsiTheme="minorHAnsi" w:cstheme="minorHAnsi"/>
          <w:color w:val="2F2E2E"/>
        </w:rPr>
        <w:t>or all those who interact with the criminal justice system over time</w:t>
      </w:r>
      <w:r w:rsidR="003D1812">
        <w:rPr>
          <w:rFonts w:asciiTheme="minorHAnsi" w:hAnsiTheme="minorHAnsi" w:cstheme="minorHAnsi"/>
          <w:color w:val="2F2E2E"/>
        </w:rPr>
        <w:t xml:space="preserve"> and the Summit County Community.</w:t>
      </w:r>
    </w:p>
    <w:p w14:paraId="3A571702" w14:textId="709FA6C8" w:rsidR="00AD7C8E" w:rsidRDefault="00AD7C8E" w:rsidP="0021543C">
      <w:pPr>
        <w:pStyle w:val="font7"/>
        <w:spacing w:before="0" w:beforeAutospacing="0" w:after="0" w:afterAutospacing="0"/>
        <w:textAlignment w:val="baseline"/>
        <w:rPr>
          <w:rFonts w:asciiTheme="minorHAnsi" w:hAnsiTheme="minorHAnsi" w:cstheme="minorHAnsi"/>
          <w:color w:val="2F2E2E"/>
        </w:rPr>
      </w:pPr>
    </w:p>
    <w:p w14:paraId="37CE309B" w14:textId="550DD616" w:rsidR="0056077F" w:rsidRDefault="0056077F" w:rsidP="00F11D23">
      <w:pPr>
        <w:pStyle w:val="font7"/>
        <w:spacing w:before="0" w:beforeAutospacing="0" w:after="0" w:afterAutospacing="0"/>
        <w:ind w:firstLine="720"/>
        <w:textAlignment w:val="baseline"/>
        <w:rPr>
          <w:rFonts w:asciiTheme="minorHAnsi" w:hAnsiTheme="minorHAnsi" w:cstheme="minorHAnsi"/>
          <w:color w:val="2F2E2E"/>
        </w:rPr>
      </w:pPr>
      <w:r>
        <w:rPr>
          <w:rFonts w:asciiTheme="minorHAnsi" w:hAnsiTheme="minorHAnsi" w:cstheme="minorHAnsi"/>
          <w:color w:val="2F2E2E"/>
        </w:rPr>
        <w:t>Objectives for Achieving this Goal:</w:t>
      </w:r>
    </w:p>
    <w:p w14:paraId="0EDAEABA" w14:textId="77777777" w:rsidR="00F11D23" w:rsidRDefault="00F11D23" w:rsidP="0021543C">
      <w:pPr>
        <w:pStyle w:val="font7"/>
        <w:spacing w:before="0" w:beforeAutospacing="0" w:after="0" w:afterAutospacing="0"/>
        <w:textAlignment w:val="baseline"/>
        <w:rPr>
          <w:rFonts w:asciiTheme="minorHAnsi" w:hAnsiTheme="minorHAnsi" w:cstheme="minorHAnsi"/>
          <w:color w:val="2F2E2E"/>
        </w:rPr>
      </w:pPr>
    </w:p>
    <w:p w14:paraId="0923987F" w14:textId="2985CC60" w:rsidR="00F11D23" w:rsidRDefault="00D81B62" w:rsidP="00D81B62">
      <w:pPr>
        <w:pStyle w:val="font7"/>
        <w:numPr>
          <w:ilvl w:val="0"/>
          <w:numId w:val="8"/>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 xml:space="preserve">Evaluate needs in East Summit County for additional resource support </w:t>
      </w:r>
    </w:p>
    <w:p w14:paraId="0CFE4DA1" w14:textId="2A213542" w:rsidR="009D0213" w:rsidRDefault="009D0213" w:rsidP="00D81B62">
      <w:pPr>
        <w:pStyle w:val="font7"/>
        <w:numPr>
          <w:ilvl w:val="0"/>
          <w:numId w:val="8"/>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Provide additional education about existing resources</w:t>
      </w:r>
    </w:p>
    <w:p w14:paraId="5704F9B8" w14:textId="55DD4539" w:rsidR="009D0213" w:rsidRDefault="009D0213" w:rsidP="00D81B62">
      <w:pPr>
        <w:pStyle w:val="font7"/>
        <w:numPr>
          <w:ilvl w:val="0"/>
          <w:numId w:val="8"/>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Establish a Receiving Center</w:t>
      </w:r>
    </w:p>
    <w:p w14:paraId="45406C5B" w14:textId="103F69D7" w:rsidR="009D0213" w:rsidRDefault="009D0213" w:rsidP="00D81B62">
      <w:pPr>
        <w:pStyle w:val="font7"/>
        <w:numPr>
          <w:ilvl w:val="0"/>
          <w:numId w:val="8"/>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Establish a Juvenile Receiving Center</w:t>
      </w:r>
    </w:p>
    <w:p w14:paraId="6BCC2620" w14:textId="77777777" w:rsidR="00F72DC5" w:rsidRPr="00F11D23" w:rsidRDefault="00F72DC5" w:rsidP="00F72DC5">
      <w:pPr>
        <w:pStyle w:val="font7"/>
        <w:spacing w:before="0" w:beforeAutospacing="0" w:after="0" w:afterAutospacing="0"/>
        <w:textAlignment w:val="baseline"/>
        <w:rPr>
          <w:rFonts w:asciiTheme="minorHAnsi" w:hAnsiTheme="minorHAnsi" w:cstheme="minorHAnsi"/>
          <w:color w:val="2F2E2E"/>
        </w:rPr>
      </w:pPr>
    </w:p>
    <w:p w14:paraId="09DB4388" w14:textId="6FFE0388" w:rsidR="00082B19" w:rsidRPr="0021543C" w:rsidRDefault="0021543C" w:rsidP="0021543C">
      <w:pPr>
        <w:pStyle w:val="font7"/>
        <w:spacing w:before="0" w:beforeAutospacing="0" w:after="0" w:afterAutospacing="0"/>
        <w:textAlignment w:val="baseline"/>
        <w:rPr>
          <w:rFonts w:asciiTheme="minorHAnsi" w:hAnsiTheme="minorHAnsi" w:cstheme="minorHAnsi"/>
          <w:color w:val="2F2E2E"/>
        </w:rPr>
      </w:pPr>
      <w:r w:rsidRPr="00F11D23">
        <w:rPr>
          <w:rFonts w:asciiTheme="minorHAnsi" w:hAnsiTheme="minorHAnsi" w:cstheme="minorHAnsi"/>
          <w:b/>
          <w:bCs/>
          <w:color w:val="2F2E2E"/>
        </w:rPr>
        <w:t>Goal IV:</w:t>
      </w:r>
      <w:r>
        <w:rPr>
          <w:rFonts w:asciiTheme="minorHAnsi" w:hAnsiTheme="minorHAnsi" w:cstheme="minorHAnsi"/>
          <w:color w:val="2F2E2E"/>
        </w:rPr>
        <w:t xml:space="preserve"> </w:t>
      </w:r>
      <w:r w:rsidR="00082B19" w:rsidRPr="0021543C">
        <w:rPr>
          <w:rFonts w:asciiTheme="minorHAnsi" w:hAnsiTheme="minorHAnsi" w:cstheme="minorHAnsi"/>
          <w:color w:val="2F2E2E"/>
        </w:rPr>
        <w:t xml:space="preserve">Provide offenders with tools to increase </w:t>
      </w:r>
      <w:r w:rsidRPr="0021543C">
        <w:rPr>
          <w:rFonts w:asciiTheme="minorHAnsi" w:hAnsiTheme="minorHAnsi" w:cstheme="minorHAnsi"/>
          <w:b/>
          <w:bCs/>
          <w:color w:val="2F2E2E"/>
        </w:rPr>
        <w:t>rehabilitation</w:t>
      </w:r>
      <w:r>
        <w:rPr>
          <w:rFonts w:asciiTheme="minorHAnsi" w:hAnsiTheme="minorHAnsi" w:cstheme="minorHAnsi"/>
          <w:color w:val="2F2E2E"/>
        </w:rPr>
        <w:t xml:space="preserve">, </w:t>
      </w:r>
      <w:r w:rsidR="00082B19" w:rsidRPr="0021543C">
        <w:rPr>
          <w:rFonts w:asciiTheme="minorHAnsi" w:hAnsiTheme="minorHAnsi" w:cstheme="minorHAnsi"/>
          <w:color w:val="2F2E2E"/>
        </w:rPr>
        <w:t>integration</w:t>
      </w:r>
      <w:r>
        <w:rPr>
          <w:rFonts w:asciiTheme="minorHAnsi" w:hAnsiTheme="minorHAnsi" w:cstheme="minorHAnsi"/>
          <w:color w:val="2F2E2E"/>
        </w:rPr>
        <w:t>, and participation</w:t>
      </w:r>
      <w:r w:rsidR="00082B19" w:rsidRPr="0021543C">
        <w:rPr>
          <w:rFonts w:asciiTheme="minorHAnsi" w:hAnsiTheme="minorHAnsi" w:cstheme="minorHAnsi"/>
          <w:color w:val="2F2E2E"/>
        </w:rPr>
        <w:t xml:space="preserve"> within the community </w:t>
      </w:r>
      <w:r>
        <w:rPr>
          <w:rFonts w:asciiTheme="minorHAnsi" w:hAnsiTheme="minorHAnsi" w:cstheme="minorHAnsi"/>
          <w:color w:val="2F2E2E"/>
        </w:rPr>
        <w:t>while</w:t>
      </w:r>
      <w:r w:rsidR="00082B19" w:rsidRPr="0021543C">
        <w:rPr>
          <w:rFonts w:asciiTheme="minorHAnsi" w:hAnsiTheme="minorHAnsi" w:cstheme="minorHAnsi"/>
          <w:color w:val="2F2E2E"/>
        </w:rPr>
        <w:t xml:space="preserve"> decreas</w:t>
      </w:r>
      <w:r>
        <w:rPr>
          <w:rFonts w:asciiTheme="minorHAnsi" w:hAnsiTheme="minorHAnsi" w:cstheme="minorHAnsi"/>
          <w:color w:val="2F2E2E"/>
        </w:rPr>
        <w:t>ing</w:t>
      </w:r>
      <w:r w:rsidR="00082B19" w:rsidRPr="0021543C">
        <w:rPr>
          <w:rFonts w:asciiTheme="minorHAnsi" w:hAnsiTheme="minorHAnsi" w:cstheme="minorHAnsi"/>
          <w:color w:val="2F2E2E"/>
        </w:rPr>
        <w:t xml:space="preserve"> reoffending</w:t>
      </w:r>
      <w:r>
        <w:rPr>
          <w:rFonts w:asciiTheme="minorHAnsi" w:hAnsiTheme="minorHAnsi" w:cstheme="minorHAnsi"/>
          <w:color w:val="2F2E2E"/>
        </w:rPr>
        <w:t>.</w:t>
      </w:r>
    </w:p>
    <w:p w14:paraId="1DDB02F8" w14:textId="359DFA22" w:rsidR="00AD7C8E" w:rsidRDefault="00AD7C8E">
      <w:pPr>
        <w:rPr>
          <w:rFonts w:cstheme="minorHAnsi"/>
        </w:rPr>
      </w:pPr>
    </w:p>
    <w:p w14:paraId="0891B476" w14:textId="11A3486A" w:rsidR="00F11D23" w:rsidRDefault="00F11D23" w:rsidP="00F11D23">
      <w:pPr>
        <w:ind w:firstLine="720"/>
        <w:rPr>
          <w:rFonts w:cstheme="minorHAnsi"/>
        </w:rPr>
      </w:pPr>
      <w:r>
        <w:rPr>
          <w:rFonts w:cstheme="minorHAnsi"/>
        </w:rPr>
        <w:t>Objectives for Achieving this Goal:</w:t>
      </w:r>
    </w:p>
    <w:p w14:paraId="7034ED10" w14:textId="73F99C73" w:rsidR="00D81B62" w:rsidRDefault="00D81B62" w:rsidP="00F11D23">
      <w:pPr>
        <w:pStyle w:val="ListParagraph"/>
        <w:numPr>
          <w:ilvl w:val="0"/>
          <w:numId w:val="9"/>
        </w:numPr>
        <w:rPr>
          <w:rFonts w:cstheme="minorHAnsi"/>
        </w:rPr>
      </w:pPr>
      <w:r>
        <w:rPr>
          <w:rFonts w:cstheme="minorHAnsi"/>
        </w:rPr>
        <w:t>Establish affordable housing options for drug court participants</w:t>
      </w:r>
    </w:p>
    <w:p w14:paraId="49F3CCC8" w14:textId="1EDF44E5" w:rsidR="009D0213" w:rsidRDefault="009D0213" w:rsidP="00F11D23">
      <w:pPr>
        <w:pStyle w:val="ListParagraph"/>
        <w:numPr>
          <w:ilvl w:val="0"/>
          <w:numId w:val="9"/>
        </w:numPr>
        <w:rPr>
          <w:rFonts w:cstheme="minorHAnsi"/>
        </w:rPr>
      </w:pPr>
      <w:r>
        <w:rPr>
          <w:rFonts w:cstheme="minorHAnsi"/>
        </w:rPr>
        <w:t>Establish additional group therapy/classes options for drug court participants and other offenders</w:t>
      </w:r>
    </w:p>
    <w:p w14:paraId="15FD8E86" w14:textId="75132F5E" w:rsidR="00F11D23" w:rsidRDefault="00F11D23" w:rsidP="00F11D23">
      <w:pPr>
        <w:pStyle w:val="ListParagraph"/>
        <w:numPr>
          <w:ilvl w:val="0"/>
          <w:numId w:val="9"/>
        </w:numPr>
        <w:rPr>
          <w:rFonts w:cstheme="minorHAnsi"/>
        </w:rPr>
      </w:pPr>
      <w:r>
        <w:rPr>
          <w:rFonts w:cstheme="minorHAnsi"/>
        </w:rPr>
        <w:t>Form a plan to increase support opportunities for offender reintegration.</w:t>
      </w:r>
    </w:p>
    <w:p w14:paraId="7C0D0CCD" w14:textId="5EBA6841" w:rsidR="009D0213" w:rsidRDefault="009D0213" w:rsidP="00F11D23">
      <w:pPr>
        <w:pStyle w:val="ListParagraph"/>
        <w:numPr>
          <w:ilvl w:val="0"/>
          <w:numId w:val="9"/>
        </w:numPr>
        <w:rPr>
          <w:rFonts w:cstheme="minorHAnsi"/>
        </w:rPr>
      </w:pPr>
      <w:r>
        <w:rPr>
          <w:rFonts w:cstheme="minorHAnsi"/>
        </w:rPr>
        <w:t>Establish a drug court aftercare program or work with community members to establish a community program</w:t>
      </w:r>
    </w:p>
    <w:p w14:paraId="303E6AFE" w14:textId="7A7B2DB3" w:rsidR="009D0213" w:rsidRDefault="009D0213" w:rsidP="00F11D23">
      <w:pPr>
        <w:pStyle w:val="ListParagraph"/>
        <w:numPr>
          <w:ilvl w:val="0"/>
          <w:numId w:val="9"/>
        </w:numPr>
        <w:rPr>
          <w:rFonts w:cstheme="minorHAnsi"/>
        </w:rPr>
      </w:pPr>
      <w:r>
        <w:rPr>
          <w:rFonts w:cstheme="minorHAnsi"/>
        </w:rPr>
        <w:t>Incentivize subsidized detox options within Summit County</w:t>
      </w:r>
    </w:p>
    <w:p w14:paraId="6295325F" w14:textId="1FC01391" w:rsidR="009D0213" w:rsidRDefault="009D0213" w:rsidP="00F11D23">
      <w:pPr>
        <w:pStyle w:val="ListParagraph"/>
        <w:numPr>
          <w:ilvl w:val="0"/>
          <w:numId w:val="9"/>
        </w:numPr>
        <w:rPr>
          <w:rFonts w:cstheme="minorHAnsi"/>
        </w:rPr>
      </w:pPr>
      <w:r>
        <w:rPr>
          <w:rFonts w:cstheme="minorHAnsi"/>
        </w:rPr>
        <w:t>Establish first 2 levels of Utah Network on Juveniles Offending Sexually (NOJOS) Program</w:t>
      </w:r>
    </w:p>
    <w:p w14:paraId="1469C36A" w14:textId="387A79A6" w:rsidR="00394E25" w:rsidRPr="0021543C" w:rsidRDefault="00394E25" w:rsidP="00AD7C8E">
      <w:pPr>
        <w:rPr>
          <w:rFonts w:cstheme="minorHAnsi"/>
        </w:rPr>
      </w:pPr>
    </w:p>
    <w:p w14:paraId="4D999B5D" w14:textId="22E891E4" w:rsidR="00394E25" w:rsidRPr="00F11D23" w:rsidRDefault="00394E25" w:rsidP="00AD7C8E">
      <w:pPr>
        <w:rPr>
          <w:rFonts w:cstheme="minorHAnsi"/>
          <w:b/>
          <w:bCs/>
          <w:sz w:val="28"/>
          <w:szCs w:val="28"/>
        </w:rPr>
      </w:pPr>
      <w:r w:rsidRPr="00F11D23">
        <w:rPr>
          <w:rFonts w:cstheme="minorHAnsi"/>
          <w:b/>
          <w:bCs/>
          <w:sz w:val="28"/>
          <w:szCs w:val="28"/>
        </w:rPr>
        <w:t xml:space="preserve">History of </w:t>
      </w:r>
      <w:r w:rsidR="00F11D23" w:rsidRPr="00F11D23">
        <w:rPr>
          <w:rFonts w:cstheme="minorHAnsi"/>
          <w:b/>
          <w:bCs/>
          <w:sz w:val="28"/>
          <w:szCs w:val="28"/>
        </w:rPr>
        <w:t xml:space="preserve">Summit County </w:t>
      </w:r>
      <w:r w:rsidRPr="00F11D23">
        <w:rPr>
          <w:rFonts w:cstheme="minorHAnsi"/>
          <w:b/>
          <w:bCs/>
          <w:sz w:val="28"/>
          <w:szCs w:val="28"/>
        </w:rPr>
        <w:t xml:space="preserve">Criminal Justice </w:t>
      </w:r>
      <w:r w:rsidR="00F11D23">
        <w:rPr>
          <w:rFonts w:cstheme="minorHAnsi"/>
          <w:b/>
          <w:bCs/>
          <w:sz w:val="28"/>
          <w:szCs w:val="28"/>
        </w:rPr>
        <w:t>System</w:t>
      </w:r>
    </w:p>
    <w:p w14:paraId="7A647640" w14:textId="7B195CDF" w:rsidR="00394E25" w:rsidRPr="0021543C" w:rsidRDefault="00394E25" w:rsidP="00AD7C8E">
      <w:pPr>
        <w:rPr>
          <w:rFonts w:cstheme="minorHAnsi"/>
        </w:rPr>
      </w:pPr>
    </w:p>
    <w:p w14:paraId="217031A9" w14:textId="77777777" w:rsidR="00AD7C8E" w:rsidRPr="0021543C" w:rsidRDefault="00AD7C8E" w:rsidP="00AD7C8E">
      <w:pPr>
        <w:rPr>
          <w:rFonts w:cstheme="minorHAnsi"/>
        </w:rPr>
      </w:pPr>
      <w:r w:rsidRPr="0021543C">
        <w:rPr>
          <w:rFonts w:cstheme="minorHAnsi"/>
        </w:rPr>
        <w:t xml:space="preserve">Summit County has worked hard over the past decade to enhance services within the criminal justice system to benefit both victims and offenders and we are proud of our initiatives. These enhancements have been collaborations between government, nonprofit, and private citizens and have covered many different aspects of the criminal justice system. Below are </w:t>
      </w:r>
      <w:r w:rsidRPr="0021543C">
        <w:rPr>
          <w:rFonts w:cstheme="minorHAnsi"/>
          <w:b/>
          <w:bCs/>
        </w:rPr>
        <w:t>some</w:t>
      </w:r>
      <w:r w:rsidRPr="0021543C">
        <w:rPr>
          <w:rFonts w:cstheme="minorHAnsi"/>
        </w:rPr>
        <w:t xml:space="preserve"> of the initiatives and improvements that have been made in key areas within Summit County’s Criminal Justice System, which will serve as a starting point for the CJCC’s Strategic Plan.</w:t>
      </w:r>
    </w:p>
    <w:p w14:paraId="0E97FD23" w14:textId="77777777" w:rsidR="00AD7C8E" w:rsidRPr="0021543C" w:rsidRDefault="00AD7C8E">
      <w:pPr>
        <w:rPr>
          <w:rFonts w:cstheme="minorHAnsi"/>
        </w:rPr>
      </w:pPr>
    </w:p>
    <w:p w14:paraId="216C3A56" w14:textId="149C9FFF" w:rsidR="00AD7C8E" w:rsidRPr="008A3B73" w:rsidRDefault="008A3B73" w:rsidP="00AD7C8E">
      <w:pPr>
        <w:rPr>
          <w:rFonts w:cstheme="minorHAnsi"/>
          <w:b/>
          <w:bCs/>
          <w:sz w:val="28"/>
          <w:szCs w:val="28"/>
        </w:rPr>
      </w:pPr>
      <w:r w:rsidRPr="008A3B73">
        <w:rPr>
          <w:rFonts w:cstheme="minorHAnsi"/>
          <w:b/>
          <w:bCs/>
          <w:sz w:val="28"/>
          <w:szCs w:val="28"/>
        </w:rPr>
        <w:lastRenderedPageBreak/>
        <w:t>Current Summit County Criminal Justice System Services and Successes</w:t>
      </w:r>
    </w:p>
    <w:p w14:paraId="57B2AB17" w14:textId="51FFF65E" w:rsidR="008A3B73" w:rsidRDefault="008A3B73" w:rsidP="00AD7C8E">
      <w:pPr>
        <w:rPr>
          <w:rFonts w:cstheme="minorHAnsi"/>
        </w:rPr>
      </w:pPr>
    </w:p>
    <w:p w14:paraId="639B46A5" w14:textId="1DAA3337" w:rsidR="003E1875" w:rsidRDefault="003E1875" w:rsidP="00AD7C8E">
      <w:pPr>
        <w:rPr>
          <w:rFonts w:cstheme="minorHAnsi"/>
        </w:rPr>
      </w:pPr>
      <w:r>
        <w:rPr>
          <w:rFonts w:cstheme="minorHAnsi"/>
        </w:rPr>
        <w:t>Current services available within Summit County are outlined in the Community Resource Map.</w:t>
      </w:r>
    </w:p>
    <w:p w14:paraId="257B78FC" w14:textId="77777777" w:rsidR="003E1875" w:rsidRPr="0021543C" w:rsidRDefault="003E1875" w:rsidP="00AD7C8E">
      <w:pPr>
        <w:rPr>
          <w:rFonts w:cstheme="minorHAnsi"/>
        </w:rPr>
      </w:pPr>
    </w:p>
    <w:p w14:paraId="1D8E489C" w14:textId="1535A5CF" w:rsidR="00AD7C8E" w:rsidRPr="008A3B73" w:rsidRDefault="00AD7C8E">
      <w:pPr>
        <w:rPr>
          <w:rFonts w:cstheme="minorHAnsi"/>
          <w:b/>
          <w:bCs/>
          <w:sz w:val="28"/>
          <w:szCs w:val="28"/>
        </w:rPr>
      </w:pPr>
      <w:r w:rsidRPr="008A3B73">
        <w:rPr>
          <w:rFonts w:cstheme="minorHAnsi"/>
          <w:b/>
          <w:bCs/>
          <w:sz w:val="28"/>
          <w:szCs w:val="28"/>
        </w:rPr>
        <w:t xml:space="preserve">Explanation for </w:t>
      </w:r>
      <w:r w:rsidR="008A3B73" w:rsidRPr="008A3B73">
        <w:rPr>
          <w:rFonts w:cstheme="minorHAnsi"/>
          <w:b/>
          <w:bCs/>
          <w:sz w:val="28"/>
          <w:szCs w:val="28"/>
        </w:rPr>
        <w:t>S</w:t>
      </w:r>
      <w:r w:rsidRPr="008A3B73">
        <w:rPr>
          <w:rFonts w:cstheme="minorHAnsi"/>
          <w:b/>
          <w:bCs/>
          <w:sz w:val="28"/>
          <w:szCs w:val="28"/>
        </w:rPr>
        <w:t xml:space="preserve">trategic </w:t>
      </w:r>
      <w:r w:rsidR="008A3B73" w:rsidRPr="008A3B73">
        <w:rPr>
          <w:rFonts w:cstheme="minorHAnsi"/>
          <w:b/>
          <w:bCs/>
          <w:sz w:val="28"/>
          <w:szCs w:val="28"/>
        </w:rPr>
        <w:t>G</w:t>
      </w:r>
      <w:r w:rsidRPr="008A3B73">
        <w:rPr>
          <w:rFonts w:cstheme="minorHAnsi"/>
          <w:b/>
          <w:bCs/>
          <w:sz w:val="28"/>
          <w:szCs w:val="28"/>
        </w:rPr>
        <w:t>oals/</w:t>
      </w:r>
      <w:r w:rsidR="008A3B73" w:rsidRPr="008A3B73">
        <w:rPr>
          <w:rFonts w:cstheme="minorHAnsi"/>
          <w:b/>
          <w:bCs/>
          <w:sz w:val="28"/>
          <w:szCs w:val="28"/>
        </w:rPr>
        <w:t>O</w:t>
      </w:r>
      <w:r w:rsidRPr="008A3B73">
        <w:rPr>
          <w:rFonts w:cstheme="minorHAnsi"/>
          <w:b/>
          <w:bCs/>
          <w:sz w:val="28"/>
          <w:szCs w:val="28"/>
        </w:rPr>
        <w:t xml:space="preserve">bjectives and </w:t>
      </w:r>
      <w:r w:rsidR="008A3B73" w:rsidRPr="008A3B73">
        <w:rPr>
          <w:rFonts w:cstheme="minorHAnsi"/>
          <w:b/>
          <w:bCs/>
          <w:sz w:val="28"/>
          <w:szCs w:val="28"/>
        </w:rPr>
        <w:t>H</w:t>
      </w:r>
      <w:r w:rsidRPr="008A3B73">
        <w:rPr>
          <w:rFonts w:cstheme="minorHAnsi"/>
          <w:b/>
          <w:bCs/>
          <w:sz w:val="28"/>
          <w:szCs w:val="28"/>
        </w:rPr>
        <w:t xml:space="preserve">ow to </w:t>
      </w:r>
      <w:r w:rsidR="008A3B73" w:rsidRPr="008A3B73">
        <w:rPr>
          <w:rFonts w:cstheme="minorHAnsi"/>
          <w:b/>
          <w:bCs/>
          <w:sz w:val="28"/>
          <w:szCs w:val="28"/>
        </w:rPr>
        <w:t>M</w:t>
      </w:r>
      <w:r w:rsidRPr="008A3B73">
        <w:rPr>
          <w:rFonts w:cstheme="minorHAnsi"/>
          <w:b/>
          <w:bCs/>
          <w:sz w:val="28"/>
          <w:szCs w:val="28"/>
        </w:rPr>
        <w:t xml:space="preserve">easure </w:t>
      </w:r>
      <w:r w:rsidR="008A3B73" w:rsidRPr="008A3B73">
        <w:rPr>
          <w:rFonts w:cstheme="minorHAnsi"/>
          <w:b/>
          <w:bCs/>
          <w:sz w:val="28"/>
          <w:szCs w:val="28"/>
        </w:rPr>
        <w:t>S</w:t>
      </w:r>
      <w:r w:rsidRPr="008A3B73">
        <w:rPr>
          <w:rFonts w:cstheme="minorHAnsi"/>
          <w:b/>
          <w:bCs/>
          <w:sz w:val="28"/>
          <w:szCs w:val="28"/>
        </w:rPr>
        <w:t>uccess</w:t>
      </w:r>
    </w:p>
    <w:p w14:paraId="300BD0A2" w14:textId="504F927E" w:rsidR="00AD7C8E" w:rsidRPr="0021543C" w:rsidRDefault="00AD7C8E">
      <w:pPr>
        <w:rPr>
          <w:rFonts w:cstheme="minorHAnsi"/>
        </w:rPr>
      </w:pPr>
    </w:p>
    <w:p w14:paraId="17B3DC18" w14:textId="35910623" w:rsidR="00AD7C8E" w:rsidRPr="0021543C" w:rsidRDefault="00F11D23">
      <w:pPr>
        <w:rPr>
          <w:rFonts w:cstheme="minorHAnsi"/>
        </w:rPr>
      </w:pPr>
      <w:r>
        <w:rPr>
          <w:rFonts w:cstheme="minorHAnsi"/>
        </w:rPr>
        <w:t xml:space="preserve">(This section will detail the specific goals for each </w:t>
      </w:r>
      <w:r w:rsidR="008A3B73">
        <w:rPr>
          <w:rFonts w:cstheme="minorHAnsi"/>
        </w:rPr>
        <w:t>strategic goal that have been informed by the CJCC conversations and subcommittee meetings. These will be concrete, measurable objectives that we will use to practically enhance our system long-term.)</w:t>
      </w:r>
    </w:p>
    <w:sectPr w:rsidR="00AD7C8E" w:rsidRPr="0021543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C33D1" w14:textId="77777777" w:rsidR="00677003" w:rsidRDefault="00677003" w:rsidP="00C35408">
      <w:r>
        <w:separator/>
      </w:r>
    </w:p>
  </w:endnote>
  <w:endnote w:type="continuationSeparator" w:id="0">
    <w:p w14:paraId="710C47BB" w14:textId="77777777" w:rsidR="00677003" w:rsidRDefault="00677003" w:rsidP="00C3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4698F" w14:textId="77777777" w:rsidR="00C35408" w:rsidRDefault="00C35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1371F" w14:textId="77777777" w:rsidR="00C35408" w:rsidRDefault="00C35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377CE" w14:textId="77777777" w:rsidR="00C35408" w:rsidRDefault="00C35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E20BCC" w14:textId="77777777" w:rsidR="00677003" w:rsidRDefault="00677003" w:rsidP="00C35408">
      <w:r>
        <w:separator/>
      </w:r>
    </w:p>
  </w:footnote>
  <w:footnote w:type="continuationSeparator" w:id="0">
    <w:p w14:paraId="544B67EE" w14:textId="77777777" w:rsidR="00677003" w:rsidRDefault="00677003" w:rsidP="00C35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536A8" w14:textId="0F465EC1" w:rsidR="00C35408" w:rsidRDefault="00677003">
    <w:pPr>
      <w:pStyle w:val="Header"/>
    </w:pPr>
    <w:r>
      <w:rPr>
        <w:noProof/>
      </w:rPr>
      <w:pict w14:anchorId="19ADC7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6593618" o:spid="_x0000_s2051"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F26AA" w14:textId="22531339" w:rsidR="00C35408" w:rsidRDefault="00677003">
    <w:pPr>
      <w:pStyle w:val="Header"/>
    </w:pPr>
    <w:r>
      <w:rPr>
        <w:noProof/>
      </w:rPr>
      <w:pict w14:anchorId="68152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6593619" o:spid="_x0000_s2050"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8D758" w14:textId="1124F5BF" w:rsidR="00C35408" w:rsidRDefault="00677003">
    <w:pPr>
      <w:pStyle w:val="Header"/>
    </w:pPr>
    <w:r>
      <w:rPr>
        <w:noProof/>
      </w:rPr>
      <w:pict w14:anchorId="51F448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6593617" o:spid="_x0000_s2049"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076A2"/>
    <w:multiLevelType w:val="hybridMultilevel"/>
    <w:tmpl w:val="0EB6C448"/>
    <w:lvl w:ilvl="0" w:tplc="1B9233D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C0811"/>
    <w:multiLevelType w:val="hybridMultilevel"/>
    <w:tmpl w:val="DF486CAC"/>
    <w:lvl w:ilvl="0" w:tplc="930217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A975E2"/>
    <w:multiLevelType w:val="hybridMultilevel"/>
    <w:tmpl w:val="C10ED486"/>
    <w:lvl w:ilvl="0" w:tplc="ACD87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AE5DB6"/>
    <w:multiLevelType w:val="hybridMultilevel"/>
    <w:tmpl w:val="EB6AED32"/>
    <w:lvl w:ilvl="0" w:tplc="121AC6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3D3150"/>
    <w:multiLevelType w:val="multilevel"/>
    <w:tmpl w:val="32F8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7A2D3D"/>
    <w:multiLevelType w:val="hybridMultilevel"/>
    <w:tmpl w:val="7D242D16"/>
    <w:lvl w:ilvl="0" w:tplc="38766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6E0048"/>
    <w:multiLevelType w:val="hybridMultilevel"/>
    <w:tmpl w:val="01D233EA"/>
    <w:lvl w:ilvl="0" w:tplc="9350FD82">
      <w:start w:val="1"/>
      <w:numFmt w:val="decimal"/>
      <w:lvlText w:val="%1."/>
      <w:lvlJc w:val="left"/>
      <w:pPr>
        <w:ind w:left="1080" w:hanging="360"/>
      </w:pPr>
      <w:rPr>
        <w:rFonts w:hint="default"/>
        <w:color w:val="2F2E2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B13022"/>
    <w:multiLevelType w:val="hybridMultilevel"/>
    <w:tmpl w:val="40FECCDA"/>
    <w:lvl w:ilvl="0" w:tplc="5A98FC36">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1A6DDA"/>
    <w:multiLevelType w:val="hybridMultilevel"/>
    <w:tmpl w:val="B9C4460E"/>
    <w:lvl w:ilvl="0" w:tplc="6F3A8DF0">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0E7110"/>
    <w:multiLevelType w:val="hybridMultilevel"/>
    <w:tmpl w:val="EBC480B2"/>
    <w:lvl w:ilvl="0" w:tplc="3AD0C8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9"/>
  </w:num>
  <w:num w:numId="5">
    <w:abstractNumId w:val="3"/>
  </w:num>
  <w:num w:numId="6">
    <w:abstractNumId w:val="6"/>
  </w:num>
  <w:num w:numId="7">
    <w:abstractNumId w:val="5"/>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8E"/>
    <w:rsid w:val="00023CA2"/>
    <w:rsid w:val="00082B19"/>
    <w:rsid w:val="001477D6"/>
    <w:rsid w:val="00211E4B"/>
    <w:rsid w:val="0021543C"/>
    <w:rsid w:val="002D5DEA"/>
    <w:rsid w:val="00353E00"/>
    <w:rsid w:val="0037090D"/>
    <w:rsid w:val="00381002"/>
    <w:rsid w:val="00394E25"/>
    <w:rsid w:val="003D1812"/>
    <w:rsid w:val="003E1875"/>
    <w:rsid w:val="00414B3A"/>
    <w:rsid w:val="004347A2"/>
    <w:rsid w:val="0056077F"/>
    <w:rsid w:val="00677003"/>
    <w:rsid w:val="006B138A"/>
    <w:rsid w:val="006E74FC"/>
    <w:rsid w:val="00760A2C"/>
    <w:rsid w:val="007F2F0A"/>
    <w:rsid w:val="0080663F"/>
    <w:rsid w:val="008A3B73"/>
    <w:rsid w:val="009D0213"/>
    <w:rsid w:val="00A04D82"/>
    <w:rsid w:val="00AD7C8E"/>
    <w:rsid w:val="00B44C70"/>
    <w:rsid w:val="00BB3DE9"/>
    <w:rsid w:val="00C35408"/>
    <w:rsid w:val="00D81B62"/>
    <w:rsid w:val="00DC4BA6"/>
    <w:rsid w:val="00DD0013"/>
    <w:rsid w:val="00DE15EB"/>
    <w:rsid w:val="00DE7656"/>
    <w:rsid w:val="00E51C40"/>
    <w:rsid w:val="00F11D23"/>
    <w:rsid w:val="00F72DC5"/>
    <w:rsid w:val="00FA4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97F0FB"/>
  <w15:chartTrackingRefBased/>
  <w15:docId w15:val="{DBC7D837-178F-C942-95A8-15443F83B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C8E"/>
    <w:pPr>
      <w:ind w:left="720"/>
      <w:contextualSpacing/>
    </w:pPr>
  </w:style>
  <w:style w:type="paragraph" w:styleId="BalloonText">
    <w:name w:val="Balloon Text"/>
    <w:basedOn w:val="Normal"/>
    <w:link w:val="BalloonTextChar"/>
    <w:uiPriority w:val="99"/>
    <w:semiHidden/>
    <w:unhideWhenUsed/>
    <w:rsid w:val="00AD7C8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7C8E"/>
    <w:rPr>
      <w:rFonts w:ascii="Times New Roman" w:hAnsi="Times New Roman" w:cs="Times New Roman"/>
      <w:sz w:val="18"/>
      <w:szCs w:val="18"/>
    </w:rPr>
  </w:style>
  <w:style w:type="character" w:styleId="Hyperlink">
    <w:name w:val="Hyperlink"/>
    <w:basedOn w:val="DefaultParagraphFont"/>
    <w:uiPriority w:val="99"/>
    <w:unhideWhenUsed/>
    <w:rsid w:val="00AD7C8E"/>
    <w:rPr>
      <w:color w:val="0563C1" w:themeColor="hyperlink"/>
      <w:u w:val="single"/>
    </w:rPr>
  </w:style>
  <w:style w:type="paragraph" w:customStyle="1" w:styleId="font7">
    <w:name w:val="font_7"/>
    <w:basedOn w:val="Normal"/>
    <w:rsid w:val="00AD7C8E"/>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E15EB"/>
    <w:rPr>
      <w:sz w:val="16"/>
      <w:szCs w:val="16"/>
    </w:rPr>
  </w:style>
  <w:style w:type="paragraph" w:styleId="CommentText">
    <w:name w:val="annotation text"/>
    <w:basedOn w:val="Normal"/>
    <w:link w:val="CommentTextChar"/>
    <w:uiPriority w:val="99"/>
    <w:semiHidden/>
    <w:unhideWhenUsed/>
    <w:rsid w:val="00DE15EB"/>
    <w:rPr>
      <w:sz w:val="20"/>
      <w:szCs w:val="20"/>
    </w:rPr>
  </w:style>
  <w:style w:type="character" w:customStyle="1" w:styleId="CommentTextChar">
    <w:name w:val="Comment Text Char"/>
    <w:basedOn w:val="DefaultParagraphFont"/>
    <w:link w:val="CommentText"/>
    <w:uiPriority w:val="99"/>
    <w:semiHidden/>
    <w:rsid w:val="00DE15EB"/>
    <w:rPr>
      <w:sz w:val="20"/>
      <w:szCs w:val="20"/>
    </w:rPr>
  </w:style>
  <w:style w:type="paragraph" w:styleId="CommentSubject">
    <w:name w:val="annotation subject"/>
    <w:basedOn w:val="CommentText"/>
    <w:next w:val="CommentText"/>
    <w:link w:val="CommentSubjectChar"/>
    <w:uiPriority w:val="99"/>
    <w:semiHidden/>
    <w:unhideWhenUsed/>
    <w:rsid w:val="00082B19"/>
    <w:rPr>
      <w:b/>
      <w:bCs/>
    </w:rPr>
  </w:style>
  <w:style w:type="character" w:customStyle="1" w:styleId="CommentSubjectChar">
    <w:name w:val="Comment Subject Char"/>
    <w:basedOn w:val="CommentTextChar"/>
    <w:link w:val="CommentSubject"/>
    <w:uiPriority w:val="99"/>
    <w:semiHidden/>
    <w:rsid w:val="00082B19"/>
    <w:rPr>
      <w:b/>
      <w:bCs/>
      <w:sz w:val="20"/>
      <w:szCs w:val="20"/>
    </w:rPr>
  </w:style>
  <w:style w:type="paragraph" w:styleId="Header">
    <w:name w:val="header"/>
    <w:basedOn w:val="Normal"/>
    <w:link w:val="HeaderChar"/>
    <w:uiPriority w:val="99"/>
    <w:unhideWhenUsed/>
    <w:rsid w:val="00C35408"/>
    <w:pPr>
      <w:tabs>
        <w:tab w:val="center" w:pos="4680"/>
        <w:tab w:val="right" w:pos="9360"/>
      </w:tabs>
    </w:pPr>
  </w:style>
  <w:style w:type="character" w:customStyle="1" w:styleId="HeaderChar">
    <w:name w:val="Header Char"/>
    <w:basedOn w:val="DefaultParagraphFont"/>
    <w:link w:val="Header"/>
    <w:uiPriority w:val="99"/>
    <w:rsid w:val="00C35408"/>
  </w:style>
  <w:style w:type="paragraph" w:styleId="Footer">
    <w:name w:val="footer"/>
    <w:basedOn w:val="Normal"/>
    <w:link w:val="FooterChar"/>
    <w:uiPriority w:val="99"/>
    <w:unhideWhenUsed/>
    <w:rsid w:val="00C35408"/>
    <w:pPr>
      <w:tabs>
        <w:tab w:val="center" w:pos="4680"/>
        <w:tab w:val="right" w:pos="9360"/>
      </w:tabs>
    </w:pPr>
  </w:style>
  <w:style w:type="character" w:customStyle="1" w:styleId="FooterChar">
    <w:name w:val="Footer Char"/>
    <w:basedOn w:val="DefaultParagraphFont"/>
    <w:link w:val="Footer"/>
    <w:uiPriority w:val="99"/>
    <w:rsid w:val="00C35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95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Stevens</dc:creator>
  <cp:keywords/>
  <dc:description/>
  <cp:lastModifiedBy>Scott Stevens</cp:lastModifiedBy>
  <cp:revision>5</cp:revision>
  <dcterms:created xsi:type="dcterms:W3CDTF">2023-08-03T18:17:00Z</dcterms:created>
  <dcterms:modified xsi:type="dcterms:W3CDTF">2023-08-04T21:12:00Z</dcterms:modified>
</cp:coreProperties>
</file>