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5F" w:rsidRPr="0055735F" w:rsidRDefault="000B385D" w:rsidP="0055735F">
      <w:pPr>
        <w:pStyle w:val="Heading1"/>
        <w:spacing w:before="0"/>
        <w:jc w:val="center"/>
      </w:pPr>
      <w:r w:rsidRPr="0055735F">
        <w:t>Dixie Montessori Academy</w:t>
      </w:r>
      <w:r w:rsidR="00763317" w:rsidRPr="0055735F">
        <w:br/>
      </w:r>
      <w:r w:rsidRPr="0055735F">
        <w:t>Board of Directors Meeting</w:t>
      </w:r>
      <w:r w:rsidR="0055735F" w:rsidRPr="0055735F">
        <w:t xml:space="preserve"> Agenda</w:t>
      </w:r>
      <w:r w:rsidR="00763317" w:rsidRPr="0055735F">
        <w:br/>
      </w:r>
      <w:r w:rsidR="007473FF">
        <w:rPr>
          <w:rStyle w:val="Heading2Char"/>
          <w:color w:val="365F91" w:themeColor="accent1" w:themeShade="BF"/>
        </w:rPr>
        <w:t xml:space="preserve">20 November 2013 </w:t>
      </w:r>
      <w:r w:rsidR="0055735F" w:rsidRPr="0055735F">
        <w:rPr>
          <w:rStyle w:val="Heading2Char"/>
          <w:color w:val="365F91" w:themeColor="accent1" w:themeShade="BF"/>
        </w:rPr>
        <w:t>7</w:t>
      </w:r>
      <w:r w:rsidR="001E56C7">
        <w:rPr>
          <w:rStyle w:val="Heading2Char"/>
          <w:color w:val="365F91" w:themeColor="accent1" w:themeShade="BF"/>
        </w:rPr>
        <w:t>:45</w:t>
      </w:r>
      <w:r w:rsidR="0055735F" w:rsidRPr="0055735F">
        <w:rPr>
          <w:rStyle w:val="Heading2Char"/>
          <w:color w:val="365F91" w:themeColor="accent1" w:themeShade="BF"/>
        </w:rPr>
        <w:t>PM</w:t>
      </w:r>
      <w:r w:rsidR="00763317" w:rsidRPr="0055735F">
        <w:rPr>
          <w:rStyle w:val="Heading2Char"/>
          <w:color w:val="365F91" w:themeColor="accent1" w:themeShade="BF"/>
        </w:rPr>
        <w:br/>
      </w:r>
      <w:r w:rsidR="0055735F" w:rsidRPr="0055735F">
        <w:rPr>
          <w:rStyle w:val="Heading2Char"/>
          <w:color w:val="365F91" w:themeColor="accent1" w:themeShade="BF"/>
        </w:rPr>
        <w:t>249 E Tabernacle Suite 200</w:t>
      </w:r>
    </w:p>
    <w:p w:rsidR="0055735F" w:rsidRPr="0055735F" w:rsidRDefault="0055735F" w:rsidP="0055735F">
      <w:pPr>
        <w:spacing w:after="0"/>
        <w:jc w:val="center"/>
        <w:rPr>
          <w:b/>
          <w:color w:val="365F91" w:themeColor="accent1" w:themeShade="BF"/>
        </w:rPr>
      </w:pPr>
      <w:r w:rsidRPr="0055735F">
        <w:rPr>
          <w:b/>
          <w:color w:val="365F91" w:themeColor="accent1" w:themeShade="BF"/>
        </w:rPr>
        <w:t>Vision</w:t>
      </w:r>
    </w:p>
    <w:p w:rsidR="0055735F" w:rsidRPr="0055735F" w:rsidRDefault="0055735F" w:rsidP="0055735F">
      <w:pPr>
        <w:jc w:val="center"/>
      </w:pPr>
      <w:r w:rsidRPr="0055735F">
        <w:t>At DMA, our vision is to awaken within each child their unique potential that will enable them to make a valuable contribution to society.</w:t>
      </w:r>
    </w:p>
    <w:p w:rsidR="0055735F" w:rsidRPr="0055735F" w:rsidRDefault="0055735F" w:rsidP="0055735F">
      <w:pPr>
        <w:spacing w:after="0"/>
        <w:jc w:val="center"/>
        <w:rPr>
          <w:b/>
          <w:color w:val="365F91" w:themeColor="accent1" w:themeShade="BF"/>
        </w:rPr>
      </w:pPr>
      <w:r w:rsidRPr="0055735F">
        <w:rPr>
          <w:b/>
          <w:color w:val="365F91" w:themeColor="accent1" w:themeShade="BF"/>
        </w:rPr>
        <w:t>Mission</w:t>
      </w:r>
    </w:p>
    <w:p w:rsidR="0055735F" w:rsidRPr="0055735F" w:rsidRDefault="0055735F" w:rsidP="0055735F">
      <w:pPr>
        <w:jc w:val="center"/>
      </w:pPr>
      <w:r w:rsidRPr="0055735F">
        <w:t>The mission of Dixie Montessori Academy (DMA) is to provide a child-centered, individualized grade K-7 education founded upon the philosophy of Dr. Maria Montessori. DMA will foster a structured environment of freedom and discovery in which each child can reach his or her full academic, social, and personal potential. Graduates of DMA will demonstrate creative thinking, self-discipline, respect, and cooperation, and will build a solid foundation for future success.</w:t>
      </w:r>
    </w:p>
    <w:p w:rsidR="0055735F" w:rsidRPr="0055735F" w:rsidRDefault="0055735F" w:rsidP="00763317">
      <w:pPr>
        <w:shd w:val="clear" w:color="auto" w:fill="FFFFFF"/>
        <w:spacing w:after="0" w:line="240" w:lineRule="auto"/>
        <w:rPr>
          <w:rFonts w:eastAsia="Times New Roman" w:cs="Arial"/>
          <w:b/>
          <w:color w:val="365F91" w:themeColor="accent1" w:themeShade="BF"/>
          <w:sz w:val="24"/>
          <w:szCs w:val="20"/>
        </w:rPr>
      </w:pPr>
    </w:p>
    <w:p w:rsidR="0055735F" w:rsidRPr="0055735F" w:rsidRDefault="0055735F" w:rsidP="00763317">
      <w:pPr>
        <w:shd w:val="clear" w:color="auto" w:fill="FFFFFF"/>
        <w:spacing w:after="0" w:line="240" w:lineRule="auto"/>
        <w:rPr>
          <w:rFonts w:eastAsia="Times New Roman" w:cs="Arial"/>
          <w:color w:val="365F91" w:themeColor="accent1" w:themeShade="BF"/>
          <w:sz w:val="24"/>
          <w:szCs w:val="20"/>
        </w:rPr>
      </w:pPr>
      <w:r w:rsidRPr="0055735F">
        <w:rPr>
          <w:rFonts w:eastAsia="Times New Roman" w:cs="Arial"/>
          <w:b/>
          <w:color w:val="365F91" w:themeColor="accent1" w:themeShade="BF"/>
          <w:sz w:val="24"/>
          <w:szCs w:val="20"/>
        </w:rPr>
        <w:t>Call to Order</w:t>
      </w:r>
      <w:r>
        <w:rPr>
          <w:rFonts w:eastAsia="Times New Roman" w:cs="Arial"/>
          <w:b/>
          <w:color w:val="365F91" w:themeColor="accent1" w:themeShade="BF"/>
          <w:sz w:val="24"/>
          <w:szCs w:val="20"/>
        </w:rPr>
        <w:t xml:space="preserve"> </w:t>
      </w:r>
      <w:r w:rsidRPr="0055735F">
        <w:rPr>
          <w:rFonts w:eastAsia="Times New Roman" w:cs="Arial"/>
          <w:b/>
          <w:color w:val="365F91" w:themeColor="accent1" w:themeShade="BF"/>
          <w:sz w:val="24"/>
          <w:szCs w:val="20"/>
        </w:rPr>
        <w:t xml:space="preserve">- </w:t>
      </w:r>
      <w:r w:rsidRPr="0055735F">
        <w:rPr>
          <w:rFonts w:eastAsia="Times New Roman" w:cs="Arial"/>
          <w:sz w:val="24"/>
          <w:szCs w:val="20"/>
        </w:rPr>
        <w:t>Kevin Groke</w:t>
      </w:r>
    </w:p>
    <w:p w:rsidR="0055735F" w:rsidRPr="0055735F" w:rsidRDefault="0055735F" w:rsidP="00763317">
      <w:pPr>
        <w:shd w:val="clear" w:color="auto" w:fill="FFFFFF"/>
        <w:spacing w:after="0" w:line="240" w:lineRule="auto"/>
        <w:rPr>
          <w:rFonts w:eastAsia="Times New Roman" w:cs="Arial"/>
          <w:b/>
          <w:color w:val="365F91" w:themeColor="accent1" w:themeShade="BF"/>
          <w:sz w:val="24"/>
          <w:szCs w:val="20"/>
        </w:rPr>
      </w:pPr>
    </w:p>
    <w:p w:rsidR="00763317" w:rsidRPr="0055735F" w:rsidRDefault="00763317" w:rsidP="00763317">
      <w:pPr>
        <w:shd w:val="clear" w:color="auto" w:fill="FFFFFF"/>
        <w:spacing w:after="0" w:line="240" w:lineRule="auto"/>
        <w:rPr>
          <w:rFonts w:eastAsia="Times New Roman" w:cs="Arial"/>
          <w:color w:val="365F91" w:themeColor="accent1" w:themeShade="BF"/>
          <w:sz w:val="24"/>
          <w:szCs w:val="20"/>
        </w:rPr>
      </w:pPr>
      <w:r w:rsidRPr="0055735F">
        <w:rPr>
          <w:rFonts w:eastAsia="Times New Roman" w:cs="Arial"/>
          <w:b/>
          <w:color w:val="365F91" w:themeColor="accent1" w:themeShade="BF"/>
          <w:sz w:val="24"/>
          <w:szCs w:val="20"/>
        </w:rPr>
        <w:t>Training</w:t>
      </w:r>
      <w:r w:rsidRPr="0055735F">
        <w:rPr>
          <w:rFonts w:eastAsia="Times New Roman" w:cs="Arial"/>
          <w:color w:val="365F91" w:themeColor="accent1" w:themeShade="BF"/>
          <w:sz w:val="24"/>
          <w:szCs w:val="20"/>
        </w:rPr>
        <w:t xml:space="preserve"> - </w:t>
      </w:r>
      <w:r w:rsidRPr="0055735F">
        <w:rPr>
          <w:rFonts w:eastAsia="Times New Roman" w:cs="Arial"/>
          <w:sz w:val="24"/>
          <w:szCs w:val="20"/>
        </w:rPr>
        <w:t>Kevin Groke</w:t>
      </w:r>
      <w:r w:rsidR="007473FF">
        <w:rPr>
          <w:rFonts w:eastAsia="Times New Roman" w:cs="Arial"/>
          <w:sz w:val="24"/>
          <w:szCs w:val="20"/>
        </w:rPr>
        <w:t xml:space="preserve"> GBOT Module 13 – </w:t>
      </w:r>
      <w:hyperlink r:id="rId5" w:history="1">
        <w:r w:rsidR="007473FF" w:rsidRPr="007473FF">
          <w:rPr>
            <w:rStyle w:val="Hyperlink"/>
            <w:rFonts w:eastAsia="Times New Roman" w:cs="Arial"/>
            <w:sz w:val="24"/>
            <w:szCs w:val="20"/>
          </w:rPr>
          <w:t>Policy Development</w:t>
        </w:r>
      </w:hyperlink>
    </w:p>
    <w:p w:rsidR="00763317" w:rsidRPr="0055735F" w:rsidRDefault="00763317" w:rsidP="00763317">
      <w:pPr>
        <w:shd w:val="clear" w:color="auto" w:fill="FFFFFF"/>
        <w:spacing w:after="0" w:line="240" w:lineRule="auto"/>
        <w:rPr>
          <w:rFonts w:eastAsia="Times New Roman" w:cs="Arial"/>
          <w:color w:val="365F91" w:themeColor="accent1" w:themeShade="BF"/>
          <w:sz w:val="24"/>
          <w:szCs w:val="20"/>
        </w:rPr>
      </w:pPr>
    </w:p>
    <w:p w:rsidR="000B385D" w:rsidRPr="0055735F" w:rsidRDefault="000B385D" w:rsidP="000B38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0"/>
        </w:rPr>
      </w:pPr>
      <w:r w:rsidRPr="0055735F">
        <w:rPr>
          <w:rFonts w:eastAsia="Times New Roman" w:cs="Arial"/>
          <w:b/>
          <w:bCs/>
          <w:color w:val="365F91" w:themeColor="accent1" w:themeShade="BF"/>
          <w:sz w:val="24"/>
          <w:szCs w:val="20"/>
        </w:rPr>
        <w:t>Review minutes from previous meeting</w:t>
      </w:r>
      <w:r w:rsidRPr="0055735F">
        <w:rPr>
          <w:rFonts w:eastAsia="Times New Roman" w:cs="Arial"/>
          <w:color w:val="365F91" w:themeColor="accent1" w:themeShade="BF"/>
          <w:sz w:val="24"/>
          <w:szCs w:val="20"/>
        </w:rPr>
        <w:t> </w:t>
      </w:r>
      <w:r w:rsidR="00541AF6" w:rsidRPr="0055735F">
        <w:rPr>
          <w:rFonts w:eastAsia="Times New Roman" w:cs="Arial"/>
          <w:color w:val="365F91" w:themeColor="accent1" w:themeShade="BF"/>
          <w:sz w:val="24"/>
          <w:szCs w:val="20"/>
        </w:rPr>
        <w:t>–</w:t>
      </w:r>
      <w:r w:rsidRPr="0055735F">
        <w:rPr>
          <w:rFonts w:eastAsia="Times New Roman" w:cs="Arial"/>
          <w:color w:val="365F91" w:themeColor="accent1" w:themeShade="BF"/>
          <w:sz w:val="24"/>
          <w:szCs w:val="20"/>
        </w:rPr>
        <w:t xml:space="preserve"> </w:t>
      </w:r>
      <w:r w:rsidR="00541AF6" w:rsidRPr="0055735F">
        <w:rPr>
          <w:rFonts w:eastAsia="Times New Roman" w:cs="Arial"/>
          <w:sz w:val="24"/>
          <w:szCs w:val="20"/>
        </w:rPr>
        <w:t>Jacque Newman</w:t>
      </w:r>
    </w:p>
    <w:p w:rsidR="000B385D" w:rsidRPr="0055735F" w:rsidRDefault="000B385D" w:rsidP="000B38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0"/>
        </w:rPr>
      </w:pPr>
    </w:p>
    <w:p w:rsidR="000B385D" w:rsidRPr="0055735F" w:rsidRDefault="000B385D" w:rsidP="000B385D">
      <w:pPr>
        <w:shd w:val="clear" w:color="auto" w:fill="FFFFFF"/>
        <w:spacing w:after="0" w:line="240" w:lineRule="auto"/>
        <w:rPr>
          <w:rFonts w:eastAsia="Times New Roman" w:cs="Arial"/>
          <w:color w:val="365F91" w:themeColor="accent1" w:themeShade="BF"/>
          <w:sz w:val="24"/>
          <w:szCs w:val="20"/>
        </w:rPr>
      </w:pPr>
      <w:r w:rsidRPr="0055735F">
        <w:rPr>
          <w:rFonts w:eastAsia="Times New Roman" w:cs="Arial"/>
          <w:b/>
          <w:bCs/>
          <w:color w:val="365F91" w:themeColor="accent1" w:themeShade="BF"/>
          <w:sz w:val="24"/>
          <w:szCs w:val="20"/>
        </w:rPr>
        <w:t>Standing Committee Reports</w:t>
      </w:r>
    </w:p>
    <w:p w:rsidR="000B385D" w:rsidRDefault="000B385D" w:rsidP="000B38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0"/>
        </w:rPr>
      </w:pPr>
      <w:r w:rsidRPr="0055735F">
        <w:rPr>
          <w:rFonts w:eastAsia="Times New Roman" w:cs="Arial"/>
          <w:color w:val="365F91" w:themeColor="accent1" w:themeShade="BF"/>
          <w:sz w:val="24"/>
          <w:szCs w:val="20"/>
        </w:rPr>
        <w:t>   </w:t>
      </w:r>
      <w:r w:rsidRPr="0055735F">
        <w:rPr>
          <w:rFonts w:eastAsia="Times New Roman" w:cs="Arial"/>
          <w:b/>
          <w:bCs/>
          <w:color w:val="365F91" w:themeColor="accent1" w:themeShade="BF"/>
          <w:sz w:val="24"/>
          <w:szCs w:val="20"/>
        </w:rPr>
        <w:t>Finance</w:t>
      </w:r>
      <w:r w:rsidRPr="0055735F">
        <w:rPr>
          <w:rFonts w:eastAsia="Times New Roman" w:cs="Arial"/>
          <w:color w:val="365F91" w:themeColor="accent1" w:themeShade="BF"/>
          <w:sz w:val="24"/>
          <w:szCs w:val="20"/>
        </w:rPr>
        <w:t xml:space="preserve"> - </w:t>
      </w:r>
      <w:r w:rsidRPr="0055735F">
        <w:rPr>
          <w:rFonts w:eastAsia="Times New Roman" w:cs="Arial"/>
          <w:sz w:val="24"/>
          <w:szCs w:val="20"/>
        </w:rPr>
        <w:t>Paula D. Nelson</w:t>
      </w:r>
    </w:p>
    <w:p w:rsidR="002632A5" w:rsidRPr="002632A5" w:rsidRDefault="002632A5" w:rsidP="002632A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</w:t>
      </w:r>
      <w:r w:rsidRPr="002632A5">
        <w:rPr>
          <w:rFonts w:ascii="Arial" w:eastAsia="Times New Roman" w:hAnsi="Arial" w:cs="Arial"/>
          <w:color w:val="222222"/>
          <w:sz w:val="20"/>
          <w:szCs w:val="20"/>
        </w:rPr>
        <w:t>id form, purchase form internal controls on getting bids and making purchases</w:t>
      </w:r>
    </w:p>
    <w:p w:rsidR="002632A5" w:rsidRPr="002632A5" w:rsidRDefault="002632A5" w:rsidP="002632A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CPA bids for Tax Filing</w:t>
      </w:r>
    </w:p>
    <w:p w:rsidR="002632A5" w:rsidRPr="002632A5" w:rsidRDefault="002632A5" w:rsidP="002632A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</w:t>
      </w:r>
      <w:r w:rsidRPr="002632A5">
        <w:rPr>
          <w:rFonts w:ascii="Arial" w:eastAsia="Times New Roman" w:hAnsi="Arial" w:cs="Arial"/>
          <w:color w:val="222222"/>
          <w:sz w:val="20"/>
          <w:szCs w:val="20"/>
        </w:rPr>
        <w:t>evise start-up grant</w:t>
      </w:r>
    </w:p>
    <w:p w:rsidR="002632A5" w:rsidRPr="002632A5" w:rsidRDefault="002632A5" w:rsidP="002632A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</w:t>
      </w:r>
      <w:r w:rsidRPr="002632A5">
        <w:rPr>
          <w:rFonts w:ascii="Arial" w:eastAsia="Times New Roman" w:hAnsi="Arial" w:cs="Arial"/>
          <w:color w:val="222222"/>
          <w:sz w:val="20"/>
          <w:szCs w:val="20"/>
        </w:rPr>
        <w:t>ayroll services 3 bids</w:t>
      </w:r>
    </w:p>
    <w:p w:rsidR="002632A5" w:rsidRDefault="002632A5" w:rsidP="002632A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Review and Vote on revised P</w:t>
      </w:r>
      <w:r w:rsidRPr="002632A5">
        <w:rPr>
          <w:rFonts w:ascii="Arial" w:eastAsia="Times New Roman" w:hAnsi="Arial" w:cs="Arial"/>
          <w:color w:val="222222"/>
          <w:sz w:val="20"/>
          <w:szCs w:val="20"/>
        </w:rPr>
        <w:t>olicy and procedures for procurement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(PP&amp;P)</w:t>
      </w:r>
    </w:p>
    <w:p w:rsidR="002632A5" w:rsidRPr="002632A5" w:rsidRDefault="002632A5" w:rsidP="002632A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:rsidR="000B385D" w:rsidRDefault="000B385D" w:rsidP="000B38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0"/>
        </w:rPr>
      </w:pPr>
      <w:r w:rsidRPr="0055735F">
        <w:rPr>
          <w:rFonts w:eastAsia="Times New Roman" w:cs="Arial"/>
          <w:color w:val="365F91" w:themeColor="accent1" w:themeShade="BF"/>
          <w:sz w:val="24"/>
          <w:szCs w:val="20"/>
        </w:rPr>
        <w:t>   </w:t>
      </w:r>
      <w:r w:rsidRPr="0055735F">
        <w:rPr>
          <w:rFonts w:eastAsia="Times New Roman" w:cs="Arial"/>
          <w:b/>
          <w:bCs/>
          <w:color w:val="365F91" w:themeColor="accent1" w:themeShade="BF"/>
          <w:sz w:val="24"/>
          <w:szCs w:val="20"/>
        </w:rPr>
        <w:t>Facility</w:t>
      </w:r>
      <w:r w:rsidRPr="0055735F">
        <w:rPr>
          <w:rFonts w:eastAsia="Times New Roman" w:cs="Arial"/>
          <w:color w:val="365F91" w:themeColor="accent1" w:themeShade="BF"/>
          <w:sz w:val="24"/>
          <w:szCs w:val="20"/>
        </w:rPr>
        <w:t> </w:t>
      </w:r>
      <w:r w:rsidR="00541AF6" w:rsidRPr="0055735F">
        <w:rPr>
          <w:rFonts w:eastAsia="Times New Roman" w:cs="Arial"/>
          <w:color w:val="365F91" w:themeColor="accent1" w:themeShade="BF"/>
          <w:sz w:val="24"/>
          <w:szCs w:val="20"/>
        </w:rPr>
        <w:t>–</w:t>
      </w:r>
      <w:r w:rsidRPr="0055735F">
        <w:rPr>
          <w:rFonts w:eastAsia="Times New Roman" w:cs="Arial"/>
          <w:color w:val="365F91" w:themeColor="accent1" w:themeShade="BF"/>
          <w:sz w:val="24"/>
          <w:szCs w:val="20"/>
        </w:rPr>
        <w:t xml:space="preserve"> </w:t>
      </w:r>
      <w:r w:rsidR="00541AF6" w:rsidRPr="0055735F">
        <w:rPr>
          <w:rFonts w:eastAsia="Times New Roman" w:cs="Arial"/>
          <w:sz w:val="24"/>
          <w:szCs w:val="20"/>
        </w:rPr>
        <w:t>Tracy Mitchell</w:t>
      </w:r>
      <w:bookmarkStart w:id="0" w:name="_GoBack"/>
      <w:bookmarkEnd w:id="0"/>
    </w:p>
    <w:p w:rsidR="002632A5" w:rsidRPr="002632A5" w:rsidRDefault="002632A5" w:rsidP="002632A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G</w:t>
      </w:r>
      <w:r w:rsidRPr="002632A5">
        <w:rPr>
          <w:rFonts w:ascii="Arial" w:eastAsia="Times New Roman" w:hAnsi="Arial" w:cs="Arial"/>
          <w:color w:val="222222"/>
          <w:sz w:val="20"/>
          <w:szCs w:val="20"/>
        </w:rPr>
        <w:t>round breaking ceremony </w:t>
      </w:r>
    </w:p>
    <w:p w:rsidR="002632A5" w:rsidRPr="002632A5" w:rsidRDefault="002632A5" w:rsidP="002632A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Flyers</w:t>
      </w:r>
      <w:r w:rsidRPr="002632A5">
        <w:rPr>
          <w:rFonts w:ascii="Arial" w:eastAsia="Times New Roman" w:hAnsi="Arial" w:cs="Arial"/>
          <w:color w:val="222222"/>
          <w:sz w:val="20"/>
          <w:szCs w:val="20"/>
        </w:rPr>
        <w:t xml:space="preserve"> to residents</w:t>
      </w:r>
    </w:p>
    <w:p w:rsidR="002632A5" w:rsidRPr="002632A5" w:rsidRDefault="002632A5" w:rsidP="002632A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Keyless entry</w:t>
      </w:r>
    </w:p>
    <w:p w:rsidR="002632A5" w:rsidRPr="002632A5" w:rsidRDefault="002632A5" w:rsidP="002632A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Furniture Bids</w:t>
      </w:r>
    </w:p>
    <w:p w:rsidR="002632A5" w:rsidRPr="0055735F" w:rsidRDefault="002632A5" w:rsidP="000B385D">
      <w:pPr>
        <w:shd w:val="clear" w:color="auto" w:fill="FFFFFF"/>
        <w:spacing w:after="0" w:line="240" w:lineRule="auto"/>
        <w:rPr>
          <w:rFonts w:eastAsia="Times New Roman" w:cs="Arial"/>
          <w:color w:val="365F91" w:themeColor="accent1" w:themeShade="BF"/>
          <w:sz w:val="24"/>
          <w:szCs w:val="20"/>
        </w:rPr>
      </w:pPr>
    </w:p>
    <w:p w:rsidR="000B385D" w:rsidRDefault="000B385D" w:rsidP="000B38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0"/>
        </w:rPr>
      </w:pPr>
      <w:r w:rsidRPr="0055735F">
        <w:rPr>
          <w:rFonts w:eastAsia="Times New Roman" w:cs="Arial"/>
          <w:color w:val="365F91" w:themeColor="accent1" w:themeShade="BF"/>
          <w:sz w:val="24"/>
          <w:szCs w:val="20"/>
        </w:rPr>
        <w:t>   </w:t>
      </w:r>
      <w:r w:rsidRPr="0055735F">
        <w:rPr>
          <w:rFonts w:eastAsia="Times New Roman" w:cs="Arial"/>
          <w:b/>
          <w:bCs/>
          <w:color w:val="365F91" w:themeColor="accent1" w:themeShade="BF"/>
          <w:sz w:val="24"/>
          <w:szCs w:val="20"/>
        </w:rPr>
        <w:t>Marketing &amp; Public Relations</w:t>
      </w:r>
      <w:r w:rsidRPr="0055735F">
        <w:rPr>
          <w:rFonts w:eastAsia="Times New Roman" w:cs="Arial"/>
          <w:color w:val="365F91" w:themeColor="accent1" w:themeShade="BF"/>
          <w:sz w:val="24"/>
          <w:szCs w:val="20"/>
        </w:rPr>
        <w:t xml:space="preserve"> - </w:t>
      </w:r>
      <w:r w:rsidRPr="0055735F">
        <w:rPr>
          <w:rFonts w:eastAsia="Times New Roman" w:cs="Arial"/>
          <w:sz w:val="24"/>
          <w:szCs w:val="20"/>
        </w:rPr>
        <w:t>Michael C. Currie</w:t>
      </w:r>
    </w:p>
    <w:p w:rsidR="005519C5" w:rsidRDefault="005519C5" w:rsidP="000B38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tab/>
        <w:t>Marketing Update</w:t>
      </w:r>
    </w:p>
    <w:p w:rsidR="005519C5" w:rsidRDefault="005519C5" w:rsidP="000B38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tab/>
        <w:t>Enrollment Update</w:t>
      </w:r>
    </w:p>
    <w:p w:rsidR="002632A5" w:rsidRPr="002632A5" w:rsidRDefault="002632A5" w:rsidP="002632A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</w:t>
      </w:r>
      <w:r w:rsidRPr="002632A5">
        <w:rPr>
          <w:rFonts w:ascii="Arial" w:eastAsia="Times New Roman" w:hAnsi="Arial" w:cs="Arial"/>
          <w:color w:val="222222"/>
          <w:sz w:val="20"/>
          <w:szCs w:val="20"/>
        </w:rPr>
        <w:t>assive marketing email, radio, postcards</w:t>
      </w:r>
    </w:p>
    <w:p w:rsidR="002632A5" w:rsidRPr="002632A5" w:rsidRDefault="002632A5" w:rsidP="002632A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H</w:t>
      </w:r>
      <w:r w:rsidRPr="002632A5">
        <w:rPr>
          <w:rFonts w:ascii="Arial" w:eastAsia="Times New Roman" w:hAnsi="Arial" w:cs="Arial"/>
          <w:color w:val="222222"/>
          <w:sz w:val="20"/>
          <w:szCs w:val="20"/>
        </w:rPr>
        <w:t>elp plan ground breaking event as a media notice</w:t>
      </w:r>
    </w:p>
    <w:p w:rsidR="002632A5" w:rsidRPr="0055735F" w:rsidRDefault="002632A5" w:rsidP="000B385D">
      <w:pPr>
        <w:shd w:val="clear" w:color="auto" w:fill="FFFFFF"/>
        <w:spacing w:after="0" w:line="240" w:lineRule="auto"/>
        <w:rPr>
          <w:rFonts w:eastAsia="Times New Roman" w:cs="Arial"/>
          <w:color w:val="365F91" w:themeColor="accent1" w:themeShade="BF"/>
          <w:sz w:val="24"/>
          <w:szCs w:val="20"/>
        </w:rPr>
      </w:pPr>
    </w:p>
    <w:p w:rsidR="000B385D" w:rsidRDefault="000B385D" w:rsidP="000B38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0"/>
        </w:rPr>
      </w:pPr>
      <w:r w:rsidRPr="0055735F">
        <w:rPr>
          <w:rFonts w:eastAsia="Times New Roman" w:cs="Arial"/>
          <w:color w:val="365F91" w:themeColor="accent1" w:themeShade="BF"/>
          <w:sz w:val="24"/>
          <w:szCs w:val="20"/>
        </w:rPr>
        <w:t>   </w:t>
      </w:r>
      <w:r w:rsidRPr="0055735F">
        <w:rPr>
          <w:rFonts w:eastAsia="Times New Roman" w:cs="Arial"/>
          <w:b/>
          <w:bCs/>
          <w:color w:val="365F91" w:themeColor="accent1" w:themeShade="BF"/>
          <w:sz w:val="24"/>
          <w:szCs w:val="20"/>
        </w:rPr>
        <w:t>Curriculum</w:t>
      </w:r>
      <w:r w:rsidRPr="0055735F">
        <w:rPr>
          <w:rFonts w:eastAsia="Times New Roman" w:cs="Arial"/>
          <w:color w:val="365F91" w:themeColor="accent1" w:themeShade="BF"/>
          <w:sz w:val="24"/>
          <w:szCs w:val="20"/>
        </w:rPr>
        <w:t xml:space="preserve"> - </w:t>
      </w:r>
      <w:r w:rsidRPr="0055735F">
        <w:rPr>
          <w:rFonts w:eastAsia="Times New Roman" w:cs="Arial"/>
          <w:sz w:val="24"/>
          <w:szCs w:val="20"/>
        </w:rPr>
        <w:t>Julie M. Wand</w:t>
      </w:r>
    </w:p>
    <w:p w:rsidR="002632A5" w:rsidRPr="002632A5" w:rsidRDefault="002632A5" w:rsidP="002632A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632A5">
        <w:rPr>
          <w:rFonts w:ascii="Arial" w:eastAsia="Times New Roman" w:hAnsi="Arial" w:cs="Arial"/>
          <w:color w:val="222222"/>
          <w:sz w:val="20"/>
          <w:szCs w:val="20"/>
        </w:rPr>
        <w:t>Montessori Material 3 bids</w:t>
      </w:r>
    </w:p>
    <w:p w:rsidR="002632A5" w:rsidRPr="002632A5" w:rsidRDefault="002632A5" w:rsidP="002632A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632A5">
        <w:rPr>
          <w:rFonts w:ascii="Arial" w:eastAsia="Times New Roman" w:hAnsi="Arial" w:cs="Arial"/>
          <w:color w:val="222222"/>
          <w:sz w:val="20"/>
          <w:szCs w:val="20"/>
        </w:rPr>
        <w:t>Family handbook ready for February Lottery </w:t>
      </w:r>
    </w:p>
    <w:p w:rsidR="002632A5" w:rsidRPr="0055735F" w:rsidRDefault="002632A5" w:rsidP="000B38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0"/>
        </w:rPr>
      </w:pPr>
    </w:p>
    <w:p w:rsidR="000B385D" w:rsidRDefault="000B385D" w:rsidP="000B38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0"/>
        </w:rPr>
      </w:pPr>
      <w:r w:rsidRPr="0055735F">
        <w:rPr>
          <w:rFonts w:eastAsia="Times New Roman" w:cs="Arial"/>
          <w:color w:val="365F91" w:themeColor="accent1" w:themeShade="BF"/>
          <w:sz w:val="24"/>
          <w:szCs w:val="20"/>
        </w:rPr>
        <w:t>   </w:t>
      </w:r>
      <w:r w:rsidRPr="0055735F">
        <w:rPr>
          <w:rFonts w:eastAsia="Times New Roman" w:cs="Arial"/>
          <w:b/>
          <w:bCs/>
          <w:color w:val="365F91" w:themeColor="accent1" w:themeShade="BF"/>
          <w:sz w:val="24"/>
          <w:szCs w:val="20"/>
        </w:rPr>
        <w:t>Teacher Development and Hiring</w:t>
      </w:r>
      <w:r w:rsidRPr="0055735F">
        <w:rPr>
          <w:rFonts w:eastAsia="Times New Roman" w:cs="Arial"/>
          <w:color w:val="365F91" w:themeColor="accent1" w:themeShade="BF"/>
          <w:sz w:val="24"/>
          <w:szCs w:val="20"/>
        </w:rPr>
        <w:t xml:space="preserve"> - </w:t>
      </w:r>
      <w:r w:rsidRPr="0055735F">
        <w:rPr>
          <w:rFonts w:eastAsia="Times New Roman" w:cs="Arial"/>
          <w:sz w:val="24"/>
          <w:szCs w:val="20"/>
        </w:rPr>
        <w:t>Julie M. Wand</w:t>
      </w:r>
    </w:p>
    <w:p w:rsidR="002632A5" w:rsidRPr="002632A5" w:rsidRDefault="002632A5" w:rsidP="002632A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632A5">
        <w:rPr>
          <w:rFonts w:ascii="Arial" w:eastAsia="Times New Roman" w:hAnsi="Arial" w:cs="Arial"/>
          <w:color w:val="222222"/>
          <w:sz w:val="20"/>
          <w:szCs w:val="20"/>
        </w:rPr>
        <w:t>Job description for teachers </w:t>
      </w:r>
    </w:p>
    <w:p w:rsidR="002632A5" w:rsidRPr="002632A5" w:rsidRDefault="002632A5" w:rsidP="002632A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H</w:t>
      </w:r>
      <w:r w:rsidRPr="002632A5">
        <w:rPr>
          <w:rFonts w:ascii="Arial" w:eastAsia="Times New Roman" w:hAnsi="Arial" w:cs="Arial"/>
          <w:color w:val="222222"/>
          <w:sz w:val="20"/>
          <w:szCs w:val="20"/>
        </w:rPr>
        <w:t>iring and training time line for teachers</w:t>
      </w:r>
    </w:p>
    <w:p w:rsidR="002632A5" w:rsidRPr="0055735F" w:rsidRDefault="002632A5" w:rsidP="000B38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0"/>
        </w:rPr>
      </w:pPr>
    </w:p>
    <w:p w:rsidR="000B385D" w:rsidRPr="0055735F" w:rsidRDefault="000B385D" w:rsidP="000B385D">
      <w:pPr>
        <w:shd w:val="clear" w:color="auto" w:fill="FFFFFF"/>
        <w:spacing w:after="0" w:line="240" w:lineRule="auto"/>
        <w:rPr>
          <w:rFonts w:eastAsia="Times New Roman" w:cs="Arial"/>
          <w:color w:val="365F91" w:themeColor="accent1" w:themeShade="BF"/>
          <w:sz w:val="24"/>
          <w:szCs w:val="20"/>
        </w:rPr>
      </w:pPr>
    </w:p>
    <w:p w:rsidR="000B385D" w:rsidRPr="0055735F" w:rsidRDefault="000B385D" w:rsidP="000B385D">
      <w:pPr>
        <w:shd w:val="clear" w:color="auto" w:fill="FFFFFF"/>
        <w:spacing w:after="0" w:line="240" w:lineRule="auto"/>
        <w:rPr>
          <w:rFonts w:eastAsia="Times New Roman" w:cs="Arial"/>
          <w:color w:val="365F91" w:themeColor="accent1" w:themeShade="BF"/>
          <w:sz w:val="24"/>
          <w:szCs w:val="20"/>
        </w:rPr>
      </w:pPr>
      <w:r w:rsidRPr="0055735F">
        <w:rPr>
          <w:rFonts w:eastAsia="Times New Roman" w:cs="Arial"/>
          <w:b/>
          <w:bCs/>
          <w:color w:val="365F91" w:themeColor="accent1" w:themeShade="BF"/>
          <w:sz w:val="24"/>
          <w:szCs w:val="20"/>
        </w:rPr>
        <w:t>Special Committee Reports</w:t>
      </w:r>
    </w:p>
    <w:p w:rsidR="000B385D" w:rsidRPr="0055735F" w:rsidRDefault="000B385D" w:rsidP="000B385D">
      <w:pPr>
        <w:shd w:val="clear" w:color="auto" w:fill="FFFFFF"/>
        <w:spacing w:after="0" w:line="240" w:lineRule="auto"/>
        <w:rPr>
          <w:rFonts w:eastAsia="Times New Roman" w:cs="Arial"/>
          <w:color w:val="365F91" w:themeColor="accent1" w:themeShade="BF"/>
          <w:sz w:val="24"/>
          <w:szCs w:val="20"/>
        </w:rPr>
      </w:pPr>
    </w:p>
    <w:p w:rsidR="000B385D" w:rsidRDefault="000B385D" w:rsidP="000B385D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65F91" w:themeColor="accent1" w:themeShade="BF"/>
          <w:sz w:val="24"/>
          <w:szCs w:val="20"/>
        </w:rPr>
      </w:pPr>
      <w:r w:rsidRPr="0055735F">
        <w:rPr>
          <w:rFonts w:eastAsia="Times New Roman" w:cs="Arial"/>
          <w:b/>
          <w:bCs/>
          <w:color w:val="365F91" w:themeColor="accent1" w:themeShade="BF"/>
          <w:sz w:val="24"/>
          <w:szCs w:val="20"/>
        </w:rPr>
        <w:t>Special Orders</w:t>
      </w:r>
    </w:p>
    <w:p w:rsidR="000B385D" w:rsidRPr="00A22A5C" w:rsidRDefault="00A22A5C" w:rsidP="00A22A5C">
      <w:proofErr w:type="spellStart"/>
      <w:r>
        <w:t>Burndown</w:t>
      </w:r>
      <w:proofErr w:type="spellEnd"/>
      <w:r>
        <w:t xml:space="preserve"> Chart – Brian Poe</w:t>
      </w:r>
    </w:p>
    <w:p w:rsidR="000B385D" w:rsidRPr="0055735F" w:rsidRDefault="000B385D" w:rsidP="000B385D">
      <w:pPr>
        <w:shd w:val="clear" w:color="auto" w:fill="FFFFFF"/>
        <w:spacing w:after="0" w:line="240" w:lineRule="auto"/>
        <w:rPr>
          <w:rFonts w:eastAsia="Times New Roman" w:cs="Arial"/>
          <w:color w:val="365F91" w:themeColor="accent1" w:themeShade="BF"/>
          <w:sz w:val="24"/>
          <w:szCs w:val="20"/>
        </w:rPr>
      </w:pPr>
      <w:r w:rsidRPr="0055735F">
        <w:rPr>
          <w:rFonts w:eastAsia="Times New Roman" w:cs="Arial"/>
          <w:b/>
          <w:bCs/>
          <w:color w:val="365F91" w:themeColor="accent1" w:themeShade="BF"/>
          <w:sz w:val="24"/>
          <w:szCs w:val="20"/>
        </w:rPr>
        <w:t>Unfinished Business</w:t>
      </w:r>
    </w:p>
    <w:p w:rsidR="000B385D" w:rsidRPr="0055735F" w:rsidRDefault="000B385D" w:rsidP="000B385D">
      <w:pPr>
        <w:shd w:val="clear" w:color="auto" w:fill="FFFFFF"/>
        <w:spacing w:after="0" w:line="240" w:lineRule="auto"/>
        <w:rPr>
          <w:rFonts w:eastAsia="Times New Roman" w:cs="Arial"/>
          <w:color w:val="365F91" w:themeColor="accent1" w:themeShade="BF"/>
          <w:sz w:val="24"/>
          <w:szCs w:val="20"/>
        </w:rPr>
      </w:pPr>
    </w:p>
    <w:p w:rsidR="000B385D" w:rsidRPr="0055735F" w:rsidRDefault="000B385D" w:rsidP="000B385D">
      <w:pPr>
        <w:shd w:val="clear" w:color="auto" w:fill="FFFFFF"/>
        <w:spacing w:after="0" w:line="240" w:lineRule="auto"/>
        <w:rPr>
          <w:rFonts w:eastAsia="Times New Roman" w:cs="Arial"/>
          <w:color w:val="365F91" w:themeColor="accent1" w:themeShade="BF"/>
          <w:sz w:val="24"/>
          <w:szCs w:val="20"/>
        </w:rPr>
      </w:pPr>
      <w:r w:rsidRPr="0055735F">
        <w:rPr>
          <w:rFonts w:eastAsia="Times New Roman" w:cs="Arial"/>
          <w:b/>
          <w:bCs/>
          <w:color w:val="365F91" w:themeColor="accent1" w:themeShade="BF"/>
          <w:sz w:val="24"/>
          <w:szCs w:val="20"/>
        </w:rPr>
        <w:t>New Business</w:t>
      </w:r>
    </w:p>
    <w:p w:rsidR="000B385D" w:rsidRPr="0055735F" w:rsidRDefault="000B385D" w:rsidP="000B385D">
      <w:pPr>
        <w:shd w:val="clear" w:color="auto" w:fill="FFFFFF"/>
        <w:spacing w:after="0" w:line="240" w:lineRule="auto"/>
        <w:rPr>
          <w:rFonts w:eastAsia="Times New Roman" w:cs="Arial"/>
          <w:color w:val="365F91" w:themeColor="accent1" w:themeShade="BF"/>
          <w:sz w:val="24"/>
          <w:szCs w:val="20"/>
        </w:rPr>
      </w:pPr>
    </w:p>
    <w:p w:rsidR="000B385D" w:rsidRPr="0055735F" w:rsidRDefault="000B385D" w:rsidP="000B385D">
      <w:pPr>
        <w:shd w:val="clear" w:color="auto" w:fill="FFFFFF"/>
        <w:spacing w:after="0" w:line="240" w:lineRule="auto"/>
        <w:rPr>
          <w:rFonts w:eastAsia="Times New Roman" w:cs="Arial"/>
          <w:color w:val="365F91" w:themeColor="accent1" w:themeShade="BF"/>
          <w:sz w:val="24"/>
          <w:szCs w:val="20"/>
        </w:rPr>
      </w:pPr>
      <w:r w:rsidRPr="0055735F">
        <w:rPr>
          <w:rFonts w:eastAsia="Times New Roman" w:cs="Arial"/>
          <w:b/>
          <w:bCs/>
          <w:color w:val="365F91" w:themeColor="accent1" w:themeShade="BF"/>
          <w:sz w:val="24"/>
          <w:szCs w:val="20"/>
        </w:rPr>
        <w:t>Adjourn</w:t>
      </w:r>
    </w:p>
    <w:p w:rsidR="000B385D" w:rsidRPr="0055735F" w:rsidRDefault="000B385D" w:rsidP="000B385D">
      <w:pPr>
        <w:rPr>
          <w:color w:val="365F91" w:themeColor="accent1" w:themeShade="BF"/>
        </w:rPr>
      </w:pPr>
    </w:p>
    <w:sectPr w:rsidR="000B385D" w:rsidRPr="0055735F" w:rsidSect="0076331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A5"/>
    <w:rsid w:val="000B385D"/>
    <w:rsid w:val="001E56C7"/>
    <w:rsid w:val="002632A5"/>
    <w:rsid w:val="00276E0F"/>
    <w:rsid w:val="00541AF6"/>
    <w:rsid w:val="005519C5"/>
    <w:rsid w:val="0055735F"/>
    <w:rsid w:val="00676D0D"/>
    <w:rsid w:val="007473FF"/>
    <w:rsid w:val="00763317"/>
    <w:rsid w:val="00A22A5C"/>
    <w:rsid w:val="00A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B385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B385D"/>
  </w:style>
  <w:style w:type="character" w:customStyle="1" w:styleId="Heading3Char">
    <w:name w:val="Heading 3 Char"/>
    <w:basedOn w:val="DefaultParagraphFont"/>
    <w:link w:val="Heading3"/>
    <w:uiPriority w:val="9"/>
    <w:semiHidden/>
    <w:rsid w:val="007633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F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3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73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47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B385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B385D"/>
  </w:style>
  <w:style w:type="character" w:customStyle="1" w:styleId="Heading3Char">
    <w:name w:val="Heading 3 Char"/>
    <w:basedOn w:val="DefaultParagraphFont"/>
    <w:link w:val="Heading3"/>
    <w:uiPriority w:val="9"/>
    <w:semiHidden/>
    <w:rsid w:val="007633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F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3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73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47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s.utah.gov/charterschools/Training/Governing-Board-Online-Training.aspx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hared\DMA%20Meetings\Agenda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14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Groke</dc:creator>
  <cp:lastModifiedBy>groke</cp:lastModifiedBy>
  <cp:revision>5</cp:revision>
  <dcterms:created xsi:type="dcterms:W3CDTF">2013-11-19T04:18:00Z</dcterms:created>
  <dcterms:modified xsi:type="dcterms:W3CDTF">2013-11-19T17:29:00Z</dcterms:modified>
</cp:coreProperties>
</file>