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3F" w:rsidRPr="00350B05" w:rsidRDefault="00EB483F" w:rsidP="00EB483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rPr>
      </w:pPr>
      <w:r w:rsidRPr="00350B05">
        <w:rPr>
          <w:rFonts w:asciiTheme="minorHAnsi" w:hAnsiTheme="minorHAnsi" w:cstheme="minorHAnsi"/>
          <w:b/>
        </w:rPr>
        <w:t xml:space="preserve">DAVIS </w:t>
      </w:r>
      <w:smartTag w:uri="urn:schemas-microsoft-com:office:smarttags" w:element="place">
        <w:smartTag w:uri="urn:schemas-microsoft-com:office:smarttags" w:element="PlaceType">
          <w:r w:rsidRPr="00350B05">
            <w:rPr>
              <w:rFonts w:asciiTheme="minorHAnsi" w:hAnsiTheme="minorHAnsi" w:cstheme="minorHAnsi"/>
              <w:b/>
            </w:rPr>
            <w:t>COUNTY</w:t>
          </w:r>
        </w:smartTag>
        <w:r w:rsidRPr="00350B05">
          <w:rPr>
            <w:rFonts w:asciiTheme="minorHAnsi" w:hAnsiTheme="minorHAnsi" w:cstheme="minorHAnsi"/>
            <w:b/>
          </w:rPr>
          <w:t xml:space="preserve"> </w:t>
        </w:r>
        <w:smartTag w:uri="urn:schemas-microsoft-com:office:smarttags" w:element="PlaceName">
          <w:r w:rsidRPr="00350B05">
            <w:rPr>
              <w:rFonts w:asciiTheme="minorHAnsi" w:hAnsiTheme="minorHAnsi" w:cstheme="minorHAnsi"/>
              <w:b/>
            </w:rPr>
            <w:t>BOARD</w:t>
          </w:r>
        </w:smartTag>
      </w:smartTag>
      <w:r w:rsidRPr="00350B05">
        <w:rPr>
          <w:rFonts w:asciiTheme="minorHAnsi" w:hAnsiTheme="minorHAnsi" w:cstheme="minorHAnsi"/>
          <w:b/>
        </w:rPr>
        <w:t xml:space="preserve"> OF HEALTH</w:t>
      </w:r>
    </w:p>
    <w:p w:rsidR="00EB483F" w:rsidRPr="00350B05" w:rsidRDefault="00EB483F" w:rsidP="00EB483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0"/>
          <w:szCs w:val="20"/>
        </w:rPr>
      </w:pPr>
    </w:p>
    <w:p w:rsidR="00EB483F" w:rsidRPr="00350B05" w:rsidRDefault="00EB483F" w:rsidP="00EB483F">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rPr>
      </w:pPr>
      <w:r w:rsidRPr="00350B05">
        <w:rPr>
          <w:rFonts w:asciiTheme="minorHAnsi" w:hAnsiTheme="minorHAnsi" w:cstheme="minorHAnsi"/>
          <w:b/>
        </w:rPr>
        <w:t xml:space="preserve">A REGULATION REGARDING </w:t>
      </w:r>
      <w:r>
        <w:rPr>
          <w:rFonts w:cstheme="minorHAnsi"/>
          <w:b/>
        </w:rPr>
        <w:t>A</w:t>
      </w:r>
      <w:r w:rsidR="00721B3F">
        <w:rPr>
          <w:rFonts w:cstheme="minorHAnsi"/>
          <w:b/>
        </w:rPr>
        <w:t>D</w:t>
      </w:r>
      <w:r>
        <w:rPr>
          <w:rFonts w:cstheme="minorHAnsi"/>
          <w:b/>
        </w:rPr>
        <w:t>JUDICATIVE HEARING PROCEDURES</w:t>
      </w: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p>
    <w:p w:rsidR="00EB483F" w:rsidRDefault="00EB483F" w:rsidP="006E2B2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9264" behindDoc="0" locked="0" layoutInCell="1" allowOverlap="1">
            <wp:simplePos x="0" y="0"/>
            <wp:positionH relativeFrom="column">
              <wp:align>center</wp:align>
            </wp:positionH>
            <wp:positionV relativeFrom="paragraph">
              <wp:posOffset>33020</wp:posOffset>
            </wp:positionV>
            <wp:extent cx="4912360" cy="4911090"/>
            <wp:effectExtent l="133350" t="114300" r="40640" b="22860"/>
            <wp:wrapSquare wrapText="bothSides"/>
            <wp:docPr id="3" name="Picture 3" descr="daviscounty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8" cstate="print"/>
                    <a:srcRect/>
                    <a:stretch>
                      <a:fillRect/>
                    </a:stretch>
                  </pic:blipFill>
                  <pic:spPr bwMode="auto">
                    <a:xfrm>
                      <a:off x="0" y="0"/>
                      <a:ext cx="4912360" cy="491109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p>
    <w:p w:rsidR="00EB483F" w:rsidRDefault="00EB483F">
      <w:pPr>
        <w:rPr>
          <w:rFonts w:ascii="Times New Roman" w:hAnsi="Times New Roman"/>
          <w:b/>
          <w:bCs/>
          <w:sz w:val="28"/>
          <w:szCs w:val="28"/>
        </w:rPr>
      </w:pPr>
      <w:r>
        <w:rPr>
          <w:rFonts w:ascii="Times New Roman" w:hAnsi="Times New Roman"/>
          <w:b/>
          <w:bCs/>
          <w:sz w:val="28"/>
          <w:szCs w:val="28"/>
        </w:rPr>
        <w:br w:type="page"/>
      </w:r>
    </w:p>
    <w:p w:rsidR="00DD1DD8" w:rsidRDefault="00DD1DD8" w:rsidP="00DD1DD8">
      <w:pPr>
        <w:rPr>
          <w:rFonts w:ascii="Times New Roman" w:hAnsi="Times New Roman"/>
          <w:b/>
          <w:bCs/>
          <w:sz w:val="28"/>
          <w:szCs w:val="28"/>
        </w:rPr>
      </w:pPr>
    </w:p>
    <w:sdt>
      <w:sdtPr>
        <w:rPr>
          <w:rFonts w:ascii="Calibri" w:eastAsia="Calibri" w:hAnsi="Calibri" w:cs="Times New Roman"/>
          <w:b w:val="0"/>
          <w:bCs w:val="0"/>
          <w:color w:val="auto"/>
          <w:sz w:val="22"/>
          <w:szCs w:val="22"/>
        </w:rPr>
        <w:id w:val="604588463"/>
        <w:docPartObj>
          <w:docPartGallery w:val="Table of Contents"/>
          <w:docPartUnique/>
        </w:docPartObj>
      </w:sdtPr>
      <w:sdtContent>
        <w:p w:rsidR="00DD1DD8" w:rsidRDefault="00DD1DD8" w:rsidP="00DD1DD8">
          <w:pPr>
            <w:pStyle w:val="TOCHeading"/>
            <w:jc w:val="center"/>
            <w:rPr>
              <w:color w:val="auto"/>
            </w:rPr>
          </w:pPr>
          <w:r w:rsidRPr="00DD1DD8">
            <w:rPr>
              <w:color w:val="auto"/>
            </w:rPr>
            <w:t>Table of Contents</w:t>
          </w:r>
        </w:p>
        <w:p w:rsidR="00DD1DD8" w:rsidRPr="00DD1DD8" w:rsidRDefault="00DD1DD8" w:rsidP="00DD1DD8"/>
        <w:p w:rsidR="00FD354A" w:rsidRPr="00FD354A" w:rsidRDefault="00E85BE9">
          <w:pPr>
            <w:pStyle w:val="TOC1"/>
            <w:rPr>
              <w:rFonts w:asciiTheme="minorHAnsi" w:eastAsiaTheme="minorEastAsia" w:hAnsiTheme="minorHAnsi" w:cstheme="minorBidi"/>
              <w:b/>
              <w:noProof/>
            </w:rPr>
          </w:pPr>
          <w:r>
            <w:fldChar w:fldCharType="begin"/>
          </w:r>
          <w:r w:rsidR="00DD1DD8">
            <w:instrText xml:space="preserve"> TOC \o "1-3" \h \z \u </w:instrText>
          </w:r>
          <w:r>
            <w:fldChar w:fldCharType="separate"/>
          </w:r>
          <w:hyperlink w:anchor="_Toc363655934" w:history="1">
            <w:r w:rsidR="00FD354A" w:rsidRPr="00FD354A">
              <w:rPr>
                <w:rStyle w:val="Hyperlink"/>
                <w:rFonts w:cstheme="minorHAnsi"/>
                <w:b/>
                <w:noProof/>
              </w:rPr>
              <w:t xml:space="preserve">1.0    </w:t>
            </w:r>
            <w:r w:rsidR="00FD354A" w:rsidRPr="00FD354A">
              <w:rPr>
                <w:rFonts w:asciiTheme="minorHAnsi" w:eastAsiaTheme="minorEastAsia" w:hAnsiTheme="minorHAnsi" w:cstheme="minorBidi"/>
                <w:b/>
                <w:noProof/>
              </w:rPr>
              <w:tab/>
            </w:r>
            <w:r w:rsidR="00FD354A" w:rsidRPr="00FD354A">
              <w:rPr>
                <w:rStyle w:val="Hyperlink"/>
                <w:rFonts w:cstheme="minorHAnsi"/>
                <w:b/>
                <w:noProof/>
              </w:rPr>
              <w:t>PURPOSE</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_Toc363655934 \h </w:instrText>
            </w:r>
            <w:r w:rsidRPr="00FD354A">
              <w:rPr>
                <w:b/>
                <w:noProof/>
                <w:webHidden/>
              </w:rPr>
            </w:r>
            <w:r w:rsidRPr="00FD354A">
              <w:rPr>
                <w:b/>
                <w:noProof/>
                <w:webHidden/>
              </w:rPr>
              <w:fldChar w:fldCharType="separate"/>
            </w:r>
            <w:r w:rsidR="00287145">
              <w:rPr>
                <w:b/>
                <w:noProof/>
                <w:webHidden/>
              </w:rPr>
              <w:t>1</w:t>
            </w:r>
            <w:r w:rsidRPr="00FD354A">
              <w:rPr>
                <w:b/>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35" w:history="1">
            <w:r w:rsidR="00FD354A" w:rsidRPr="00FD354A">
              <w:rPr>
                <w:rStyle w:val="Hyperlink"/>
                <w:rFonts w:cstheme="minorHAnsi"/>
                <w:b/>
                <w:noProof/>
              </w:rPr>
              <w:t xml:space="preserve">2.0    </w:t>
            </w:r>
            <w:r w:rsidR="00FD354A" w:rsidRPr="00FD354A">
              <w:rPr>
                <w:rFonts w:asciiTheme="minorHAnsi" w:eastAsiaTheme="minorEastAsia" w:hAnsiTheme="minorHAnsi" w:cstheme="minorBidi"/>
                <w:b/>
                <w:noProof/>
              </w:rPr>
              <w:tab/>
            </w:r>
            <w:r w:rsidR="00FD354A" w:rsidRPr="00FD354A">
              <w:rPr>
                <w:rStyle w:val="Hyperlink"/>
                <w:rFonts w:cstheme="minorHAnsi"/>
                <w:b/>
                <w:noProof/>
              </w:rPr>
              <w:t>SCOPE</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_Toc363655935 \h </w:instrText>
            </w:r>
            <w:r w:rsidRPr="00FD354A">
              <w:rPr>
                <w:b/>
                <w:noProof/>
                <w:webHidden/>
              </w:rPr>
            </w:r>
            <w:r w:rsidRPr="00FD354A">
              <w:rPr>
                <w:b/>
                <w:noProof/>
                <w:webHidden/>
              </w:rPr>
              <w:fldChar w:fldCharType="separate"/>
            </w:r>
            <w:r w:rsidR="00287145">
              <w:rPr>
                <w:b/>
                <w:noProof/>
                <w:webHidden/>
              </w:rPr>
              <w:t>1</w:t>
            </w:r>
            <w:r w:rsidRPr="00FD354A">
              <w:rPr>
                <w:b/>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36" w:history="1">
            <w:r w:rsidR="00FD354A" w:rsidRPr="00FD354A">
              <w:rPr>
                <w:rStyle w:val="Hyperlink"/>
                <w:rFonts w:cstheme="minorHAnsi"/>
                <w:b/>
                <w:noProof/>
              </w:rPr>
              <w:t xml:space="preserve">3.0    </w:t>
            </w:r>
            <w:r w:rsidR="00FD354A" w:rsidRPr="00FD354A">
              <w:rPr>
                <w:rStyle w:val="Hyperlink"/>
                <w:rFonts w:cstheme="minorHAnsi"/>
                <w:b/>
                <w:noProof/>
              </w:rPr>
              <w:tab/>
              <w:t>AUTHORITY</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_Toc363655936 \h </w:instrText>
            </w:r>
            <w:r w:rsidRPr="00FD354A">
              <w:rPr>
                <w:b/>
                <w:noProof/>
                <w:webHidden/>
              </w:rPr>
            </w:r>
            <w:r w:rsidRPr="00FD354A">
              <w:rPr>
                <w:b/>
                <w:noProof/>
                <w:webHidden/>
              </w:rPr>
              <w:fldChar w:fldCharType="separate"/>
            </w:r>
            <w:r w:rsidR="00287145">
              <w:rPr>
                <w:b/>
                <w:noProof/>
                <w:webHidden/>
              </w:rPr>
              <w:t>1</w:t>
            </w:r>
            <w:r w:rsidRPr="00FD354A">
              <w:rPr>
                <w:b/>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37" w:history="1">
            <w:r w:rsidR="00FD354A" w:rsidRPr="00FD354A">
              <w:rPr>
                <w:rStyle w:val="Hyperlink"/>
                <w:rFonts w:cstheme="minorHAnsi"/>
                <w:b/>
                <w:noProof/>
              </w:rPr>
              <w:t>4.0</w:t>
            </w:r>
            <w:r w:rsidR="00FD354A" w:rsidRPr="00FD354A">
              <w:rPr>
                <w:rFonts w:asciiTheme="minorHAnsi" w:eastAsiaTheme="minorEastAsia" w:hAnsiTheme="minorHAnsi" w:cstheme="minorBidi"/>
                <w:b/>
                <w:noProof/>
              </w:rPr>
              <w:tab/>
            </w:r>
            <w:r w:rsidR="00FD354A" w:rsidRPr="00FD354A">
              <w:rPr>
                <w:rStyle w:val="Hyperlink"/>
                <w:rFonts w:cstheme="minorHAnsi"/>
                <w:b/>
                <w:noProof/>
              </w:rPr>
              <w:t>DEFINITIONS</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_Toc363655937 \h </w:instrText>
            </w:r>
            <w:r w:rsidRPr="00FD354A">
              <w:rPr>
                <w:b/>
                <w:noProof/>
                <w:webHidden/>
              </w:rPr>
            </w:r>
            <w:r w:rsidRPr="00FD354A">
              <w:rPr>
                <w:b/>
                <w:noProof/>
                <w:webHidden/>
              </w:rPr>
              <w:fldChar w:fldCharType="separate"/>
            </w:r>
            <w:r w:rsidR="00287145">
              <w:rPr>
                <w:b/>
                <w:noProof/>
                <w:webHidden/>
              </w:rPr>
              <w:t>1</w:t>
            </w:r>
            <w:r w:rsidRPr="00FD354A">
              <w:rPr>
                <w:b/>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38" w:history="1">
            <w:r w:rsidR="00FD354A" w:rsidRPr="00FD354A">
              <w:rPr>
                <w:rStyle w:val="Hyperlink"/>
                <w:rFonts w:cstheme="minorHAnsi"/>
                <w:b/>
                <w:noProof/>
              </w:rPr>
              <w:t>5.0</w:t>
            </w:r>
            <w:r w:rsidR="00FD354A" w:rsidRPr="00FD354A">
              <w:rPr>
                <w:rFonts w:asciiTheme="minorHAnsi" w:eastAsiaTheme="minorEastAsia" w:hAnsiTheme="minorHAnsi" w:cstheme="minorBidi"/>
                <w:b/>
                <w:noProof/>
              </w:rPr>
              <w:tab/>
            </w:r>
            <w:r w:rsidR="00FD354A" w:rsidRPr="00FD354A">
              <w:rPr>
                <w:rStyle w:val="Hyperlink"/>
                <w:rFonts w:cstheme="minorHAnsi"/>
                <w:b/>
                <w:noProof/>
              </w:rPr>
              <w:t>REGULATION</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_Toc363655938 \h </w:instrText>
            </w:r>
            <w:r w:rsidRPr="00FD354A">
              <w:rPr>
                <w:b/>
                <w:noProof/>
                <w:webHidden/>
              </w:rPr>
            </w:r>
            <w:r w:rsidRPr="00FD354A">
              <w:rPr>
                <w:b/>
                <w:noProof/>
                <w:webHidden/>
              </w:rPr>
              <w:fldChar w:fldCharType="separate"/>
            </w:r>
            <w:r w:rsidR="00287145">
              <w:rPr>
                <w:b/>
                <w:noProof/>
                <w:webHidden/>
              </w:rPr>
              <w:t>2</w:t>
            </w:r>
            <w:r w:rsidRPr="00FD354A">
              <w:rPr>
                <w:b/>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39" w:history="1">
            <w:r w:rsidR="00FD354A" w:rsidRPr="00FD354A">
              <w:rPr>
                <w:rStyle w:val="Hyperlink"/>
                <w:rFonts w:cstheme="minorHAnsi"/>
                <w:noProof/>
              </w:rPr>
              <w:t>5.1</w:t>
            </w:r>
            <w:r w:rsidR="00FD354A" w:rsidRPr="00FD354A">
              <w:rPr>
                <w:rFonts w:asciiTheme="minorHAnsi" w:eastAsiaTheme="minorEastAsia" w:hAnsiTheme="minorHAnsi" w:cstheme="minorBidi"/>
                <w:noProof/>
              </w:rPr>
              <w:tab/>
            </w:r>
            <w:r w:rsidR="00FD354A" w:rsidRPr="00FD354A">
              <w:rPr>
                <w:rStyle w:val="Hyperlink"/>
                <w:rFonts w:cstheme="minorHAnsi"/>
                <w:noProof/>
              </w:rPr>
              <w:t>DISQUALIFICATIONS</w:t>
            </w:r>
            <w:r w:rsidR="00FD354A" w:rsidRPr="00FD354A">
              <w:rPr>
                <w:noProof/>
                <w:webHidden/>
              </w:rPr>
              <w:tab/>
            </w:r>
            <w:r w:rsidRPr="00FD354A">
              <w:rPr>
                <w:noProof/>
                <w:webHidden/>
              </w:rPr>
              <w:fldChar w:fldCharType="begin"/>
            </w:r>
            <w:r w:rsidR="00FD354A" w:rsidRPr="00FD354A">
              <w:rPr>
                <w:noProof/>
                <w:webHidden/>
              </w:rPr>
              <w:instrText xml:space="preserve"> PAGEREF _Toc363655939 \h </w:instrText>
            </w:r>
            <w:r w:rsidRPr="00FD354A">
              <w:rPr>
                <w:noProof/>
                <w:webHidden/>
              </w:rPr>
            </w:r>
            <w:r w:rsidRPr="00FD354A">
              <w:rPr>
                <w:noProof/>
                <w:webHidden/>
              </w:rPr>
              <w:fldChar w:fldCharType="separate"/>
            </w:r>
            <w:r w:rsidR="00287145">
              <w:rPr>
                <w:noProof/>
                <w:webHidden/>
              </w:rPr>
              <w:t>2</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0" w:history="1">
            <w:r w:rsidR="00FD354A" w:rsidRPr="00FD354A">
              <w:rPr>
                <w:rStyle w:val="Hyperlink"/>
                <w:rFonts w:cstheme="minorHAnsi"/>
                <w:noProof/>
              </w:rPr>
              <w:t>5.2</w:t>
            </w:r>
            <w:r w:rsidR="00FD354A" w:rsidRPr="00FD354A">
              <w:rPr>
                <w:rFonts w:asciiTheme="minorHAnsi" w:eastAsiaTheme="minorEastAsia" w:hAnsiTheme="minorHAnsi" w:cstheme="minorBidi"/>
                <w:noProof/>
              </w:rPr>
              <w:tab/>
            </w:r>
            <w:r w:rsidR="00FD354A" w:rsidRPr="00FD354A">
              <w:rPr>
                <w:rStyle w:val="Hyperlink"/>
                <w:rFonts w:cstheme="minorHAnsi"/>
                <w:noProof/>
              </w:rPr>
              <w:t>ADJUDICATIVE PROCEEDINGS</w:t>
            </w:r>
            <w:r w:rsidR="00FD354A" w:rsidRPr="00FD354A">
              <w:rPr>
                <w:noProof/>
                <w:webHidden/>
              </w:rPr>
              <w:tab/>
            </w:r>
            <w:r w:rsidRPr="00FD354A">
              <w:rPr>
                <w:noProof/>
                <w:webHidden/>
              </w:rPr>
              <w:fldChar w:fldCharType="begin"/>
            </w:r>
            <w:r w:rsidR="00FD354A" w:rsidRPr="00FD354A">
              <w:rPr>
                <w:noProof/>
                <w:webHidden/>
              </w:rPr>
              <w:instrText xml:space="preserve"> PAGEREF _Toc363655940 \h </w:instrText>
            </w:r>
            <w:r w:rsidRPr="00FD354A">
              <w:rPr>
                <w:noProof/>
                <w:webHidden/>
              </w:rPr>
            </w:r>
            <w:r w:rsidRPr="00FD354A">
              <w:rPr>
                <w:noProof/>
                <w:webHidden/>
              </w:rPr>
              <w:fldChar w:fldCharType="separate"/>
            </w:r>
            <w:r w:rsidR="00287145">
              <w:rPr>
                <w:noProof/>
                <w:webHidden/>
              </w:rPr>
              <w:t>2</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1" w:history="1">
            <w:r w:rsidR="00FD354A" w:rsidRPr="00FD354A">
              <w:rPr>
                <w:rStyle w:val="Hyperlink"/>
                <w:rFonts w:cstheme="minorHAnsi"/>
                <w:noProof/>
              </w:rPr>
              <w:t>5.3</w:t>
            </w:r>
            <w:r w:rsidR="00FD354A" w:rsidRPr="00FD354A">
              <w:rPr>
                <w:rFonts w:asciiTheme="minorHAnsi" w:eastAsiaTheme="minorEastAsia" w:hAnsiTheme="minorHAnsi" w:cstheme="minorBidi"/>
                <w:noProof/>
              </w:rPr>
              <w:tab/>
            </w:r>
            <w:r w:rsidR="00FD354A" w:rsidRPr="00FD354A">
              <w:rPr>
                <w:rStyle w:val="Hyperlink"/>
                <w:rFonts w:cstheme="minorHAnsi"/>
                <w:noProof/>
              </w:rPr>
              <w:t xml:space="preserve">FILING A REQUEST FOR A DEPARTMENTAL HEARING OR APPEAL AND CONSEQUENCES OF </w:t>
            </w:r>
            <w:r w:rsidR="00784C82">
              <w:rPr>
                <w:rStyle w:val="Hyperlink"/>
                <w:rFonts w:cstheme="minorHAnsi"/>
                <w:noProof/>
              </w:rPr>
              <w:t xml:space="preserve"> </w:t>
            </w:r>
            <w:r w:rsidR="00FD354A" w:rsidRPr="00FD354A">
              <w:rPr>
                <w:rStyle w:val="Hyperlink"/>
                <w:rFonts w:cstheme="minorHAnsi"/>
                <w:noProof/>
              </w:rPr>
              <w:t>FAILURE TO FILE SUCH A REQUEST</w:t>
            </w:r>
            <w:r w:rsidR="00FD354A" w:rsidRPr="00FD354A">
              <w:rPr>
                <w:noProof/>
                <w:webHidden/>
              </w:rPr>
              <w:tab/>
            </w:r>
            <w:r w:rsidRPr="00FD354A">
              <w:rPr>
                <w:noProof/>
                <w:webHidden/>
              </w:rPr>
              <w:fldChar w:fldCharType="begin"/>
            </w:r>
            <w:r w:rsidR="00FD354A" w:rsidRPr="00FD354A">
              <w:rPr>
                <w:noProof/>
                <w:webHidden/>
              </w:rPr>
              <w:instrText xml:space="preserve"> PAGEREF _Toc363655941 \h </w:instrText>
            </w:r>
            <w:r w:rsidRPr="00FD354A">
              <w:rPr>
                <w:noProof/>
                <w:webHidden/>
              </w:rPr>
            </w:r>
            <w:r w:rsidRPr="00FD354A">
              <w:rPr>
                <w:noProof/>
                <w:webHidden/>
              </w:rPr>
              <w:fldChar w:fldCharType="separate"/>
            </w:r>
            <w:r w:rsidR="00287145">
              <w:rPr>
                <w:noProof/>
                <w:webHidden/>
              </w:rPr>
              <w:t>3</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2" w:history="1">
            <w:r w:rsidR="00FD354A" w:rsidRPr="00FD354A">
              <w:rPr>
                <w:rStyle w:val="Hyperlink"/>
                <w:rFonts w:cstheme="minorHAnsi"/>
                <w:noProof/>
              </w:rPr>
              <w:t>5.4</w:t>
            </w:r>
            <w:r w:rsidR="00FD354A" w:rsidRPr="00FD354A">
              <w:rPr>
                <w:rFonts w:asciiTheme="minorHAnsi" w:eastAsiaTheme="minorEastAsia" w:hAnsiTheme="minorHAnsi" w:cstheme="minorBidi"/>
                <w:noProof/>
              </w:rPr>
              <w:tab/>
            </w:r>
            <w:r w:rsidR="00FD354A" w:rsidRPr="00FD354A">
              <w:rPr>
                <w:rStyle w:val="Hyperlink"/>
                <w:rFonts w:cstheme="minorHAnsi"/>
                <w:noProof/>
              </w:rPr>
              <w:t>DEPARTMENTAL HEARING</w:t>
            </w:r>
            <w:r w:rsidR="00FD354A" w:rsidRPr="00FD354A">
              <w:rPr>
                <w:noProof/>
                <w:webHidden/>
              </w:rPr>
              <w:tab/>
            </w:r>
            <w:r w:rsidRPr="00FD354A">
              <w:rPr>
                <w:noProof/>
                <w:webHidden/>
              </w:rPr>
              <w:fldChar w:fldCharType="begin"/>
            </w:r>
            <w:r w:rsidR="00FD354A" w:rsidRPr="00FD354A">
              <w:rPr>
                <w:noProof/>
                <w:webHidden/>
              </w:rPr>
              <w:instrText xml:space="preserve"> PAGEREF _Toc363655942 \h </w:instrText>
            </w:r>
            <w:r w:rsidRPr="00FD354A">
              <w:rPr>
                <w:noProof/>
                <w:webHidden/>
              </w:rPr>
            </w:r>
            <w:r w:rsidRPr="00FD354A">
              <w:rPr>
                <w:noProof/>
                <w:webHidden/>
              </w:rPr>
              <w:fldChar w:fldCharType="separate"/>
            </w:r>
            <w:r w:rsidR="00287145">
              <w:rPr>
                <w:noProof/>
                <w:webHidden/>
              </w:rPr>
              <w:t>4</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3" w:history="1">
            <w:r w:rsidR="00FD354A" w:rsidRPr="00FD354A">
              <w:rPr>
                <w:rStyle w:val="Hyperlink"/>
                <w:rFonts w:cstheme="minorHAnsi"/>
                <w:noProof/>
              </w:rPr>
              <w:t>5.5</w:t>
            </w:r>
            <w:r w:rsidR="00FD354A" w:rsidRPr="00FD354A">
              <w:rPr>
                <w:rFonts w:asciiTheme="minorHAnsi" w:eastAsiaTheme="minorEastAsia" w:hAnsiTheme="minorHAnsi" w:cstheme="minorBidi"/>
                <w:noProof/>
              </w:rPr>
              <w:tab/>
            </w:r>
            <w:r w:rsidR="00FD354A" w:rsidRPr="00FD354A">
              <w:rPr>
                <w:rStyle w:val="Hyperlink"/>
                <w:rFonts w:cstheme="minorHAnsi"/>
                <w:noProof/>
              </w:rPr>
              <w:t>PROCEDURES FOR DEPARTMENTAL HEARING</w:t>
            </w:r>
            <w:r w:rsidR="00FD354A" w:rsidRPr="00FD354A">
              <w:rPr>
                <w:noProof/>
                <w:webHidden/>
              </w:rPr>
              <w:tab/>
            </w:r>
            <w:r w:rsidRPr="00FD354A">
              <w:rPr>
                <w:noProof/>
                <w:webHidden/>
              </w:rPr>
              <w:fldChar w:fldCharType="begin"/>
            </w:r>
            <w:r w:rsidR="00FD354A" w:rsidRPr="00FD354A">
              <w:rPr>
                <w:noProof/>
                <w:webHidden/>
              </w:rPr>
              <w:instrText xml:space="preserve"> PAGEREF _Toc363655943 \h </w:instrText>
            </w:r>
            <w:r w:rsidRPr="00FD354A">
              <w:rPr>
                <w:noProof/>
                <w:webHidden/>
              </w:rPr>
            </w:r>
            <w:r w:rsidRPr="00FD354A">
              <w:rPr>
                <w:noProof/>
                <w:webHidden/>
              </w:rPr>
              <w:fldChar w:fldCharType="separate"/>
            </w:r>
            <w:r w:rsidR="00287145">
              <w:rPr>
                <w:noProof/>
                <w:webHidden/>
              </w:rPr>
              <w:t>5</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4" w:history="1">
            <w:r w:rsidR="00FD354A" w:rsidRPr="00FD354A">
              <w:rPr>
                <w:rStyle w:val="Hyperlink"/>
                <w:rFonts w:cstheme="minorHAnsi"/>
                <w:noProof/>
              </w:rPr>
              <w:t>5.6</w:t>
            </w:r>
            <w:r w:rsidR="00FD354A" w:rsidRPr="00FD354A">
              <w:rPr>
                <w:rFonts w:asciiTheme="minorHAnsi" w:eastAsiaTheme="minorEastAsia" w:hAnsiTheme="minorHAnsi" w:cstheme="minorBidi"/>
                <w:noProof/>
              </w:rPr>
              <w:tab/>
            </w:r>
            <w:r w:rsidR="00FD354A" w:rsidRPr="00FD354A">
              <w:rPr>
                <w:rStyle w:val="Hyperlink"/>
                <w:rFonts w:cstheme="minorHAnsi"/>
                <w:noProof/>
              </w:rPr>
              <w:t>DEFAULT IN DEPARTMENTAL HEARING</w:t>
            </w:r>
            <w:r w:rsidR="00FD354A" w:rsidRPr="00FD354A">
              <w:rPr>
                <w:noProof/>
                <w:webHidden/>
              </w:rPr>
              <w:tab/>
            </w:r>
            <w:r w:rsidRPr="00FD354A">
              <w:rPr>
                <w:noProof/>
                <w:webHidden/>
              </w:rPr>
              <w:fldChar w:fldCharType="begin"/>
            </w:r>
            <w:r w:rsidR="00FD354A" w:rsidRPr="00FD354A">
              <w:rPr>
                <w:noProof/>
                <w:webHidden/>
              </w:rPr>
              <w:instrText xml:space="preserve"> PAGEREF _Toc363655944 \h </w:instrText>
            </w:r>
            <w:r w:rsidRPr="00FD354A">
              <w:rPr>
                <w:noProof/>
                <w:webHidden/>
              </w:rPr>
            </w:r>
            <w:r w:rsidRPr="00FD354A">
              <w:rPr>
                <w:noProof/>
                <w:webHidden/>
              </w:rPr>
              <w:fldChar w:fldCharType="separate"/>
            </w:r>
            <w:r w:rsidR="00287145">
              <w:rPr>
                <w:noProof/>
                <w:webHidden/>
              </w:rPr>
              <w:t>7</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5" w:history="1">
            <w:r w:rsidR="00FD354A" w:rsidRPr="00FD354A">
              <w:rPr>
                <w:rStyle w:val="Hyperlink"/>
                <w:rFonts w:cstheme="minorHAnsi"/>
                <w:noProof/>
              </w:rPr>
              <w:t>5.7</w:t>
            </w:r>
            <w:r w:rsidR="00FD354A" w:rsidRPr="00FD354A">
              <w:rPr>
                <w:rFonts w:asciiTheme="minorHAnsi" w:eastAsiaTheme="minorEastAsia" w:hAnsiTheme="minorHAnsi" w:cstheme="minorBidi"/>
                <w:noProof/>
              </w:rPr>
              <w:tab/>
            </w:r>
            <w:r w:rsidR="00FD354A" w:rsidRPr="00FD354A">
              <w:rPr>
                <w:rStyle w:val="Hyperlink"/>
                <w:rFonts w:cstheme="minorHAnsi"/>
                <w:noProof/>
              </w:rPr>
              <w:t>BOARD REVIEW</w:t>
            </w:r>
            <w:r w:rsidR="00FD354A" w:rsidRPr="00FD354A">
              <w:rPr>
                <w:noProof/>
                <w:webHidden/>
              </w:rPr>
              <w:tab/>
            </w:r>
            <w:r w:rsidRPr="00FD354A">
              <w:rPr>
                <w:noProof/>
                <w:webHidden/>
              </w:rPr>
              <w:fldChar w:fldCharType="begin"/>
            </w:r>
            <w:r w:rsidR="00FD354A" w:rsidRPr="00FD354A">
              <w:rPr>
                <w:noProof/>
                <w:webHidden/>
              </w:rPr>
              <w:instrText xml:space="preserve"> PAGEREF _Toc363655945 \h </w:instrText>
            </w:r>
            <w:r w:rsidRPr="00FD354A">
              <w:rPr>
                <w:noProof/>
                <w:webHidden/>
              </w:rPr>
            </w:r>
            <w:r w:rsidRPr="00FD354A">
              <w:rPr>
                <w:noProof/>
                <w:webHidden/>
              </w:rPr>
              <w:fldChar w:fldCharType="separate"/>
            </w:r>
            <w:r w:rsidR="00287145">
              <w:rPr>
                <w:noProof/>
                <w:webHidden/>
              </w:rPr>
              <w:t>8</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noProof/>
            </w:rPr>
          </w:pPr>
          <w:hyperlink w:anchor="_Toc363655946" w:history="1">
            <w:r w:rsidR="00FD354A" w:rsidRPr="00FD354A">
              <w:rPr>
                <w:rStyle w:val="Hyperlink"/>
                <w:rFonts w:cstheme="minorHAnsi"/>
                <w:noProof/>
              </w:rPr>
              <w:t>5.8</w:t>
            </w:r>
            <w:r w:rsidR="00FD354A" w:rsidRPr="00FD354A">
              <w:rPr>
                <w:rFonts w:asciiTheme="minorHAnsi" w:eastAsiaTheme="minorEastAsia" w:hAnsiTheme="minorHAnsi" w:cstheme="minorBidi"/>
                <w:noProof/>
              </w:rPr>
              <w:tab/>
            </w:r>
            <w:r w:rsidR="00FD354A" w:rsidRPr="00FD354A">
              <w:rPr>
                <w:rStyle w:val="Hyperlink"/>
                <w:rFonts w:cstheme="minorHAnsi"/>
                <w:noProof/>
              </w:rPr>
              <w:t>DEFAULT</w:t>
            </w:r>
            <w:r w:rsidR="00FD354A" w:rsidRPr="00FD354A">
              <w:rPr>
                <w:noProof/>
                <w:webHidden/>
              </w:rPr>
              <w:tab/>
            </w:r>
            <w:r w:rsidRPr="00FD354A">
              <w:rPr>
                <w:noProof/>
                <w:webHidden/>
              </w:rPr>
              <w:fldChar w:fldCharType="begin"/>
            </w:r>
            <w:r w:rsidR="00FD354A" w:rsidRPr="00FD354A">
              <w:rPr>
                <w:noProof/>
                <w:webHidden/>
              </w:rPr>
              <w:instrText xml:space="preserve"> PAGEREF _Toc363655946 \h </w:instrText>
            </w:r>
            <w:r w:rsidRPr="00FD354A">
              <w:rPr>
                <w:noProof/>
                <w:webHidden/>
              </w:rPr>
            </w:r>
            <w:r w:rsidRPr="00FD354A">
              <w:rPr>
                <w:noProof/>
                <w:webHidden/>
              </w:rPr>
              <w:fldChar w:fldCharType="separate"/>
            </w:r>
            <w:r w:rsidR="00287145">
              <w:rPr>
                <w:noProof/>
                <w:webHidden/>
              </w:rPr>
              <w:t>9</w:t>
            </w:r>
            <w:r w:rsidRPr="00FD354A">
              <w:rPr>
                <w:noProof/>
                <w:webHidden/>
              </w:rPr>
              <w:fldChar w:fldCharType="end"/>
            </w:r>
          </w:hyperlink>
        </w:p>
        <w:p w:rsidR="00FD354A" w:rsidRPr="00FD354A" w:rsidRDefault="00E85BE9" w:rsidP="00784C82">
          <w:pPr>
            <w:pStyle w:val="TOC2"/>
            <w:rPr>
              <w:rFonts w:asciiTheme="minorHAnsi" w:eastAsiaTheme="minorEastAsia" w:hAnsiTheme="minorHAnsi" w:cstheme="minorBidi"/>
              <w:b/>
              <w:noProof/>
            </w:rPr>
          </w:pPr>
          <w:hyperlink w:anchor="_Toc363655947" w:history="1">
            <w:r w:rsidR="00FD354A" w:rsidRPr="00FD354A">
              <w:rPr>
                <w:rStyle w:val="Hyperlink"/>
                <w:rFonts w:cstheme="minorHAnsi"/>
                <w:noProof/>
              </w:rPr>
              <w:t>5.9</w:t>
            </w:r>
            <w:r w:rsidR="00FD354A" w:rsidRPr="00FD354A">
              <w:rPr>
                <w:rFonts w:asciiTheme="minorHAnsi" w:eastAsiaTheme="minorEastAsia" w:hAnsiTheme="minorHAnsi" w:cstheme="minorBidi"/>
                <w:noProof/>
              </w:rPr>
              <w:tab/>
            </w:r>
            <w:r w:rsidR="00FD354A" w:rsidRPr="00FD354A">
              <w:rPr>
                <w:rStyle w:val="Hyperlink"/>
                <w:rFonts w:cstheme="minorHAnsi"/>
                <w:noProof/>
              </w:rPr>
              <w:t>JUDICIAL REVIEW</w:t>
            </w:r>
            <w:r w:rsidR="00FD354A" w:rsidRPr="00FD354A">
              <w:rPr>
                <w:noProof/>
                <w:webHidden/>
              </w:rPr>
              <w:tab/>
            </w:r>
            <w:r w:rsidRPr="00FD354A">
              <w:rPr>
                <w:noProof/>
                <w:webHidden/>
              </w:rPr>
              <w:fldChar w:fldCharType="begin"/>
            </w:r>
            <w:r w:rsidR="00FD354A" w:rsidRPr="00FD354A">
              <w:rPr>
                <w:noProof/>
                <w:webHidden/>
              </w:rPr>
              <w:instrText xml:space="preserve"> PAGEREF _Toc363655947 \h </w:instrText>
            </w:r>
            <w:r w:rsidRPr="00FD354A">
              <w:rPr>
                <w:noProof/>
                <w:webHidden/>
              </w:rPr>
            </w:r>
            <w:r w:rsidRPr="00FD354A">
              <w:rPr>
                <w:noProof/>
                <w:webHidden/>
              </w:rPr>
              <w:fldChar w:fldCharType="separate"/>
            </w:r>
            <w:r w:rsidR="00287145">
              <w:rPr>
                <w:noProof/>
                <w:webHidden/>
              </w:rPr>
              <w:t>10</w:t>
            </w:r>
            <w:r w:rsidRPr="00FD354A">
              <w:rPr>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48" w:history="1">
            <w:r w:rsidR="00FD354A" w:rsidRPr="00FD354A">
              <w:rPr>
                <w:rStyle w:val="Hyperlink"/>
                <w:rFonts w:cstheme="minorHAnsi"/>
                <w:b/>
                <w:noProof/>
              </w:rPr>
              <w:t>6.0</w:t>
            </w:r>
            <w:r w:rsidR="00FD354A" w:rsidRPr="00FD354A">
              <w:rPr>
                <w:rFonts w:asciiTheme="minorHAnsi" w:eastAsiaTheme="minorEastAsia" w:hAnsiTheme="minorHAnsi" w:cstheme="minorBidi"/>
                <w:b/>
                <w:noProof/>
              </w:rPr>
              <w:tab/>
            </w:r>
            <w:r w:rsidR="00FD354A" w:rsidRPr="00FD354A">
              <w:rPr>
                <w:rStyle w:val="Hyperlink"/>
                <w:rFonts w:cstheme="minorHAnsi"/>
                <w:b/>
                <w:noProof/>
              </w:rPr>
              <w:t>PENALTY</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_Toc363655948 \h </w:instrText>
            </w:r>
            <w:r w:rsidRPr="00FD354A">
              <w:rPr>
                <w:b/>
                <w:noProof/>
                <w:webHidden/>
              </w:rPr>
            </w:r>
            <w:r w:rsidRPr="00FD354A">
              <w:rPr>
                <w:b/>
                <w:noProof/>
                <w:webHidden/>
              </w:rPr>
              <w:fldChar w:fldCharType="separate"/>
            </w:r>
            <w:r w:rsidR="00287145">
              <w:rPr>
                <w:b/>
                <w:noProof/>
                <w:webHidden/>
              </w:rPr>
              <w:t>10</w:t>
            </w:r>
            <w:r w:rsidRPr="00FD354A">
              <w:rPr>
                <w:b/>
                <w:noProof/>
                <w:webHidden/>
              </w:rPr>
              <w:fldChar w:fldCharType="end"/>
            </w:r>
          </w:hyperlink>
        </w:p>
        <w:p w:rsidR="00FD354A" w:rsidRPr="00FD354A" w:rsidRDefault="00E85BE9">
          <w:pPr>
            <w:pStyle w:val="TOC1"/>
            <w:rPr>
              <w:rFonts w:asciiTheme="minorHAnsi" w:eastAsiaTheme="minorEastAsia" w:hAnsiTheme="minorHAnsi" w:cstheme="minorBidi"/>
              <w:b/>
              <w:noProof/>
            </w:rPr>
          </w:pPr>
          <w:hyperlink w:anchor="_Toc363655949" w:history="1">
            <w:r w:rsidR="00FD354A" w:rsidRPr="00FD354A">
              <w:rPr>
                <w:rStyle w:val="Hyperlink"/>
                <w:rFonts w:cstheme="minorHAnsi"/>
                <w:b/>
                <w:noProof/>
              </w:rPr>
              <w:t>7.0</w:t>
            </w:r>
            <w:r w:rsidR="00FD354A" w:rsidRPr="00FD354A">
              <w:rPr>
                <w:rFonts w:asciiTheme="minorHAnsi" w:eastAsiaTheme="minorEastAsia" w:hAnsiTheme="minorHAnsi" w:cstheme="minorBidi"/>
                <w:b/>
                <w:noProof/>
              </w:rPr>
              <w:tab/>
            </w:r>
            <w:r w:rsidR="00FD354A" w:rsidRPr="00FD354A">
              <w:rPr>
                <w:rStyle w:val="Hyperlink"/>
                <w:rFonts w:cstheme="minorHAnsi"/>
                <w:b/>
                <w:noProof/>
              </w:rPr>
              <w:t>SEVERABILITY</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_Toc363655949 \h </w:instrText>
            </w:r>
            <w:r w:rsidRPr="00FD354A">
              <w:rPr>
                <w:b/>
                <w:noProof/>
                <w:webHidden/>
              </w:rPr>
            </w:r>
            <w:r w:rsidRPr="00FD354A">
              <w:rPr>
                <w:b/>
                <w:noProof/>
                <w:webHidden/>
              </w:rPr>
              <w:fldChar w:fldCharType="separate"/>
            </w:r>
            <w:r w:rsidR="00287145">
              <w:rPr>
                <w:b/>
                <w:noProof/>
                <w:webHidden/>
              </w:rPr>
              <w:t>10</w:t>
            </w:r>
            <w:r w:rsidRPr="00FD354A">
              <w:rPr>
                <w:b/>
                <w:noProof/>
                <w:webHidden/>
              </w:rPr>
              <w:fldChar w:fldCharType="end"/>
            </w:r>
          </w:hyperlink>
        </w:p>
        <w:p w:rsidR="00FD354A" w:rsidRDefault="00E85BE9">
          <w:pPr>
            <w:pStyle w:val="TOC1"/>
            <w:rPr>
              <w:rFonts w:asciiTheme="minorHAnsi" w:eastAsiaTheme="minorEastAsia" w:hAnsiTheme="minorHAnsi" w:cstheme="minorBidi"/>
              <w:noProof/>
            </w:rPr>
          </w:pPr>
          <w:hyperlink w:anchor="_Toc363655950" w:history="1">
            <w:r w:rsidR="00FD354A" w:rsidRPr="00FD354A">
              <w:rPr>
                <w:rStyle w:val="Hyperlink"/>
                <w:rFonts w:cstheme="minorHAnsi"/>
                <w:b/>
                <w:noProof/>
              </w:rPr>
              <w:t>8.0</w:t>
            </w:r>
            <w:r w:rsidR="00FD354A" w:rsidRPr="00FD354A">
              <w:rPr>
                <w:rFonts w:asciiTheme="minorHAnsi" w:eastAsiaTheme="minorEastAsia" w:hAnsiTheme="minorHAnsi" w:cstheme="minorBidi"/>
                <w:b/>
                <w:noProof/>
              </w:rPr>
              <w:tab/>
            </w:r>
            <w:r w:rsidR="00FD354A" w:rsidRPr="00FD354A">
              <w:rPr>
                <w:rStyle w:val="Hyperlink"/>
                <w:rFonts w:cstheme="minorHAnsi"/>
                <w:b/>
                <w:noProof/>
              </w:rPr>
              <w:t>FEES</w:t>
            </w:r>
            <w:r w:rsidR="00FD354A" w:rsidRPr="00FD354A">
              <w:rPr>
                <w:b/>
                <w:noProof/>
                <w:webHidden/>
              </w:rPr>
              <w:tab/>
            </w:r>
            <w:r w:rsidRPr="00FD354A">
              <w:rPr>
                <w:b/>
                <w:noProof/>
                <w:webHidden/>
              </w:rPr>
              <w:fldChar w:fldCharType="begin"/>
            </w:r>
            <w:r w:rsidR="00FD354A" w:rsidRPr="00FD354A">
              <w:rPr>
                <w:b/>
                <w:noProof/>
                <w:webHidden/>
              </w:rPr>
              <w:instrText xml:space="preserve"> PAGEREF _Toc363655950 \h </w:instrText>
            </w:r>
            <w:r w:rsidRPr="00FD354A">
              <w:rPr>
                <w:b/>
                <w:noProof/>
                <w:webHidden/>
              </w:rPr>
            </w:r>
            <w:r w:rsidRPr="00FD354A">
              <w:rPr>
                <w:b/>
                <w:noProof/>
                <w:webHidden/>
              </w:rPr>
              <w:fldChar w:fldCharType="separate"/>
            </w:r>
            <w:r w:rsidR="00287145">
              <w:rPr>
                <w:b/>
                <w:noProof/>
                <w:webHidden/>
              </w:rPr>
              <w:t>10</w:t>
            </w:r>
            <w:r w:rsidRPr="00FD354A">
              <w:rPr>
                <w:b/>
                <w:noProof/>
                <w:webHidden/>
              </w:rPr>
              <w:fldChar w:fldCharType="end"/>
            </w:r>
          </w:hyperlink>
        </w:p>
        <w:p w:rsidR="00DD1DD8" w:rsidRDefault="00E85BE9">
          <w:r>
            <w:fldChar w:fldCharType="end"/>
          </w:r>
        </w:p>
      </w:sdtContent>
    </w:sdt>
    <w:p w:rsidR="00DD1DD8" w:rsidRDefault="00DD1DD8">
      <w:pPr>
        <w:rPr>
          <w:rFonts w:ascii="Times New Roman" w:hAnsi="Times New Roman"/>
          <w:b/>
          <w:bCs/>
          <w:sz w:val="28"/>
          <w:szCs w:val="28"/>
        </w:rPr>
        <w:sectPr w:rsidR="00DD1DD8" w:rsidSect="00DD1DD8">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r>
        <w:rPr>
          <w:rFonts w:ascii="Times New Roman" w:hAnsi="Times New Roman"/>
          <w:b/>
          <w:bCs/>
          <w:sz w:val="28"/>
          <w:szCs w:val="28"/>
        </w:rPr>
        <w:br w:type="page"/>
      </w:r>
    </w:p>
    <w:p w:rsidR="00EB483F" w:rsidRPr="00F06F99" w:rsidRDefault="00EB483F" w:rsidP="00464078">
      <w:pPr>
        <w:pStyle w:val="Heading1"/>
        <w:spacing w:before="0"/>
        <w:ind w:left="720" w:hanging="720"/>
        <w:rPr>
          <w:rFonts w:asciiTheme="minorHAnsi" w:hAnsiTheme="minorHAnsi" w:cstheme="minorHAnsi"/>
          <w:color w:val="auto"/>
        </w:rPr>
      </w:pPr>
      <w:bookmarkStart w:id="0" w:name="_Toc363655934"/>
      <w:r w:rsidRPr="00F06F99">
        <w:rPr>
          <w:rFonts w:asciiTheme="minorHAnsi" w:hAnsiTheme="minorHAnsi" w:cstheme="minorHAnsi"/>
          <w:color w:val="auto"/>
        </w:rPr>
        <w:lastRenderedPageBreak/>
        <w:t xml:space="preserve">1.0    </w:t>
      </w:r>
      <w:r w:rsidR="00F06F99" w:rsidRPr="00F06F99">
        <w:rPr>
          <w:rFonts w:asciiTheme="minorHAnsi" w:hAnsiTheme="minorHAnsi" w:cstheme="minorHAnsi"/>
          <w:color w:val="auto"/>
        </w:rPr>
        <w:tab/>
      </w:r>
      <w:r w:rsidRPr="00F06F99">
        <w:rPr>
          <w:rFonts w:asciiTheme="minorHAnsi" w:hAnsiTheme="minorHAnsi" w:cstheme="minorHAnsi"/>
          <w:color w:val="auto"/>
        </w:rPr>
        <w:t>PURPOSE</w:t>
      </w:r>
      <w:bookmarkEnd w:id="0"/>
    </w:p>
    <w:p w:rsidR="00EB483F" w:rsidRPr="00F06F99" w:rsidRDefault="00EB483F" w:rsidP="00EB483F">
      <w:pPr>
        <w:pStyle w:val="NoSpacing"/>
        <w:ind w:left="510"/>
        <w:jc w:val="both"/>
        <w:rPr>
          <w:rFonts w:asciiTheme="minorHAnsi" w:hAnsiTheme="minorHAnsi" w:cstheme="minorHAnsi"/>
        </w:rPr>
      </w:pPr>
    </w:p>
    <w:p w:rsidR="00EB483F" w:rsidRPr="00F06F99" w:rsidRDefault="00EB483F" w:rsidP="00DD1DD8">
      <w:pPr>
        <w:pStyle w:val="NoSpacing"/>
        <w:ind w:left="720"/>
        <w:jc w:val="both"/>
        <w:rPr>
          <w:rFonts w:asciiTheme="minorHAnsi" w:hAnsiTheme="minorHAnsi" w:cstheme="minorHAnsi"/>
        </w:rPr>
      </w:pPr>
      <w:r w:rsidRPr="00F06F99">
        <w:rPr>
          <w:rFonts w:asciiTheme="minorHAnsi" w:hAnsiTheme="minorHAnsi" w:cstheme="minorHAnsi"/>
        </w:rPr>
        <w:t>These rules describe the administrative adjudicative procedures for the Davis County Health Department (“Department”).  These rules provide an equitable and uniform method for administering and resolving disputes between the Department and parties alleged to have violated laws, ordinances, regulations and orders under the jurisdiction of the Department</w:t>
      </w:r>
      <w:r w:rsidR="002554C7" w:rsidRPr="00F06F99">
        <w:rPr>
          <w:rFonts w:asciiTheme="minorHAnsi" w:hAnsiTheme="minorHAnsi" w:cstheme="minorHAnsi"/>
        </w:rPr>
        <w:t>.</w:t>
      </w:r>
    </w:p>
    <w:p w:rsidR="00DD1DD8" w:rsidRPr="00F06F99" w:rsidRDefault="00DD1DD8" w:rsidP="00DD1DD8">
      <w:pPr>
        <w:pStyle w:val="NoSpacing"/>
        <w:ind w:left="720"/>
        <w:jc w:val="both"/>
        <w:rPr>
          <w:rFonts w:asciiTheme="minorHAnsi" w:hAnsiTheme="minorHAnsi" w:cstheme="minorHAnsi"/>
        </w:rPr>
      </w:pPr>
    </w:p>
    <w:p w:rsidR="00EB483F" w:rsidRPr="00F06F99" w:rsidRDefault="00EB483F" w:rsidP="00464078">
      <w:pPr>
        <w:pStyle w:val="Heading1"/>
        <w:spacing w:before="0" w:line="240" w:lineRule="auto"/>
        <w:ind w:left="720" w:hanging="720"/>
        <w:rPr>
          <w:rFonts w:asciiTheme="minorHAnsi" w:hAnsiTheme="minorHAnsi" w:cstheme="minorHAnsi"/>
          <w:color w:val="auto"/>
        </w:rPr>
      </w:pPr>
      <w:bookmarkStart w:id="1" w:name="_Toc363655935"/>
      <w:r w:rsidRPr="00F06F99">
        <w:rPr>
          <w:rFonts w:asciiTheme="minorHAnsi" w:hAnsiTheme="minorHAnsi" w:cstheme="minorHAnsi"/>
          <w:color w:val="auto"/>
        </w:rPr>
        <w:t xml:space="preserve">2.0    </w:t>
      </w:r>
      <w:r w:rsidR="00F06F99" w:rsidRPr="00F06F99">
        <w:rPr>
          <w:rFonts w:asciiTheme="minorHAnsi" w:hAnsiTheme="minorHAnsi" w:cstheme="minorHAnsi"/>
          <w:color w:val="auto"/>
        </w:rPr>
        <w:tab/>
      </w:r>
      <w:r w:rsidRPr="00F06F99">
        <w:rPr>
          <w:rFonts w:asciiTheme="minorHAnsi" w:hAnsiTheme="minorHAnsi" w:cstheme="minorHAnsi"/>
          <w:color w:val="auto"/>
        </w:rPr>
        <w:t>SCOPE</w:t>
      </w:r>
      <w:bookmarkEnd w:id="1"/>
    </w:p>
    <w:p w:rsidR="00EB483F" w:rsidRPr="00F06F99" w:rsidRDefault="00EB483F" w:rsidP="00EB483F">
      <w:pPr>
        <w:pStyle w:val="NoSpacing"/>
        <w:ind w:left="720"/>
        <w:jc w:val="both"/>
        <w:rPr>
          <w:rFonts w:asciiTheme="minorHAnsi" w:hAnsiTheme="minorHAnsi" w:cstheme="minorHAnsi"/>
        </w:rPr>
      </w:pPr>
    </w:p>
    <w:p w:rsidR="00411F17" w:rsidRPr="00F06F99" w:rsidRDefault="00411F17" w:rsidP="00EB483F">
      <w:pPr>
        <w:pStyle w:val="NoSpacing"/>
        <w:ind w:left="720"/>
        <w:jc w:val="both"/>
        <w:rPr>
          <w:rFonts w:asciiTheme="minorHAnsi" w:hAnsiTheme="minorHAnsi" w:cstheme="minorHAnsi"/>
        </w:rPr>
      </w:pPr>
      <w:r w:rsidRPr="00F06F99">
        <w:rPr>
          <w:rFonts w:asciiTheme="minorHAnsi" w:hAnsiTheme="minorHAnsi" w:cstheme="minorHAnsi"/>
        </w:rPr>
        <w:t xml:space="preserve">This regulation applies to all </w:t>
      </w:r>
      <w:r w:rsidRPr="00784C82">
        <w:rPr>
          <w:rFonts w:asciiTheme="minorHAnsi" w:hAnsiTheme="minorHAnsi" w:cstheme="minorHAnsi"/>
          <w:strike/>
          <w:highlight w:val="red"/>
        </w:rPr>
        <w:t>Environmental Health Services</w:t>
      </w:r>
      <w:r w:rsidR="00784C82">
        <w:rPr>
          <w:rFonts w:asciiTheme="minorHAnsi" w:hAnsiTheme="minorHAnsi" w:cstheme="minorHAnsi"/>
        </w:rPr>
        <w:t xml:space="preserve"> </w:t>
      </w:r>
      <w:r w:rsidR="00784C82" w:rsidRPr="00784C82">
        <w:rPr>
          <w:rFonts w:asciiTheme="minorHAnsi" w:hAnsiTheme="minorHAnsi" w:cstheme="minorHAnsi"/>
          <w:highlight w:val="yellow"/>
        </w:rPr>
        <w:t>Davis County Health Department</w:t>
      </w:r>
      <w:r w:rsidRPr="00F06F99">
        <w:rPr>
          <w:rFonts w:asciiTheme="minorHAnsi" w:hAnsiTheme="minorHAnsi" w:cstheme="minorHAnsi"/>
        </w:rPr>
        <w:t xml:space="preserve"> programs.</w:t>
      </w:r>
    </w:p>
    <w:p w:rsidR="00411F17" w:rsidRPr="00F06F99" w:rsidRDefault="00411F17" w:rsidP="00EB483F">
      <w:pPr>
        <w:pStyle w:val="NoSpacing"/>
        <w:ind w:left="720"/>
        <w:jc w:val="both"/>
        <w:rPr>
          <w:rFonts w:asciiTheme="minorHAnsi" w:hAnsiTheme="minorHAnsi" w:cstheme="minorHAnsi"/>
        </w:rPr>
      </w:pPr>
    </w:p>
    <w:p w:rsidR="00411F17" w:rsidRPr="00F06F99" w:rsidRDefault="00411F17" w:rsidP="00EB483F">
      <w:pPr>
        <w:pStyle w:val="NoSpacing"/>
        <w:ind w:left="720"/>
        <w:jc w:val="both"/>
        <w:rPr>
          <w:rFonts w:asciiTheme="minorHAnsi" w:hAnsiTheme="minorHAnsi" w:cstheme="minorHAnsi"/>
        </w:rPr>
      </w:pPr>
      <w:r w:rsidRPr="00F06F99">
        <w:rPr>
          <w:rFonts w:asciiTheme="minorHAnsi" w:hAnsiTheme="minorHAnsi" w:cstheme="minorHAnsi"/>
        </w:rPr>
        <w:t xml:space="preserve">Compliance with these regulations does not preclude compliance with other applicable local, state, and federal laws. </w:t>
      </w:r>
    </w:p>
    <w:p w:rsidR="00DD1DD8" w:rsidRPr="00F06F99" w:rsidRDefault="00DD1DD8" w:rsidP="00EB483F">
      <w:pPr>
        <w:pStyle w:val="NoSpacing"/>
        <w:ind w:left="720"/>
        <w:jc w:val="both"/>
        <w:rPr>
          <w:rFonts w:asciiTheme="minorHAnsi" w:hAnsiTheme="minorHAnsi" w:cstheme="minorHAnsi"/>
        </w:rPr>
      </w:pPr>
    </w:p>
    <w:p w:rsidR="00EB483F" w:rsidRPr="00F06F99" w:rsidRDefault="00EB483F" w:rsidP="00464078">
      <w:pPr>
        <w:pStyle w:val="Heading1"/>
        <w:spacing w:before="0" w:line="240" w:lineRule="auto"/>
        <w:ind w:left="720" w:hanging="720"/>
        <w:rPr>
          <w:rFonts w:asciiTheme="minorHAnsi" w:hAnsiTheme="minorHAnsi" w:cstheme="minorHAnsi"/>
          <w:color w:val="auto"/>
        </w:rPr>
      </w:pPr>
      <w:bookmarkStart w:id="2" w:name="_Toc363655936"/>
      <w:r w:rsidRPr="00F06F99">
        <w:rPr>
          <w:rFonts w:asciiTheme="minorHAnsi" w:hAnsiTheme="minorHAnsi" w:cstheme="minorHAnsi"/>
          <w:color w:val="auto"/>
        </w:rPr>
        <w:t>3.0    AUTHORITY</w:t>
      </w:r>
      <w:bookmarkEnd w:id="2"/>
    </w:p>
    <w:p w:rsidR="00EB483F" w:rsidRPr="00F06F99" w:rsidRDefault="00EB483F" w:rsidP="00EB483F">
      <w:pPr>
        <w:autoSpaceDE w:val="0"/>
        <w:autoSpaceDN w:val="0"/>
        <w:adjustRightInd w:val="0"/>
        <w:spacing w:after="0" w:line="240" w:lineRule="auto"/>
        <w:rPr>
          <w:rFonts w:asciiTheme="minorHAnsi" w:hAnsiTheme="minorHAnsi" w:cstheme="minorHAnsi"/>
          <w:bCs/>
        </w:rPr>
      </w:pPr>
    </w:p>
    <w:p w:rsidR="00EB483F" w:rsidRPr="00F06F99" w:rsidRDefault="00EB483F" w:rsidP="00411F17">
      <w:pPr>
        <w:autoSpaceDE w:val="0"/>
        <w:autoSpaceDN w:val="0"/>
        <w:adjustRightInd w:val="0"/>
        <w:spacing w:after="0" w:line="240" w:lineRule="auto"/>
        <w:ind w:left="720"/>
        <w:rPr>
          <w:rFonts w:asciiTheme="minorHAnsi" w:hAnsiTheme="minorHAnsi" w:cstheme="minorHAnsi"/>
          <w:bCs/>
        </w:rPr>
      </w:pPr>
      <w:r w:rsidRPr="00F06F99">
        <w:rPr>
          <w:rFonts w:asciiTheme="minorHAnsi" w:hAnsiTheme="minorHAnsi" w:cstheme="minorHAnsi"/>
          <w:bCs/>
        </w:rPr>
        <w:t xml:space="preserve">This regulation is promulgated by the Davis County </w:t>
      </w:r>
      <w:r w:rsidR="002554C7" w:rsidRPr="00F06F99">
        <w:rPr>
          <w:rFonts w:asciiTheme="minorHAnsi" w:hAnsiTheme="minorHAnsi" w:cstheme="minorHAnsi"/>
          <w:bCs/>
        </w:rPr>
        <w:t>Board of H</w:t>
      </w:r>
      <w:r w:rsidR="00411F17" w:rsidRPr="00F06F99">
        <w:rPr>
          <w:rFonts w:asciiTheme="minorHAnsi" w:hAnsiTheme="minorHAnsi" w:cstheme="minorHAnsi"/>
          <w:bCs/>
        </w:rPr>
        <w:t xml:space="preserve">ealth as authorized by 26A-1-109(8), </w:t>
      </w:r>
      <w:r w:rsidR="00411F17" w:rsidRPr="00F06F99">
        <w:rPr>
          <w:rFonts w:asciiTheme="minorHAnsi" w:hAnsiTheme="minorHAnsi" w:cstheme="minorHAnsi"/>
          <w:bCs/>
          <w:i/>
        </w:rPr>
        <w:t>U</w:t>
      </w:r>
      <w:r w:rsidRPr="00F06F99">
        <w:rPr>
          <w:rFonts w:asciiTheme="minorHAnsi" w:hAnsiTheme="minorHAnsi" w:cstheme="minorHAnsi"/>
          <w:bCs/>
          <w:i/>
        </w:rPr>
        <w:t>tah Code An</w:t>
      </w:r>
      <w:r w:rsidR="00411F17" w:rsidRPr="00F06F99">
        <w:rPr>
          <w:rFonts w:asciiTheme="minorHAnsi" w:hAnsiTheme="minorHAnsi" w:cstheme="minorHAnsi"/>
          <w:bCs/>
          <w:i/>
        </w:rPr>
        <w:t>notated</w:t>
      </w:r>
      <w:r w:rsidR="00411F17" w:rsidRPr="00F06F99">
        <w:rPr>
          <w:rFonts w:asciiTheme="minorHAnsi" w:hAnsiTheme="minorHAnsi" w:cstheme="minorHAnsi"/>
          <w:bCs/>
        </w:rPr>
        <w:t xml:space="preserve">, and </w:t>
      </w:r>
      <w:r w:rsidRPr="00F06F99">
        <w:rPr>
          <w:rFonts w:asciiTheme="minorHAnsi" w:hAnsiTheme="minorHAnsi" w:cstheme="minorHAnsi"/>
          <w:bCs/>
        </w:rPr>
        <w:t xml:space="preserve">26A-1-121(2), and 26A-1-114, </w:t>
      </w:r>
      <w:r w:rsidRPr="00F06F99">
        <w:rPr>
          <w:rFonts w:asciiTheme="minorHAnsi" w:hAnsiTheme="minorHAnsi" w:cstheme="minorHAnsi"/>
          <w:bCs/>
          <w:i/>
        </w:rPr>
        <w:t>Utah Code Annotated</w:t>
      </w:r>
      <w:r w:rsidRPr="00F06F99">
        <w:rPr>
          <w:rFonts w:asciiTheme="minorHAnsi" w:hAnsiTheme="minorHAnsi" w:cstheme="minorHAnsi"/>
          <w:bCs/>
        </w:rPr>
        <w:t xml:space="preserve">, 1953, as </w:t>
      </w:r>
      <w:r w:rsidR="00411F17" w:rsidRPr="00F06F99">
        <w:rPr>
          <w:rFonts w:asciiTheme="minorHAnsi" w:hAnsiTheme="minorHAnsi" w:cstheme="minorHAnsi"/>
          <w:bCs/>
        </w:rPr>
        <w:t>a</w:t>
      </w:r>
      <w:r w:rsidRPr="00F06F99">
        <w:rPr>
          <w:rFonts w:asciiTheme="minorHAnsi" w:hAnsiTheme="minorHAnsi" w:cstheme="minorHAnsi"/>
          <w:bCs/>
        </w:rPr>
        <w:t>mended</w:t>
      </w:r>
      <w:r w:rsidR="00411F17" w:rsidRPr="00F06F99">
        <w:rPr>
          <w:rFonts w:asciiTheme="minorHAnsi" w:hAnsiTheme="minorHAnsi" w:cstheme="minorHAnsi"/>
          <w:bCs/>
        </w:rPr>
        <w:t>.</w:t>
      </w:r>
    </w:p>
    <w:p w:rsidR="00EB483F" w:rsidRPr="00F06F99" w:rsidRDefault="00EB483F" w:rsidP="00EB483F">
      <w:pPr>
        <w:pStyle w:val="NoSpacing"/>
        <w:ind w:left="720"/>
        <w:jc w:val="both"/>
        <w:rPr>
          <w:rFonts w:asciiTheme="minorHAnsi" w:hAnsiTheme="minorHAnsi" w:cstheme="minorHAnsi"/>
        </w:rPr>
      </w:pPr>
    </w:p>
    <w:p w:rsidR="006E2B2D" w:rsidRPr="00F06F99" w:rsidRDefault="00F06F99" w:rsidP="00F06F99">
      <w:pPr>
        <w:pStyle w:val="NoSpacing"/>
        <w:ind w:left="720" w:hanging="720"/>
        <w:jc w:val="both"/>
        <w:outlineLvl w:val="0"/>
        <w:rPr>
          <w:rFonts w:asciiTheme="minorHAnsi" w:hAnsiTheme="minorHAnsi" w:cstheme="minorHAnsi"/>
          <w:b/>
          <w:sz w:val="28"/>
          <w:szCs w:val="28"/>
        </w:rPr>
      </w:pPr>
      <w:bookmarkStart w:id="3" w:name="_Toc363655937"/>
      <w:r w:rsidRPr="00F06F99">
        <w:rPr>
          <w:rFonts w:asciiTheme="minorHAnsi" w:hAnsiTheme="minorHAnsi" w:cstheme="minorHAnsi"/>
          <w:b/>
          <w:sz w:val="28"/>
          <w:szCs w:val="28"/>
        </w:rPr>
        <w:t>4.0</w:t>
      </w:r>
      <w:r w:rsidRPr="00F06F99">
        <w:rPr>
          <w:rFonts w:asciiTheme="minorHAnsi" w:hAnsiTheme="minorHAnsi" w:cstheme="minorHAnsi"/>
          <w:b/>
          <w:sz w:val="28"/>
          <w:szCs w:val="28"/>
        </w:rPr>
        <w:tab/>
      </w:r>
      <w:r w:rsidR="006E2B2D" w:rsidRPr="00F06F99">
        <w:rPr>
          <w:rFonts w:asciiTheme="minorHAnsi" w:hAnsiTheme="minorHAnsi" w:cstheme="minorHAnsi"/>
          <w:b/>
          <w:sz w:val="28"/>
          <w:szCs w:val="28"/>
        </w:rPr>
        <w:t>D</w:t>
      </w:r>
      <w:r w:rsidR="00411F17" w:rsidRPr="00F06F99">
        <w:rPr>
          <w:rFonts w:asciiTheme="minorHAnsi" w:hAnsiTheme="minorHAnsi" w:cstheme="minorHAnsi"/>
          <w:b/>
          <w:sz w:val="28"/>
          <w:szCs w:val="28"/>
        </w:rPr>
        <w:t>EFINITIONS</w:t>
      </w:r>
      <w:bookmarkEnd w:id="3"/>
    </w:p>
    <w:p w:rsidR="001D35AF" w:rsidRPr="00F06F99" w:rsidRDefault="001D35AF" w:rsidP="001D35AF">
      <w:pPr>
        <w:pStyle w:val="NoSpacing"/>
        <w:ind w:left="720"/>
        <w:jc w:val="both"/>
        <w:rPr>
          <w:rFonts w:asciiTheme="minorHAnsi" w:hAnsiTheme="minorHAnsi" w:cstheme="minorHAnsi"/>
          <w:b/>
        </w:rPr>
      </w:pPr>
    </w:p>
    <w:p w:rsidR="001D35AF" w:rsidRPr="00F06F99"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BOARD: The Davis County Board of Health created under Utah Code Annotated §</w:t>
      </w:r>
      <w:r w:rsidR="00784C82">
        <w:rPr>
          <w:rFonts w:asciiTheme="minorHAnsi" w:hAnsiTheme="minorHAnsi" w:cstheme="minorHAnsi"/>
        </w:rPr>
        <w:t xml:space="preserve"> </w:t>
      </w:r>
      <w:r w:rsidRPr="00F06F99">
        <w:rPr>
          <w:rFonts w:asciiTheme="minorHAnsi" w:hAnsiTheme="minorHAnsi" w:cstheme="minorHAnsi"/>
        </w:rPr>
        <w:t>26A-1-109.</w:t>
      </w:r>
    </w:p>
    <w:p w:rsidR="001D35AF" w:rsidRPr="00F06F99" w:rsidRDefault="001D35AF" w:rsidP="00A63B4C">
      <w:pPr>
        <w:pStyle w:val="NoSpacing"/>
        <w:ind w:left="1440"/>
        <w:rPr>
          <w:rFonts w:asciiTheme="minorHAnsi" w:hAnsiTheme="minorHAnsi" w:cstheme="minorHAnsi"/>
        </w:rPr>
      </w:pPr>
    </w:p>
    <w:p w:rsidR="001D35AF" w:rsidRPr="00F06F99"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DAYS:  Calendar days.  In computing any period of time prescribed or allowed by these rules, by order of a hearing officer, or by any applicable statute, the day of the act, event, or default from which the designated period of time begins to run shall not be included.  The last day of the period so computed shall be included, unless it is a Saturday, a Sunday, or a legal holiday, in which event the period runs until the end of the next day.</w:t>
      </w:r>
    </w:p>
    <w:p w:rsidR="001D35AF" w:rsidRPr="00F06F99" w:rsidRDefault="001D35AF" w:rsidP="00A63B4C">
      <w:pPr>
        <w:pStyle w:val="ListParagraph"/>
        <w:spacing w:after="0" w:line="240" w:lineRule="auto"/>
        <w:rPr>
          <w:rFonts w:asciiTheme="minorHAnsi" w:hAnsiTheme="minorHAnsi" w:cstheme="minorHAnsi"/>
        </w:rPr>
      </w:pPr>
    </w:p>
    <w:p w:rsidR="001D35AF" w:rsidRPr="00F06F99"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DEPARTMENT: the Davis County Health Department which is responsible for administering these hearing procedures.</w:t>
      </w:r>
    </w:p>
    <w:p w:rsidR="001D35AF" w:rsidRPr="00F06F99" w:rsidRDefault="001D35AF" w:rsidP="00A63B4C">
      <w:pPr>
        <w:pStyle w:val="ListParagraph"/>
        <w:spacing w:after="0" w:line="240" w:lineRule="auto"/>
        <w:rPr>
          <w:rFonts w:asciiTheme="minorHAnsi" w:hAnsiTheme="minorHAnsi" w:cstheme="minorHAnsi"/>
        </w:rPr>
      </w:pPr>
    </w:p>
    <w:p w:rsidR="001D35AF"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IMMEDIATE COMPLIANCE ORDER or IC ORDER: An order requiring immediate compliance prior to any hearing, including but not limited to the following:</w:t>
      </w:r>
    </w:p>
    <w:p w:rsidR="006D459B" w:rsidRPr="00F06F99" w:rsidRDefault="006D459B" w:rsidP="006D459B">
      <w:pPr>
        <w:pStyle w:val="NoSpacing"/>
        <w:ind w:left="144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1D35AF" w:rsidRPr="00F06F99">
        <w:rPr>
          <w:rFonts w:asciiTheme="minorHAnsi" w:hAnsiTheme="minorHAnsi" w:cstheme="minorHAnsi"/>
        </w:rPr>
        <w:t>An order issued pursuant to Utah Code Ann. § 26-15-9 and Davis County Health Regulations that impounds adulterated food;</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1D35AF" w:rsidRPr="00F06F99">
        <w:rPr>
          <w:rFonts w:asciiTheme="minorHAnsi" w:hAnsiTheme="minorHAnsi" w:cstheme="minorHAnsi"/>
        </w:rPr>
        <w:t>An order closing a business;</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1D35AF" w:rsidRPr="00F06F99">
        <w:rPr>
          <w:rFonts w:asciiTheme="minorHAnsi" w:hAnsiTheme="minorHAnsi" w:cstheme="minorHAnsi"/>
        </w:rPr>
        <w:t>An order closing a residence to occupancy or entry;</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1D35AF" w:rsidRPr="00F06F99">
        <w:rPr>
          <w:rFonts w:asciiTheme="minorHAnsi" w:hAnsiTheme="minorHAnsi" w:cstheme="minorHAnsi"/>
        </w:rPr>
        <w:t>An order closing a public swimming pool;</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1D35AF" w:rsidRPr="00F06F99">
        <w:rPr>
          <w:rFonts w:asciiTheme="minorHAnsi" w:hAnsiTheme="minorHAnsi" w:cstheme="minorHAnsi"/>
        </w:rPr>
        <w:t>An order suspending or revoking an existing license, permit or certificate;</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1D35AF" w:rsidRPr="00F06F99">
        <w:rPr>
          <w:rFonts w:asciiTheme="minorHAnsi" w:hAnsiTheme="minorHAnsi" w:cstheme="minorHAnsi"/>
        </w:rPr>
        <w:t>An order suspending or revoking prior approval of a work plan; or</w:t>
      </w:r>
    </w:p>
    <w:p w:rsidR="006D459B" w:rsidRPr="00F06F99" w:rsidRDefault="006D459B" w:rsidP="006D459B">
      <w:pPr>
        <w:pStyle w:val="NoSpacing"/>
        <w:ind w:left="1800" w:hanging="360"/>
        <w:rPr>
          <w:rFonts w:asciiTheme="minorHAnsi" w:hAnsiTheme="minorHAnsi" w:cstheme="minorHAnsi"/>
        </w:rPr>
      </w:pPr>
    </w:p>
    <w:p w:rsidR="001D35AF" w:rsidRDefault="006D459B" w:rsidP="006D459B">
      <w:pPr>
        <w:pStyle w:val="NoSpacing"/>
        <w:ind w:left="1800" w:hanging="360"/>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1D35AF" w:rsidRPr="00F06F99">
        <w:rPr>
          <w:rFonts w:asciiTheme="minorHAnsi" w:hAnsiTheme="minorHAnsi" w:cstheme="minorHAnsi"/>
        </w:rPr>
        <w:t>Any other immediately effective emergency order.</w:t>
      </w:r>
    </w:p>
    <w:p w:rsidR="006D459B" w:rsidRPr="00F06F99" w:rsidRDefault="006D459B" w:rsidP="006D459B">
      <w:pPr>
        <w:pStyle w:val="NoSpacing"/>
        <w:ind w:left="1800" w:hanging="360"/>
        <w:rPr>
          <w:rFonts w:asciiTheme="minorHAnsi" w:hAnsiTheme="minorHAnsi" w:cstheme="minorHAnsi"/>
        </w:rPr>
      </w:pPr>
    </w:p>
    <w:p w:rsidR="001D35AF"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HEARING OFFICER: An attorney or Department representative who is selected by the Department Director to conduct departmental hearings.  A Hearing Officer does not perform prosecutorial or investigative functions in connection with any matter in which he or she serves as Hearing Officer.</w:t>
      </w:r>
    </w:p>
    <w:p w:rsidR="006D459B" w:rsidRPr="00F06F99" w:rsidRDefault="006D459B" w:rsidP="006D459B">
      <w:pPr>
        <w:pStyle w:val="NoSpacing"/>
        <w:ind w:left="1440"/>
        <w:rPr>
          <w:rFonts w:asciiTheme="minorHAnsi" w:hAnsiTheme="minorHAnsi" w:cstheme="minorHAnsi"/>
        </w:rPr>
      </w:pPr>
    </w:p>
    <w:p w:rsidR="001D35AF"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 xml:space="preserve">NOTICE OF VIOLATION/DEPARTMENTAL DETERMINATION OR NOV/DD: An initial departmental notice concerning legal rights, duties, privileges, immunities, or other legal interests of one or more identifiable parties, including all determinations to grant, deny, revoke, suspend, modify, impose, annul, withdraw, or amend any requirements, permits, rights, penalties or fines subsequent to an opportunity for a hearing.  An NOV/DD is issued without conducting any level of review by a Hearing Officer or Chief Hearing Officer.   An NOV/DD does not include IC Orders. </w:t>
      </w:r>
    </w:p>
    <w:p w:rsidR="00464078" w:rsidRPr="00F06F99" w:rsidRDefault="00464078" w:rsidP="00464078">
      <w:pPr>
        <w:pStyle w:val="NoSpacing"/>
        <w:ind w:left="1440"/>
        <w:rPr>
          <w:rFonts w:asciiTheme="minorHAnsi" w:hAnsiTheme="minorHAnsi" w:cstheme="minorHAnsi"/>
        </w:rPr>
      </w:pPr>
    </w:p>
    <w:p w:rsidR="00721B3F" w:rsidRDefault="001D35AF" w:rsidP="00A63B4C">
      <w:pPr>
        <w:pStyle w:val="NoSpacing"/>
        <w:numPr>
          <w:ilvl w:val="1"/>
          <w:numId w:val="4"/>
        </w:numPr>
        <w:ind w:left="1440" w:hanging="720"/>
        <w:rPr>
          <w:rFonts w:asciiTheme="minorHAnsi" w:hAnsiTheme="minorHAnsi" w:cstheme="minorHAnsi"/>
        </w:rPr>
      </w:pPr>
      <w:r w:rsidRPr="00F06F99">
        <w:rPr>
          <w:rFonts w:asciiTheme="minorHAnsi" w:hAnsiTheme="minorHAnsi" w:cstheme="minorHAnsi"/>
        </w:rPr>
        <w:t>PARTY:  The person to whom an initial order or NOV/DD or IC Order is directed, such as a person who submitted a permit application that was approved or disapproved by the Department; the Department or Bureau; and all persons whose legal rights or interests are substantially affected by the proceeding</w:t>
      </w:r>
      <w:r w:rsidR="002679A3" w:rsidRPr="00F06F99">
        <w:rPr>
          <w:rFonts w:asciiTheme="minorHAnsi" w:hAnsiTheme="minorHAnsi" w:cstheme="minorHAnsi"/>
        </w:rPr>
        <w:t xml:space="preserve">. </w:t>
      </w:r>
    </w:p>
    <w:p w:rsidR="00464078" w:rsidRPr="00F06F99" w:rsidRDefault="00464078" w:rsidP="00464078">
      <w:pPr>
        <w:pStyle w:val="NoSpacing"/>
        <w:ind w:left="1440"/>
        <w:rPr>
          <w:rFonts w:asciiTheme="minorHAnsi" w:hAnsiTheme="minorHAnsi" w:cstheme="minorHAnsi"/>
        </w:rPr>
      </w:pPr>
    </w:p>
    <w:p w:rsidR="00F06F99" w:rsidRDefault="00F06F99" w:rsidP="00F06F99">
      <w:pPr>
        <w:pStyle w:val="NoSpacing"/>
        <w:ind w:left="720" w:hanging="720"/>
        <w:outlineLvl w:val="0"/>
        <w:rPr>
          <w:rFonts w:asciiTheme="minorHAnsi" w:hAnsiTheme="minorHAnsi" w:cstheme="minorHAnsi"/>
          <w:b/>
          <w:sz w:val="28"/>
          <w:szCs w:val="28"/>
        </w:rPr>
      </w:pPr>
      <w:bookmarkStart w:id="4" w:name="_Toc363655938"/>
      <w:r w:rsidRPr="00F06F99">
        <w:rPr>
          <w:rFonts w:asciiTheme="minorHAnsi" w:hAnsiTheme="minorHAnsi" w:cstheme="minorHAnsi"/>
          <w:b/>
          <w:sz w:val="28"/>
          <w:szCs w:val="28"/>
        </w:rPr>
        <w:t>5.0</w:t>
      </w:r>
      <w:r w:rsidRPr="00F06F99">
        <w:rPr>
          <w:rFonts w:asciiTheme="minorHAnsi" w:hAnsiTheme="minorHAnsi" w:cstheme="minorHAnsi"/>
          <w:b/>
          <w:sz w:val="28"/>
          <w:szCs w:val="28"/>
        </w:rPr>
        <w:tab/>
        <w:t>REGULATION</w:t>
      </w:r>
      <w:bookmarkEnd w:id="4"/>
    </w:p>
    <w:p w:rsidR="00F06F99" w:rsidRPr="00F06F99" w:rsidRDefault="00F06F99" w:rsidP="00FD354A">
      <w:pPr>
        <w:pStyle w:val="NoSpacing"/>
        <w:ind w:left="720" w:hanging="720"/>
        <w:rPr>
          <w:rFonts w:asciiTheme="minorHAnsi" w:hAnsiTheme="minorHAnsi" w:cstheme="minorHAnsi"/>
          <w:b/>
        </w:rPr>
      </w:pPr>
    </w:p>
    <w:p w:rsidR="006E2B2D" w:rsidRDefault="00F06F99" w:rsidP="00FD354A">
      <w:pPr>
        <w:pStyle w:val="NoSpacing"/>
        <w:ind w:left="1440" w:hanging="720"/>
        <w:outlineLvl w:val="1"/>
        <w:rPr>
          <w:rFonts w:asciiTheme="minorHAnsi" w:hAnsiTheme="minorHAnsi" w:cstheme="minorHAnsi"/>
        </w:rPr>
      </w:pPr>
      <w:bookmarkStart w:id="5" w:name="_Toc363655939"/>
      <w:r w:rsidRPr="00F06F99">
        <w:rPr>
          <w:rFonts w:asciiTheme="minorHAnsi" w:hAnsiTheme="minorHAnsi" w:cstheme="minorHAnsi"/>
        </w:rPr>
        <w:t>5.1</w:t>
      </w:r>
      <w:r w:rsidRPr="00F06F99">
        <w:rPr>
          <w:rFonts w:asciiTheme="minorHAnsi" w:hAnsiTheme="minorHAnsi" w:cstheme="minorHAnsi"/>
        </w:rPr>
        <w:tab/>
      </w:r>
      <w:r w:rsidR="00721B3F" w:rsidRPr="00F06F99">
        <w:rPr>
          <w:rFonts w:asciiTheme="minorHAnsi" w:hAnsiTheme="minorHAnsi" w:cstheme="minorHAnsi"/>
        </w:rPr>
        <w:t>DISQUALIFICATIONS</w:t>
      </w:r>
      <w:bookmarkEnd w:id="5"/>
    </w:p>
    <w:p w:rsidR="00694AEF" w:rsidRPr="00F06F99" w:rsidRDefault="00694AEF" w:rsidP="00FD354A">
      <w:pPr>
        <w:pStyle w:val="NoSpacing"/>
        <w:ind w:left="1440" w:hanging="720"/>
        <w:rPr>
          <w:rFonts w:asciiTheme="minorHAnsi" w:hAnsiTheme="minorHAnsi" w:cstheme="minorHAnsi"/>
        </w:rPr>
      </w:pPr>
    </w:p>
    <w:p w:rsidR="00721B3F" w:rsidRDefault="00694AEF" w:rsidP="00694AEF">
      <w:pPr>
        <w:pStyle w:val="NoSpacing"/>
        <w:ind w:left="2160" w:hanging="720"/>
        <w:rPr>
          <w:rFonts w:asciiTheme="minorHAnsi" w:hAnsiTheme="minorHAnsi" w:cstheme="minorHAnsi"/>
        </w:rPr>
      </w:pPr>
      <w:r>
        <w:rPr>
          <w:rFonts w:asciiTheme="minorHAnsi" w:hAnsiTheme="minorHAnsi" w:cstheme="minorHAnsi"/>
        </w:rPr>
        <w:t>5.1.1</w:t>
      </w:r>
      <w:r>
        <w:rPr>
          <w:rFonts w:asciiTheme="minorHAnsi" w:hAnsiTheme="minorHAnsi" w:cstheme="minorHAnsi"/>
        </w:rPr>
        <w:tab/>
      </w:r>
      <w:r w:rsidR="00721B3F" w:rsidRPr="00F06F99">
        <w:rPr>
          <w:rFonts w:asciiTheme="minorHAnsi" w:hAnsiTheme="minorHAnsi" w:cstheme="minorHAnsi"/>
        </w:rPr>
        <w:t>A Hearing Officer may not perform functions provided for in these rules regarding any matter in which he or she:</w:t>
      </w:r>
    </w:p>
    <w:p w:rsidR="00464078" w:rsidRPr="00F06F99" w:rsidRDefault="00464078" w:rsidP="00694AEF">
      <w:pPr>
        <w:pStyle w:val="NoSpacing"/>
        <w:ind w:left="2160" w:hanging="720"/>
        <w:rPr>
          <w:rFonts w:asciiTheme="minorHAnsi" w:hAnsiTheme="minorHAnsi" w:cstheme="minorHAnsi"/>
          <w:b/>
        </w:rPr>
      </w:pPr>
    </w:p>
    <w:p w:rsidR="00721B3F" w:rsidRDefault="00464078" w:rsidP="00464078">
      <w:pPr>
        <w:pStyle w:val="NoSpacing"/>
        <w:ind w:left="2520" w:hanging="36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721B3F" w:rsidRPr="00F06F99">
        <w:rPr>
          <w:rFonts w:asciiTheme="minorHAnsi" w:hAnsiTheme="minorHAnsi" w:cstheme="minorHAnsi"/>
        </w:rPr>
        <w:t>Has a financial interest; or</w:t>
      </w:r>
    </w:p>
    <w:p w:rsidR="00464078" w:rsidRPr="00F06F99" w:rsidRDefault="00464078" w:rsidP="00464078">
      <w:pPr>
        <w:pStyle w:val="NoSpacing"/>
        <w:ind w:left="2520" w:hanging="360"/>
        <w:rPr>
          <w:rFonts w:asciiTheme="minorHAnsi" w:hAnsiTheme="minorHAnsi" w:cstheme="minorHAnsi"/>
        </w:rPr>
      </w:pPr>
    </w:p>
    <w:p w:rsidR="00721B3F" w:rsidRDefault="00464078" w:rsidP="00464078">
      <w:pPr>
        <w:pStyle w:val="NoSpacing"/>
        <w:ind w:left="2520" w:hanging="360"/>
        <w:rPr>
          <w:rFonts w:asciiTheme="minorHAnsi" w:hAnsiTheme="minorHAnsi" w:cstheme="minorHAnsi"/>
        </w:rPr>
      </w:pPr>
      <w:r>
        <w:rPr>
          <w:rFonts w:asciiTheme="minorHAnsi" w:hAnsiTheme="minorHAnsi" w:cstheme="minorHAnsi"/>
        </w:rPr>
        <w:t>(2)</w:t>
      </w:r>
      <w:r w:rsidR="00694AEF">
        <w:rPr>
          <w:rFonts w:asciiTheme="minorHAnsi" w:hAnsiTheme="minorHAnsi" w:cstheme="minorHAnsi"/>
        </w:rPr>
        <w:tab/>
      </w:r>
      <w:r w:rsidR="00721B3F" w:rsidRPr="00F06F99">
        <w:rPr>
          <w:rFonts w:asciiTheme="minorHAnsi" w:hAnsiTheme="minorHAnsi" w:cstheme="minorHAnsi"/>
        </w:rPr>
        <w:t>Has any relationship with a Party or with the subject matter which would make it inappropriate for the officer to act</w:t>
      </w:r>
      <w:r w:rsidR="002554C7" w:rsidRPr="00F06F99">
        <w:rPr>
          <w:rFonts w:asciiTheme="minorHAnsi" w:hAnsiTheme="minorHAnsi" w:cstheme="minorHAnsi"/>
        </w:rPr>
        <w:t>.</w:t>
      </w:r>
    </w:p>
    <w:p w:rsidR="00464078" w:rsidRPr="00F06F99" w:rsidRDefault="00464078" w:rsidP="00464078">
      <w:pPr>
        <w:pStyle w:val="NoSpacing"/>
        <w:ind w:left="2520" w:hanging="360"/>
        <w:rPr>
          <w:rFonts w:asciiTheme="minorHAnsi" w:hAnsiTheme="minorHAnsi" w:cstheme="minorHAnsi"/>
          <w:b/>
        </w:rPr>
      </w:pPr>
    </w:p>
    <w:p w:rsidR="00721B3F" w:rsidRDefault="00694AEF" w:rsidP="00694AEF">
      <w:pPr>
        <w:pStyle w:val="NoSpacing"/>
        <w:ind w:left="2160" w:hanging="720"/>
        <w:rPr>
          <w:rFonts w:asciiTheme="minorHAnsi" w:hAnsiTheme="minorHAnsi" w:cstheme="minorHAnsi"/>
        </w:rPr>
      </w:pPr>
      <w:r>
        <w:rPr>
          <w:rFonts w:asciiTheme="minorHAnsi" w:hAnsiTheme="minorHAnsi" w:cstheme="minorHAnsi"/>
        </w:rPr>
        <w:t>5.1.2</w:t>
      </w:r>
      <w:r>
        <w:rPr>
          <w:rFonts w:asciiTheme="minorHAnsi" w:hAnsiTheme="minorHAnsi" w:cstheme="minorHAnsi"/>
        </w:rPr>
        <w:tab/>
      </w:r>
      <w:r w:rsidR="00721B3F" w:rsidRPr="00F06F99">
        <w:rPr>
          <w:rFonts w:asciiTheme="minorHAnsi" w:hAnsiTheme="minorHAnsi" w:cstheme="minorHAnsi"/>
        </w:rPr>
        <w:t>Any Party may at any time by motion made to the Department request that the Hearing Officer be disqualified from the review.  A Hearing Officer may withdraw from any review proceeding in which he or she deems himself or herself disqualified or unable to act for any reason.</w:t>
      </w:r>
    </w:p>
    <w:p w:rsidR="00464078" w:rsidRPr="00F06F99" w:rsidRDefault="00464078" w:rsidP="00694AEF">
      <w:pPr>
        <w:pStyle w:val="NoSpacing"/>
        <w:ind w:left="2160" w:hanging="720"/>
        <w:rPr>
          <w:rFonts w:asciiTheme="minorHAnsi" w:hAnsiTheme="minorHAnsi" w:cstheme="minorHAnsi"/>
          <w:b/>
        </w:rPr>
      </w:pPr>
    </w:p>
    <w:p w:rsidR="00721B3F" w:rsidRDefault="00694AEF" w:rsidP="00694AEF">
      <w:pPr>
        <w:pStyle w:val="NoSpacing"/>
        <w:ind w:left="1440" w:hanging="720"/>
        <w:outlineLvl w:val="1"/>
        <w:rPr>
          <w:rFonts w:asciiTheme="minorHAnsi" w:hAnsiTheme="minorHAnsi" w:cstheme="minorHAnsi"/>
        </w:rPr>
      </w:pPr>
      <w:bookmarkStart w:id="6" w:name="_Toc363655940"/>
      <w:r>
        <w:rPr>
          <w:rFonts w:asciiTheme="minorHAnsi" w:hAnsiTheme="minorHAnsi" w:cstheme="minorHAnsi"/>
        </w:rPr>
        <w:t>5.2</w:t>
      </w:r>
      <w:r>
        <w:rPr>
          <w:rFonts w:asciiTheme="minorHAnsi" w:hAnsiTheme="minorHAnsi" w:cstheme="minorHAnsi"/>
        </w:rPr>
        <w:tab/>
      </w:r>
      <w:r w:rsidR="00721B3F" w:rsidRPr="00694AEF">
        <w:rPr>
          <w:rFonts w:asciiTheme="minorHAnsi" w:hAnsiTheme="minorHAnsi" w:cstheme="minorHAnsi"/>
        </w:rPr>
        <w:t>ADJUDICATIVE PROCEEDINGS</w:t>
      </w:r>
      <w:bookmarkEnd w:id="6"/>
    </w:p>
    <w:p w:rsidR="00694AEF" w:rsidRDefault="00694AEF" w:rsidP="00FD354A">
      <w:pPr>
        <w:pStyle w:val="NoSpacing"/>
        <w:ind w:left="1440" w:hanging="720"/>
        <w:rPr>
          <w:rFonts w:asciiTheme="minorHAnsi" w:hAnsiTheme="minorHAnsi" w:cstheme="minorHAnsi"/>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5.2.1</w:t>
      </w:r>
      <w:r>
        <w:rPr>
          <w:rFonts w:asciiTheme="minorHAnsi" w:hAnsiTheme="minorHAnsi" w:cstheme="minorHAnsi"/>
        </w:rPr>
        <w:tab/>
      </w:r>
      <w:r w:rsidR="00721B3F" w:rsidRPr="00F06F99">
        <w:rPr>
          <w:rFonts w:asciiTheme="minorHAnsi" w:hAnsiTheme="minorHAnsi" w:cstheme="minorHAnsi"/>
        </w:rPr>
        <w:t xml:space="preserve">Two types of proceedings are available to resolve a NOV/DD: a departmental hearing and a Board of Health review.  The Department should attempt to resolve disputes at the lowest level.  One type of proceeding is available to resolve an IC </w:t>
      </w:r>
      <w:r w:rsidR="00670B71" w:rsidRPr="00F06F99">
        <w:rPr>
          <w:rFonts w:asciiTheme="minorHAnsi" w:hAnsiTheme="minorHAnsi" w:cstheme="minorHAnsi"/>
        </w:rPr>
        <w:t>O</w:t>
      </w:r>
      <w:r w:rsidR="00721B3F" w:rsidRPr="00F06F99">
        <w:rPr>
          <w:rFonts w:asciiTheme="minorHAnsi" w:hAnsiTheme="minorHAnsi" w:cstheme="minorHAnsi"/>
        </w:rPr>
        <w:t>rder:  a departmental hearing.</w:t>
      </w:r>
    </w:p>
    <w:p w:rsidR="00464078" w:rsidRPr="00F06F99" w:rsidRDefault="00464078"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5.2.2</w:t>
      </w:r>
      <w:r>
        <w:rPr>
          <w:rFonts w:asciiTheme="minorHAnsi" w:hAnsiTheme="minorHAnsi" w:cstheme="minorHAnsi"/>
        </w:rPr>
        <w:tab/>
      </w:r>
      <w:r w:rsidR="00721B3F" w:rsidRPr="00F06F99">
        <w:rPr>
          <w:rFonts w:asciiTheme="minorHAnsi" w:hAnsiTheme="minorHAnsi" w:cstheme="minorHAnsi"/>
        </w:rPr>
        <w:t>When good cause appears, the Department may permit a deviation from these rules if it finds compliance to be impractical or unnecessary or that such deviation furthers justice or purposes of the Department.</w:t>
      </w:r>
    </w:p>
    <w:p w:rsidR="00694AEF" w:rsidRPr="00F06F99" w:rsidRDefault="00694AEF"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5.2.3</w:t>
      </w:r>
      <w:r>
        <w:rPr>
          <w:rFonts w:asciiTheme="minorHAnsi" w:hAnsiTheme="minorHAnsi" w:cstheme="minorHAnsi"/>
        </w:rPr>
        <w:tab/>
      </w:r>
      <w:r w:rsidR="00721B3F" w:rsidRPr="00F06F99">
        <w:rPr>
          <w:rFonts w:asciiTheme="minorHAnsi" w:hAnsiTheme="minorHAnsi" w:cstheme="minorHAnsi"/>
        </w:rPr>
        <w:t>These rules will be liberally construed to secure a just, speedy and economical determination of all issues presented to the Department.</w:t>
      </w:r>
    </w:p>
    <w:p w:rsidR="00694AEF" w:rsidRPr="00F06F99" w:rsidRDefault="00694AEF"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5.2.4</w:t>
      </w:r>
      <w:r>
        <w:rPr>
          <w:rFonts w:asciiTheme="minorHAnsi" w:hAnsiTheme="minorHAnsi" w:cstheme="minorHAnsi"/>
        </w:rPr>
        <w:tab/>
      </w:r>
      <w:r w:rsidR="00721B3F" w:rsidRPr="00F06F99">
        <w:rPr>
          <w:rFonts w:asciiTheme="minorHAnsi" w:hAnsiTheme="minorHAnsi" w:cstheme="minorHAnsi"/>
        </w:rPr>
        <w:t>Board reviews constitute formal proceedings for purposes of judicial review; departmental hearings shall constitute informal proceedings.</w:t>
      </w:r>
    </w:p>
    <w:p w:rsidR="00694AEF" w:rsidRPr="00F06F99" w:rsidRDefault="00694AEF"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5.2.5</w:t>
      </w:r>
      <w:r>
        <w:rPr>
          <w:rFonts w:asciiTheme="minorHAnsi" w:hAnsiTheme="minorHAnsi" w:cstheme="minorHAnsi"/>
        </w:rPr>
        <w:tab/>
      </w:r>
      <w:r w:rsidR="00721B3F" w:rsidRPr="00F06F99">
        <w:rPr>
          <w:rFonts w:asciiTheme="minorHAnsi" w:hAnsiTheme="minorHAnsi" w:cstheme="minorHAnsi"/>
        </w:rPr>
        <w:t>To the extent that the Utah Administrative Procedures Act (“UAPA”) governs the proceedings by statute or other specific requirement and these provisions conflict, the UAPA prevails.</w:t>
      </w:r>
    </w:p>
    <w:p w:rsidR="00694AEF" w:rsidRPr="00F06F99" w:rsidRDefault="00694AEF"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5.2.6</w:t>
      </w:r>
      <w:r>
        <w:rPr>
          <w:rFonts w:asciiTheme="minorHAnsi" w:hAnsiTheme="minorHAnsi" w:cstheme="minorHAnsi"/>
        </w:rPr>
        <w:tab/>
      </w:r>
      <w:r w:rsidR="00721B3F" w:rsidRPr="00F06F99">
        <w:rPr>
          <w:rFonts w:asciiTheme="minorHAnsi" w:hAnsiTheme="minorHAnsi" w:cstheme="minorHAnsi"/>
        </w:rPr>
        <w:t xml:space="preserve">The Department’s burden of proof during the departmental hearing or the Board review is by the preponderance of the evidence for the elements of the violations.  The burden of proving affirmative defenses and other assertions is on the </w:t>
      </w:r>
      <w:r w:rsidR="00422E94" w:rsidRPr="00F06F99">
        <w:rPr>
          <w:rFonts w:asciiTheme="minorHAnsi" w:hAnsiTheme="minorHAnsi" w:cstheme="minorHAnsi"/>
        </w:rPr>
        <w:t>Party</w:t>
      </w:r>
      <w:r w:rsidR="00721B3F" w:rsidRPr="00F06F99">
        <w:rPr>
          <w:rFonts w:asciiTheme="minorHAnsi" w:hAnsiTheme="minorHAnsi" w:cstheme="minorHAnsi"/>
        </w:rPr>
        <w:t xml:space="preserve"> asserting it by a preponderance of evidence or as otherwise provided by law.</w:t>
      </w:r>
    </w:p>
    <w:p w:rsidR="00694AEF" w:rsidRPr="00F06F99" w:rsidRDefault="00694AEF" w:rsidP="00FD354A">
      <w:pPr>
        <w:pStyle w:val="NoSpacing"/>
        <w:ind w:left="2160" w:hanging="720"/>
        <w:rPr>
          <w:rFonts w:asciiTheme="minorHAnsi" w:hAnsiTheme="minorHAnsi" w:cstheme="minorHAnsi"/>
          <w:b/>
        </w:rPr>
      </w:pPr>
    </w:p>
    <w:p w:rsidR="00721B3F" w:rsidRDefault="00694AEF" w:rsidP="00FD354A">
      <w:pPr>
        <w:pStyle w:val="NoSpacing"/>
        <w:ind w:left="2160" w:hanging="720"/>
        <w:rPr>
          <w:rFonts w:asciiTheme="minorHAnsi" w:hAnsiTheme="minorHAnsi" w:cstheme="minorHAnsi"/>
        </w:rPr>
      </w:pPr>
      <w:r>
        <w:rPr>
          <w:rFonts w:asciiTheme="minorHAnsi" w:hAnsiTheme="minorHAnsi" w:cstheme="minorHAnsi"/>
        </w:rPr>
        <w:t>5.2.7</w:t>
      </w:r>
      <w:r>
        <w:rPr>
          <w:rFonts w:asciiTheme="minorHAnsi" w:hAnsiTheme="minorHAnsi" w:cstheme="minorHAnsi"/>
        </w:rPr>
        <w:tab/>
      </w:r>
      <w:r w:rsidR="00721B3F" w:rsidRPr="00F06F99">
        <w:rPr>
          <w:rFonts w:asciiTheme="minorHAnsi" w:hAnsiTheme="minorHAnsi" w:cstheme="minorHAnsi"/>
        </w:rPr>
        <w:t xml:space="preserve">The parties may confer prior to any hearing or appeal and if the parties reach an agreement at any time after the Department issues a NOV/DD or </w:t>
      </w:r>
      <w:r w:rsidR="002554C7" w:rsidRPr="00F06F99">
        <w:rPr>
          <w:rFonts w:asciiTheme="minorHAnsi" w:hAnsiTheme="minorHAnsi" w:cstheme="minorHAnsi"/>
        </w:rPr>
        <w:t xml:space="preserve">an </w:t>
      </w:r>
      <w:r w:rsidR="00721B3F" w:rsidRPr="00F06F99">
        <w:rPr>
          <w:rFonts w:asciiTheme="minorHAnsi" w:hAnsiTheme="minorHAnsi" w:cstheme="minorHAnsi"/>
        </w:rPr>
        <w:t>IC Order and before an appeal to a District Court as to the issues, requirements and penalties (if any), the Department representative shall prepare, in consultation with the County Attorney’s Office, a binding settlement agreement and order and shall submit the agreement and order to the parties for approval and signature.  After signing a settlement agreement and order and the Department or Board’s entry of the order, the Parties waive all rights to further department conferences, hearings or appeals.</w:t>
      </w:r>
    </w:p>
    <w:p w:rsidR="00694AEF" w:rsidRPr="00F06F99" w:rsidRDefault="00694AEF" w:rsidP="00FD354A">
      <w:pPr>
        <w:pStyle w:val="NoSpacing"/>
        <w:ind w:left="2160" w:hanging="720"/>
        <w:rPr>
          <w:rFonts w:asciiTheme="minorHAnsi" w:hAnsiTheme="minorHAnsi" w:cstheme="minorHAnsi"/>
          <w:b/>
        </w:rPr>
      </w:pPr>
    </w:p>
    <w:p w:rsidR="00721B3F" w:rsidRDefault="00694AEF" w:rsidP="00694AEF">
      <w:pPr>
        <w:pStyle w:val="NoSpacing"/>
        <w:ind w:left="1440" w:hanging="720"/>
        <w:outlineLvl w:val="1"/>
        <w:rPr>
          <w:rFonts w:asciiTheme="minorHAnsi" w:hAnsiTheme="minorHAnsi" w:cstheme="minorHAnsi"/>
        </w:rPr>
      </w:pPr>
      <w:bookmarkStart w:id="7" w:name="_Toc363655941"/>
      <w:r w:rsidRPr="00694AEF">
        <w:rPr>
          <w:rFonts w:asciiTheme="minorHAnsi" w:hAnsiTheme="minorHAnsi" w:cstheme="minorHAnsi"/>
        </w:rPr>
        <w:t>5.3</w:t>
      </w:r>
      <w:r w:rsidRPr="00694AEF">
        <w:rPr>
          <w:rFonts w:asciiTheme="minorHAnsi" w:hAnsiTheme="minorHAnsi" w:cstheme="minorHAnsi"/>
        </w:rPr>
        <w:tab/>
      </w:r>
      <w:r w:rsidR="00721B3F" w:rsidRPr="00694AEF">
        <w:rPr>
          <w:rFonts w:asciiTheme="minorHAnsi" w:hAnsiTheme="minorHAnsi" w:cstheme="minorHAnsi"/>
        </w:rPr>
        <w:t>FILING A REQUEST FOR A DEPARTMENTAL HEARING OR APPEAL AND CONSEQUENCES OF FAILURE TO FILE SUCH A REQUEST</w:t>
      </w:r>
      <w:bookmarkEnd w:id="7"/>
    </w:p>
    <w:p w:rsidR="00694AEF" w:rsidRPr="00694AEF" w:rsidRDefault="00694AEF" w:rsidP="00FD354A">
      <w:pPr>
        <w:pStyle w:val="NoSpacing"/>
        <w:ind w:left="1440" w:hanging="720"/>
        <w:rPr>
          <w:rFonts w:asciiTheme="minorHAnsi" w:hAnsiTheme="minorHAnsi" w:cstheme="minorHAnsi"/>
        </w:rPr>
      </w:pPr>
    </w:p>
    <w:p w:rsidR="00721B3F" w:rsidRDefault="00694AEF" w:rsidP="00694AEF">
      <w:pPr>
        <w:pStyle w:val="NoSpacing"/>
        <w:ind w:left="2160" w:hanging="720"/>
        <w:rPr>
          <w:rFonts w:asciiTheme="minorHAnsi" w:hAnsiTheme="minorHAnsi" w:cstheme="minorHAnsi"/>
        </w:rPr>
      </w:pPr>
      <w:r>
        <w:rPr>
          <w:rFonts w:asciiTheme="minorHAnsi" w:hAnsiTheme="minorHAnsi" w:cstheme="minorHAnsi"/>
        </w:rPr>
        <w:t>5.3.1</w:t>
      </w:r>
      <w:r>
        <w:rPr>
          <w:rFonts w:asciiTheme="minorHAnsi" w:hAnsiTheme="minorHAnsi" w:cstheme="minorHAnsi"/>
        </w:rPr>
        <w:tab/>
      </w:r>
      <w:r w:rsidR="00721B3F" w:rsidRPr="00F06F99">
        <w:rPr>
          <w:rFonts w:asciiTheme="minorHAnsi" w:hAnsiTheme="minorHAnsi" w:cstheme="minorHAnsi"/>
        </w:rPr>
        <w:t>NOV/DD</w:t>
      </w:r>
    </w:p>
    <w:p w:rsidR="00694AEF" w:rsidRPr="00F06F99" w:rsidRDefault="00694AEF" w:rsidP="00694AEF">
      <w:pPr>
        <w:pStyle w:val="NoSpacing"/>
        <w:ind w:left="2160" w:hanging="720"/>
        <w:rPr>
          <w:rFonts w:asciiTheme="minorHAnsi" w:hAnsiTheme="minorHAnsi" w:cstheme="minorHAnsi"/>
          <w:b/>
        </w:rPr>
      </w:pPr>
    </w:p>
    <w:p w:rsidR="00721B3F" w:rsidRDefault="00694AEF" w:rsidP="00694AEF">
      <w:pPr>
        <w:pStyle w:val="NoSpacing"/>
        <w:ind w:left="3240" w:hanging="1080"/>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721B3F" w:rsidRPr="00F06F99">
        <w:rPr>
          <w:rFonts w:asciiTheme="minorHAnsi" w:hAnsiTheme="minorHAnsi" w:cstheme="minorHAnsi"/>
        </w:rPr>
        <w:t xml:space="preserve">A party aggrieved by a NOV/DD may request a departmental hearing with the Department.  Such a request must be in writing and must be received by the Department within ten (10) days after the NOV/DD is received by the </w:t>
      </w:r>
      <w:r w:rsidR="00422E94" w:rsidRPr="00F06F99">
        <w:rPr>
          <w:rFonts w:asciiTheme="minorHAnsi" w:hAnsiTheme="minorHAnsi" w:cstheme="minorHAnsi"/>
        </w:rPr>
        <w:t>Party</w:t>
      </w:r>
      <w:r w:rsidR="00721B3F" w:rsidRPr="00F06F99">
        <w:rPr>
          <w:rFonts w:asciiTheme="minorHAnsi" w:hAnsiTheme="minorHAnsi" w:cstheme="minorHAnsi"/>
        </w:rPr>
        <w:t>.</w:t>
      </w:r>
    </w:p>
    <w:p w:rsidR="00694AEF" w:rsidRPr="00F06F99" w:rsidRDefault="00694AEF" w:rsidP="00694AEF">
      <w:pPr>
        <w:pStyle w:val="NoSpacing"/>
        <w:ind w:left="3240" w:hanging="1080"/>
        <w:rPr>
          <w:rFonts w:asciiTheme="minorHAnsi" w:hAnsiTheme="minorHAnsi" w:cstheme="minorHAnsi"/>
          <w:b/>
        </w:rPr>
      </w:pPr>
    </w:p>
    <w:p w:rsidR="00721B3F" w:rsidRDefault="00694AEF" w:rsidP="00694AEF">
      <w:pPr>
        <w:pStyle w:val="NoSpacing"/>
        <w:ind w:left="3240" w:hanging="1080"/>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721B3F" w:rsidRPr="00F06F99">
        <w:rPr>
          <w:rFonts w:asciiTheme="minorHAnsi" w:hAnsiTheme="minorHAnsi" w:cstheme="minorHAnsi"/>
        </w:rPr>
        <w:t>If a Party aggrieved by a NOV/DD fails to file a written request for a departmental hearing with the Department within ten (10) days after the NOV/DD is received by the Party, the NOV/DD is a final un</w:t>
      </w:r>
      <w:r>
        <w:rPr>
          <w:rFonts w:asciiTheme="minorHAnsi" w:hAnsiTheme="minorHAnsi" w:cstheme="minorHAnsi"/>
        </w:rPr>
        <w:t>-</w:t>
      </w:r>
      <w:r w:rsidR="00721B3F" w:rsidRPr="00F06F99">
        <w:rPr>
          <w:rFonts w:asciiTheme="minorHAnsi" w:hAnsiTheme="minorHAnsi" w:cstheme="minorHAnsi"/>
        </w:rPr>
        <w:t>appealable order of the Department and Board and may not be challenged in further administrative or judicial appeals.</w:t>
      </w:r>
    </w:p>
    <w:p w:rsidR="00694AEF" w:rsidRPr="00F06F99" w:rsidRDefault="00694AEF" w:rsidP="00694AEF">
      <w:pPr>
        <w:pStyle w:val="NoSpacing"/>
        <w:ind w:left="3240" w:hanging="1080"/>
        <w:rPr>
          <w:rFonts w:asciiTheme="minorHAnsi" w:hAnsiTheme="minorHAnsi" w:cstheme="minorHAnsi"/>
          <w:b/>
        </w:rPr>
      </w:pPr>
    </w:p>
    <w:p w:rsidR="00721B3F" w:rsidRDefault="00694AEF" w:rsidP="00694AEF">
      <w:pPr>
        <w:pStyle w:val="NoSpacing"/>
        <w:ind w:left="2160" w:hanging="720"/>
        <w:rPr>
          <w:rFonts w:asciiTheme="minorHAnsi" w:hAnsiTheme="minorHAnsi" w:cstheme="minorHAnsi"/>
        </w:rPr>
      </w:pPr>
      <w:r>
        <w:rPr>
          <w:rFonts w:asciiTheme="minorHAnsi" w:hAnsiTheme="minorHAnsi" w:cstheme="minorHAnsi"/>
        </w:rPr>
        <w:t>5.3.2</w:t>
      </w:r>
      <w:r>
        <w:rPr>
          <w:rFonts w:asciiTheme="minorHAnsi" w:hAnsiTheme="minorHAnsi" w:cstheme="minorHAnsi"/>
        </w:rPr>
        <w:tab/>
      </w:r>
      <w:r w:rsidR="00721B3F" w:rsidRPr="00F06F99">
        <w:rPr>
          <w:rFonts w:asciiTheme="minorHAnsi" w:hAnsiTheme="minorHAnsi" w:cstheme="minorHAnsi"/>
        </w:rPr>
        <w:t xml:space="preserve">IC Order </w:t>
      </w:r>
    </w:p>
    <w:p w:rsidR="00F56122" w:rsidRPr="00F06F99" w:rsidRDefault="00F56122" w:rsidP="00694AEF">
      <w:pPr>
        <w:pStyle w:val="NoSpacing"/>
        <w:ind w:left="2160" w:hanging="720"/>
        <w:rPr>
          <w:rFonts w:asciiTheme="minorHAnsi" w:hAnsiTheme="minorHAnsi" w:cstheme="minorHAnsi"/>
        </w:rPr>
      </w:pPr>
    </w:p>
    <w:p w:rsidR="00721B3F" w:rsidRDefault="00694AEF" w:rsidP="00694AEF">
      <w:pPr>
        <w:pStyle w:val="NoSpacing"/>
        <w:ind w:left="3240" w:hanging="1080"/>
        <w:rPr>
          <w:rFonts w:asciiTheme="minorHAnsi" w:hAnsiTheme="minorHAnsi" w:cstheme="minorHAnsi"/>
        </w:rPr>
      </w:pPr>
      <w:r>
        <w:rPr>
          <w:rFonts w:asciiTheme="minorHAnsi" w:hAnsiTheme="minorHAnsi" w:cstheme="minorHAnsi"/>
        </w:rPr>
        <w:t>5.3.2.1</w:t>
      </w:r>
      <w:r>
        <w:rPr>
          <w:rFonts w:asciiTheme="minorHAnsi" w:hAnsiTheme="minorHAnsi" w:cstheme="minorHAnsi"/>
        </w:rPr>
        <w:tab/>
      </w:r>
      <w:r w:rsidR="00721B3F" w:rsidRPr="00F06F99">
        <w:rPr>
          <w:rFonts w:asciiTheme="minorHAnsi" w:hAnsiTheme="minorHAnsi" w:cstheme="minorHAnsi"/>
        </w:rPr>
        <w:t xml:space="preserve">A </w:t>
      </w:r>
      <w:r w:rsidR="00422E94" w:rsidRPr="00F06F99">
        <w:rPr>
          <w:rFonts w:asciiTheme="minorHAnsi" w:hAnsiTheme="minorHAnsi" w:cstheme="minorHAnsi"/>
        </w:rPr>
        <w:t>Party</w:t>
      </w:r>
      <w:r w:rsidR="00721B3F" w:rsidRPr="00F06F99">
        <w:rPr>
          <w:rFonts w:asciiTheme="minorHAnsi" w:hAnsiTheme="minorHAnsi" w:cstheme="minorHAnsi"/>
        </w:rPr>
        <w:t xml:space="preserve"> aggrieved by an IC Order may request a department</w:t>
      </w:r>
      <w:r w:rsidR="002554C7" w:rsidRPr="00F06F99">
        <w:rPr>
          <w:rFonts w:asciiTheme="minorHAnsi" w:hAnsiTheme="minorHAnsi" w:cstheme="minorHAnsi"/>
        </w:rPr>
        <w:t>al</w:t>
      </w:r>
      <w:r w:rsidR="00721B3F" w:rsidRPr="00F06F99">
        <w:rPr>
          <w:rFonts w:asciiTheme="minorHAnsi" w:hAnsiTheme="minorHAnsi" w:cstheme="minorHAnsi"/>
        </w:rPr>
        <w:t xml:space="preserve"> hearing with the Department.  Such a request must be in writing and must be received by the Department within five (5) days after the IC Order is received by the </w:t>
      </w:r>
      <w:r w:rsidR="00422E94" w:rsidRPr="00F06F99">
        <w:rPr>
          <w:rFonts w:asciiTheme="minorHAnsi" w:hAnsiTheme="minorHAnsi" w:cstheme="minorHAnsi"/>
        </w:rPr>
        <w:t>Party</w:t>
      </w:r>
      <w:r w:rsidR="00721B3F" w:rsidRPr="00F06F99">
        <w:rPr>
          <w:rFonts w:asciiTheme="minorHAnsi" w:hAnsiTheme="minorHAnsi" w:cstheme="minorHAnsi"/>
        </w:rPr>
        <w:t>.</w:t>
      </w:r>
    </w:p>
    <w:p w:rsidR="00694AEF" w:rsidRPr="00F06F99" w:rsidRDefault="00694AEF" w:rsidP="00694AEF">
      <w:pPr>
        <w:pStyle w:val="NoSpacing"/>
        <w:ind w:left="3240" w:hanging="1080"/>
        <w:rPr>
          <w:rFonts w:asciiTheme="minorHAnsi" w:hAnsiTheme="minorHAnsi" w:cstheme="minorHAnsi"/>
        </w:rPr>
      </w:pPr>
    </w:p>
    <w:p w:rsidR="00721B3F" w:rsidRDefault="00694AEF" w:rsidP="00694AEF">
      <w:pPr>
        <w:pStyle w:val="NoSpacing"/>
        <w:ind w:left="3240" w:hanging="1080"/>
        <w:rPr>
          <w:rFonts w:asciiTheme="minorHAnsi" w:hAnsiTheme="minorHAnsi" w:cstheme="minorHAnsi"/>
        </w:rPr>
      </w:pPr>
      <w:r>
        <w:rPr>
          <w:rFonts w:asciiTheme="minorHAnsi" w:hAnsiTheme="minorHAnsi" w:cstheme="minorHAnsi"/>
        </w:rPr>
        <w:t>5.3.2.2</w:t>
      </w:r>
      <w:r>
        <w:rPr>
          <w:rFonts w:asciiTheme="minorHAnsi" w:hAnsiTheme="minorHAnsi" w:cstheme="minorHAnsi"/>
        </w:rPr>
        <w:tab/>
      </w:r>
      <w:r w:rsidR="00721B3F" w:rsidRPr="00F06F99">
        <w:rPr>
          <w:rFonts w:asciiTheme="minorHAnsi" w:hAnsiTheme="minorHAnsi" w:cstheme="minorHAnsi"/>
        </w:rPr>
        <w:t xml:space="preserve">If a </w:t>
      </w:r>
      <w:r w:rsidR="002554C7" w:rsidRPr="00F06F99">
        <w:rPr>
          <w:rFonts w:asciiTheme="minorHAnsi" w:hAnsiTheme="minorHAnsi" w:cstheme="minorHAnsi"/>
        </w:rPr>
        <w:t>P</w:t>
      </w:r>
      <w:r w:rsidR="00721B3F" w:rsidRPr="00F06F99">
        <w:rPr>
          <w:rFonts w:asciiTheme="minorHAnsi" w:hAnsiTheme="minorHAnsi" w:cstheme="minorHAnsi"/>
        </w:rPr>
        <w:t>arty aggrieved by a IC Order fails to file a written request for a departmental conference or departmental hearing with the Department within five (5) days after the IC Order is received by the Party, the IC Order is a final un</w:t>
      </w:r>
      <w:r>
        <w:rPr>
          <w:rFonts w:asciiTheme="minorHAnsi" w:hAnsiTheme="minorHAnsi" w:cstheme="minorHAnsi"/>
        </w:rPr>
        <w:t>-</w:t>
      </w:r>
      <w:r w:rsidR="00721B3F" w:rsidRPr="00F06F99">
        <w:rPr>
          <w:rFonts w:asciiTheme="minorHAnsi" w:hAnsiTheme="minorHAnsi" w:cstheme="minorHAnsi"/>
        </w:rPr>
        <w:t>appealable order of the Department and Board and may not be challenged in further administrative or judicial appeals.</w:t>
      </w:r>
    </w:p>
    <w:p w:rsidR="00694AEF" w:rsidRPr="00F06F99" w:rsidRDefault="00694AEF" w:rsidP="00694AEF">
      <w:pPr>
        <w:pStyle w:val="NoSpacing"/>
        <w:ind w:left="3240" w:hanging="1080"/>
        <w:rPr>
          <w:rFonts w:asciiTheme="minorHAnsi" w:hAnsiTheme="minorHAnsi" w:cstheme="minorHAnsi"/>
        </w:rPr>
      </w:pPr>
    </w:p>
    <w:p w:rsidR="00804745" w:rsidRPr="00694AEF" w:rsidRDefault="00694AEF" w:rsidP="00694AEF">
      <w:pPr>
        <w:pStyle w:val="NoSpacing"/>
        <w:ind w:left="1440" w:hanging="720"/>
        <w:outlineLvl w:val="1"/>
        <w:rPr>
          <w:rFonts w:asciiTheme="minorHAnsi" w:hAnsiTheme="minorHAnsi" w:cstheme="minorHAnsi"/>
        </w:rPr>
      </w:pPr>
      <w:bookmarkStart w:id="8" w:name="_Toc363655942"/>
      <w:r w:rsidRPr="00694AEF">
        <w:rPr>
          <w:rFonts w:asciiTheme="minorHAnsi" w:hAnsiTheme="minorHAnsi" w:cstheme="minorHAnsi"/>
        </w:rPr>
        <w:t>5.4</w:t>
      </w:r>
      <w:r w:rsidRPr="00694AEF">
        <w:rPr>
          <w:rFonts w:asciiTheme="minorHAnsi" w:hAnsiTheme="minorHAnsi" w:cstheme="minorHAnsi"/>
        </w:rPr>
        <w:tab/>
      </w:r>
      <w:r w:rsidR="00804745" w:rsidRPr="00694AEF">
        <w:rPr>
          <w:rFonts w:asciiTheme="minorHAnsi" w:hAnsiTheme="minorHAnsi" w:cstheme="minorHAnsi"/>
        </w:rPr>
        <w:t>DEPARTMENTAL HEARING</w:t>
      </w:r>
      <w:bookmarkEnd w:id="8"/>
    </w:p>
    <w:p w:rsidR="00694AEF" w:rsidRPr="00F06F99" w:rsidRDefault="00694AEF" w:rsidP="000C763E">
      <w:pPr>
        <w:pStyle w:val="NoSpacing"/>
        <w:ind w:left="630"/>
        <w:rPr>
          <w:rFonts w:asciiTheme="minorHAnsi" w:hAnsiTheme="minorHAnsi" w:cstheme="minorHAnsi"/>
        </w:rPr>
      </w:pPr>
    </w:p>
    <w:p w:rsidR="00804745" w:rsidRDefault="00694AEF" w:rsidP="00694AEF">
      <w:pPr>
        <w:pStyle w:val="NoSpacing"/>
        <w:ind w:left="2160" w:hanging="720"/>
        <w:rPr>
          <w:rFonts w:asciiTheme="minorHAnsi" w:hAnsiTheme="minorHAnsi" w:cstheme="minorHAnsi"/>
        </w:rPr>
      </w:pPr>
      <w:r>
        <w:rPr>
          <w:rFonts w:asciiTheme="minorHAnsi" w:hAnsiTheme="minorHAnsi" w:cstheme="minorHAnsi"/>
        </w:rPr>
        <w:t>5.4.1</w:t>
      </w:r>
      <w:r>
        <w:rPr>
          <w:rFonts w:asciiTheme="minorHAnsi" w:hAnsiTheme="minorHAnsi" w:cstheme="minorHAnsi"/>
        </w:rPr>
        <w:tab/>
      </w:r>
      <w:r w:rsidR="00804745" w:rsidRPr="00F06F99">
        <w:rPr>
          <w:rFonts w:asciiTheme="minorHAnsi" w:hAnsiTheme="minorHAnsi" w:cstheme="minorHAnsi"/>
        </w:rPr>
        <w:t>The purpose of a departmental hearing is to have a hearing officer resolve matters in dispute quickly and inexpensively through informal proceedings in which the parties are allowed to present witnesses and evidence informally.</w:t>
      </w:r>
    </w:p>
    <w:p w:rsidR="00694AEF" w:rsidRPr="00F06F99" w:rsidRDefault="00694AEF" w:rsidP="00694AEF">
      <w:pPr>
        <w:pStyle w:val="NoSpacing"/>
        <w:ind w:left="2160" w:hanging="720"/>
        <w:rPr>
          <w:rFonts w:asciiTheme="minorHAnsi" w:hAnsiTheme="minorHAnsi" w:cstheme="minorHAnsi"/>
        </w:rPr>
      </w:pPr>
    </w:p>
    <w:p w:rsidR="00804745" w:rsidRDefault="00694AEF" w:rsidP="00694AEF">
      <w:pPr>
        <w:pStyle w:val="NoSpacing"/>
        <w:ind w:left="2160" w:hanging="720"/>
        <w:rPr>
          <w:rFonts w:asciiTheme="minorHAnsi" w:hAnsiTheme="minorHAnsi" w:cstheme="minorHAnsi"/>
        </w:rPr>
      </w:pPr>
      <w:r>
        <w:rPr>
          <w:rFonts w:asciiTheme="minorHAnsi" w:hAnsiTheme="minorHAnsi" w:cstheme="minorHAnsi"/>
        </w:rPr>
        <w:t>5.4.2</w:t>
      </w:r>
      <w:r>
        <w:rPr>
          <w:rFonts w:asciiTheme="minorHAnsi" w:hAnsiTheme="minorHAnsi" w:cstheme="minorHAnsi"/>
        </w:rPr>
        <w:tab/>
      </w:r>
      <w:r w:rsidR="00804745" w:rsidRPr="00F06F99">
        <w:rPr>
          <w:rFonts w:asciiTheme="minorHAnsi" w:hAnsiTheme="minorHAnsi" w:cstheme="minorHAnsi"/>
        </w:rPr>
        <w:t>A departmental hearing is commenced by the filing of a written req</w:t>
      </w:r>
      <w:r w:rsidR="00852E3E" w:rsidRPr="00F06F99">
        <w:rPr>
          <w:rFonts w:asciiTheme="minorHAnsi" w:hAnsiTheme="minorHAnsi" w:cstheme="minorHAnsi"/>
        </w:rPr>
        <w:t xml:space="preserve">uest consistent with paragraph </w:t>
      </w:r>
      <w:r w:rsidR="00784C82">
        <w:rPr>
          <w:rFonts w:asciiTheme="minorHAnsi" w:hAnsiTheme="minorHAnsi" w:cstheme="minorHAnsi"/>
        </w:rPr>
        <w:t>5.4.3</w:t>
      </w:r>
      <w:r w:rsidR="00804745" w:rsidRPr="00F06F99">
        <w:rPr>
          <w:rFonts w:asciiTheme="minorHAnsi" w:hAnsiTheme="minorHAnsi" w:cstheme="minorHAnsi"/>
        </w:rPr>
        <w:t xml:space="preserve"> by the aggrieved Party</w:t>
      </w:r>
      <w:r w:rsidR="00997C76" w:rsidRPr="00F06F99">
        <w:rPr>
          <w:rFonts w:asciiTheme="minorHAnsi" w:hAnsiTheme="minorHAnsi" w:cstheme="minorHAnsi"/>
        </w:rPr>
        <w:t>.</w:t>
      </w:r>
      <w:r w:rsidR="00804745" w:rsidRPr="00F06F99">
        <w:rPr>
          <w:rFonts w:asciiTheme="minorHAnsi" w:hAnsiTheme="minorHAnsi" w:cstheme="minorHAnsi"/>
        </w:rPr>
        <w:t xml:space="preserve">  The Department may, but is not required to, file an answer or other responsive pleading.</w:t>
      </w:r>
    </w:p>
    <w:p w:rsidR="00694AEF" w:rsidRPr="00F06F99" w:rsidRDefault="00694AEF" w:rsidP="00694AEF">
      <w:pPr>
        <w:pStyle w:val="NoSpacing"/>
        <w:ind w:left="2160" w:hanging="720"/>
        <w:rPr>
          <w:rFonts w:asciiTheme="minorHAnsi" w:hAnsiTheme="minorHAnsi" w:cstheme="minorHAnsi"/>
        </w:rPr>
      </w:pPr>
    </w:p>
    <w:p w:rsidR="00804745" w:rsidRDefault="00694AEF" w:rsidP="00694AEF">
      <w:pPr>
        <w:pStyle w:val="NoSpacing"/>
        <w:ind w:left="2160" w:hanging="720"/>
        <w:rPr>
          <w:rFonts w:asciiTheme="minorHAnsi" w:hAnsiTheme="minorHAnsi" w:cstheme="minorHAnsi"/>
        </w:rPr>
      </w:pPr>
      <w:r>
        <w:rPr>
          <w:rFonts w:asciiTheme="minorHAnsi" w:hAnsiTheme="minorHAnsi" w:cstheme="minorHAnsi"/>
        </w:rPr>
        <w:t>5.4.3</w:t>
      </w:r>
      <w:r>
        <w:rPr>
          <w:rFonts w:asciiTheme="minorHAnsi" w:hAnsiTheme="minorHAnsi" w:cstheme="minorHAnsi"/>
        </w:rPr>
        <w:tab/>
      </w:r>
      <w:r w:rsidR="00804745" w:rsidRPr="00F06F99">
        <w:rPr>
          <w:rFonts w:asciiTheme="minorHAnsi" w:hAnsiTheme="minorHAnsi" w:cstheme="minorHAnsi"/>
        </w:rPr>
        <w:t>The Party’s request for departmental hearing shall be in writing, signed by the Party, and include:</w:t>
      </w:r>
    </w:p>
    <w:p w:rsidR="00694AEF" w:rsidRPr="00F06F99" w:rsidRDefault="00694AEF" w:rsidP="00694AEF">
      <w:pPr>
        <w:pStyle w:val="NoSpacing"/>
        <w:ind w:left="2160" w:hanging="720"/>
        <w:rPr>
          <w:rFonts w:asciiTheme="minorHAnsi" w:hAnsiTheme="minorHAnsi" w:cstheme="minorHAnsi"/>
        </w:rPr>
      </w:pPr>
    </w:p>
    <w:p w:rsidR="00804745" w:rsidRDefault="00F56122" w:rsidP="00F56122">
      <w:pPr>
        <w:pStyle w:val="NoSpacing"/>
        <w:ind w:left="2700" w:hanging="540"/>
        <w:rPr>
          <w:rFonts w:asciiTheme="minorHAnsi" w:hAnsiTheme="minorHAnsi" w:cstheme="minorHAnsi"/>
        </w:rPr>
      </w:pPr>
      <w:r>
        <w:rPr>
          <w:rFonts w:asciiTheme="minorHAnsi" w:hAnsiTheme="minorHAnsi" w:cstheme="minorHAnsi"/>
        </w:rPr>
        <w:t>(1)</w:t>
      </w:r>
      <w:r w:rsidR="00694AEF">
        <w:rPr>
          <w:rFonts w:asciiTheme="minorHAnsi" w:hAnsiTheme="minorHAnsi" w:cstheme="minorHAnsi"/>
        </w:rPr>
        <w:tab/>
      </w:r>
      <w:r w:rsidR="00804745" w:rsidRPr="00F06F99">
        <w:rPr>
          <w:rFonts w:asciiTheme="minorHAnsi" w:hAnsiTheme="minorHAnsi" w:cstheme="minorHAnsi"/>
        </w:rPr>
        <w:t>The names and addresses of all parties to whom a copy of the request for departmental hearing is being sent;</w:t>
      </w:r>
    </w:p>
    <w:p w:rsidR="00694AEF" w:rsidRPr="00F06F99" w:rsidRDefault="00694AEF" w:rsidP="00F56122">
      <w:pPr>
        <w:pStyle w:val="NoSpacing"/>
        <w:ind w:left="2700" w:hanging="540"/>
        <w:rPr>
          <w:rFonts w:asciiTheme="minorHAnsi" w:hAnsiTheme="minorHAnsi" w:cstheme="minorHAnsi"/>
        </w:rPr>
      </w:pPr>
    </w:p>
    <w:p w:rsidR="00804745" w:rsidRPr="00F06F99" w:rsidRDefault="00F56122" w:rsidP="00F56122">
      <w:pPr>
        <w:pStyle w:val="NoSpacing"/>
        <w:spacing w:after="240"/>
        <w:ind w:left="2700" w:hanging="540"/>
        <w:rPr>
          <w:rFonts w:asciiTheme="minorHAnsi" w:hAnsiTheme="minorHAnsi" w:cstheme="minorHAnsi"/>
        </w:rPr>
      </w:pPr>
      <w:r>
        <w:rPr>
          <w:rFonts w:asciiTheme="minorHAnsi" w:hAnsiTheme="minorHAnsi" w:cstheme="minorHAnsi"/>
        </w:rPr>
        <w:t>(2)</w:t>
      </w:r>
      <w:r w:rsidR="00694AEF">
        <w:rPr>
          <w:rFonts w:asciiTheme="minorHAnsi" w:hAnsiTheme="minorHAnsi" w:cstheme="minorHAnsi"/>
        </w:rPr>
        <w:tab/>
      </w:r>
      <w:r w:rsidR="00804745" w:rsidRPr="00F06F99">
        <w:rPr>
          <w:rFonts w:asciiTheme="minorHAnsi" w:hAnsiTheme="minorHAnsi" w:cstheme="minorHAnsi"/>
        </w:rPr>
        <w:t>A space for the Department’s</w:t>
      </w:r>
      <w:r w:rsidR="006D459B">
        <w:rPr>
          <w:rFonts w:asciiTheme="minorHAnsi" w:hAnsiTheme="minorHAnsi" w:cstheme="minorHAnsi"/>
        </w:rPr>
        <w:t xml:space="preserve"> </w:t>
      </w:r>
      <w:proofErr w:type="gramStart"/>
      <w:r w:rsidR="00804745" w:rsidRPr="00F06F99">
        <w:rPr>
          <w:rFonts w:asciiTheme="minorHAnsi" w:hAnsiTheme="minorHAnsi" w:cstheme="minorHAnsi"/>
        </w:rPr>
        <w:t>file</w:t>
      </w:r>
      <w:proofErr w:type="gramEnd"/>
      <w:r w:rsidR="00804745" w:rsidRPr="00F06F99">
        <w:rPr>
          <w:rFonts w:asciiTheme="minorHAnsi" w:hAnsiTheme="minorHAnsi" w:cstheme="minorHAnsi"/>
        </w:rPr>
        <w:t xml:space="preserve"> number or other reference number;</w:t>
      </w:r>
    </w:p>
    <w:p w:rsidR="00804745" w:rsidRDefault="00F56122" w:rsidP="00F56122">
      <w:pPr>
        <w:pStyle w:val="NoSpacing"/>
        <w:ind w:left="2700" w:hanging="540"/>
        <w:rPr>
          <w:rFonts w:asciiTheme="minorHAnsi" w:hAnsiTheme="minorHAnsi" w:cstheme="minorHAnsi"/>
        </w:rPr>
      </w:pPr>
      <w:r>
        <w:rPr>
          <w:rFonts w:asciiTheme="minorHAnsi" w:hAnsiTheme="minorHAnsi" w:cstheme="minorHAnsi"/>
        </w:rPr>
        <w:t>(3)</w:t>
      </w:r>
      <w:r w:rsidR="00694AEF">
        <w:rPr>
          <w:rFonts w:asciiTheme="minorHAnsi" w:hAnsiTheme="minorHAnsi" w:cstheme="minorHAnsi"/>
        </w:rPr>
        <w:tab/>
      </w:r>
      <w:r w:rsidR="00804745" w:rsidRPr="00F06F99">
        <w:rPr>
          <w:rFonts w:asciiTheme="minorHAnsi" w:hAnsiTheme="minorHAnsi" w:cstheme="minorHAnsi"/>
        </w:rPr>
        <w:t>A statement of the disputed facts and reasons forming the basis for relief or action; and</w:t>
      </w:r>
    </w:p>
    <w:p w:rsidR="00F56122" w:rsidRPr="00F06F99" w:rsidRDefault="00F56122" w:rsidP="00F56122">
      <w:pPr>
        <w:pStyle w:val="NoSpacing"/>
        <w:ind w:left="2700" w:hanging="540"/>
        <w:rPr>
          <w:rFonts w:asciiTheme="minorHAnsi" w:hAnsiTheme="minorHAnsi" w:cstheme="minorHAnsi"/>
        </w:rPr>
      </w:pPr>
    </w:p>
    <w:p w:rsidR="00804745" w:rsidRDefault="00F56122" w:rsidP="00F56122">
      <w:pPr>
        <w:pStyle w:val="NoSpacing"/>
        <w:ind w:left="2700" w:hanging="540"/>
        <w:rPr>
          <w:rFonts w:asciiTheme="minorHAnsi" w:hAnsiTheme="minorHAnsi" w:cstheme="minorHAnsi"/>
        </w:rPr>
      </w:pPr>
      <w:r>
        <w:rPr>
          <w:rFonts w:asciiTheme="minorHAnsi" w:hAnsiTheme="minorHAnsi" w:cstheme="minorHAnsi"/>
        </w:rPr>
        <w:t>(4)</w:t>
      </w:r>
      <w:r w:rsidR="00694AEF">
        <w:rPr>
          <w:rFonts w:asciiTheme="minorHAnsi" w:hAnsiTheme="minorHAnsi" w:cstheme="minorHAnsi"/>
        </w:rPr>
        <w:tab/>
      </w:r>
      <w:r w:rsidR="00804745" w:rsidRPr="00F06F99">
        <w:rPr>
          <w:rFonts w:asciiTheme="minorHAnsi" w:hAnsiTheme="minorHAnsi" w:cstheme="minorHAnsi"/>
        </w:rPr>
        <w:t>A statement of the relief or action sought from the Department.</w:t>
      </w:r>
    </w:p>
    <w:p w:rsidR="00F56122" w:rsidRPr="00F06F99" w:rsidRDefault="00F56122" w:rsidP="00F56122">
      <w:pPr>
        <w:pStyle w:val="NoSpacing"/>
        <w:ind w:left="2700" w:hanging="540"/>
        <w:rPr>
          <w:rFonts w:asciiTheme="minorHAnsi" w:hAnsiTheme="minorHAnsi" w:cstheme="minorHAnsi"/>
        </w:rPr>
      </w:pPr>
    </w:p>
    <w:p w:rsidR="00804745" w:rsidRDefault="006D459B" w:rsidP="006D459B">
      <w:pPr>
        <w:pStyle w:val="NoSpacing"/>
        <w:ind w:left="2160" w:hanging="720"/>
        <w:rPr>
          <w:rFonts w:asciiTheme="minorHAnsi" w:hAnsiTheme="minorHAnsi" w:cstheme="minorHAnsi"/>
        </w:rPr>
      </w:pPr>
      <w:r>
        <w:rPr>
          <w:rFonts w:asciiTheme="minorHAnsi" w:hAnsiTheme="minorHAnsi" w:cstheme="minorHAnsi"/>
        </w:rPr>
        <w:t>5.4.4</w:t>
      </w:r>
      <w:r>
        <w:rPr>
          <w:rFonts w:asciiTheme="minorHAnsi" w:hAnsiTheme="minorHAnsi" w:cstheme="minorHAnsi"/>
        </w:rPr>
        <w:tab/>
      </w:r>
      <w:r w:rsidR="00804745" w:rsidRPr="00F06F99">
        <w:rPr>
          <w:rFonts w:asciiTheme="minorHAnsi" w:hAnsiTheme="minorHAnsi" w:cstheme="minorHAnsi"/>
        </w:rPr>
        <w:t>Notice of Hearing</w:t>
      </w:r>
    </w:p>
    <w:p w:rsidR="00F56122" w:rsidRPr="00F06F99" w:rsidRDefault="00F56122" w:rsidP="006D459B">
      <w:pPr>
        <w:pStyle w:val="NoSpacing"/>
        <w:ind w:left="2160" w:hanging="720"/>
        <w:rPr>
          <w:rFonts w:asciiTheme="minorHAnsi" w:hAnsiTheme="minorHAnsi" w:cstheme="minorHAnsi"/>
        </w:rPr>
      </w:pPr>
    </w:p>
    <w:p w:rsidR="00804745" w:rsidRDefault="006D459B" w:rsidP="006D459B">
      <w:pPr>
        <w:pStyle w:val="NoSpacing"/>
        <w:ind w:left="3240" w:hanging="1080"/>
        <w:rPr>
          <w:rFonts w:asciiTheme="minorHAnsi" w:hAnsiTheme="minorHAnsi" w:cstheme="minorHAnsi"/>
        </w:rPr>
      </w:pPr>
      <w:r>
        <w:rPr>
          <w:rFonts w:asciiTheme="minorHAnsi" w:hAnsiTheme="minorHAnsi" w:cstheme="minorHAnsi"/>
        </w:rPr>
        <w:t>5.4.4.1</w:t>
      </w:r>
      <w:r>
        <w:rPr>
          <w:rFonts w:asciiTheme="minorHAnsi" w:hAnsiTheme="minorHAnsi" w:cstheme="minorHAnsi"/>
        </w:rPr>
        <w:tab/>
      </w:r>
      <w:r w:rsidR="00804745" w:rsidRPr="00F06F99">
        <w:rPr>
          <w:rFonts w:asciiTheme="minorHAnsi" w:hAnsiTheme="minorHAnsi" w:cstheme="minorHAnsi"/>
        </w:rPr>
        <w:t>In the case of a request for a departmental hearing on a NOV/DD, the Department shall notify the parties of the date of the departmental hearing by issuing a Notice of Hearing within twenty (20) days of receipt of the request for a departmental hearing.  The scheduled date shall be within sixty (60) days from the date of the request for a departmental hearing unless the parties agree otherwise.</w:t>
      </w:r>
    </w:p>
    <w:p w:rsidR="00750252" w:rsidRDefault="00750252" w:rsidP="006D459B">
      <w:pPr>
        <w:pStyle w:val="NoSpacing"/>
        <w:ind w:left="3240" w:hanging="1080"/>
        <w:rPr>
          <w:rFonts w:asciiTheme="minorHAnsi" w:hAnsiTheme="minorHAnsi" w:cstheme="minorHAnsi"/>
        </w:rPr>
      </w:pPr>
    </w:p>
    <w:p w:rsidR="00804745" w:rsidRDefault="006D459B" w:rsidP="006D459B">
      <w:pPr>
        <w:pStyle w:val="NoSpacing"/>
        <w:ind w:left="3240" w:hanging="1080"/>
        <w:rPr>
          <w:rFonts w:asciiTheme="minorHAnsi" w:hAnsiTheme="minorHAnsi" w:cstheme="minorHAnsi"/>
        </w:rPr>
      </w:pPr>
      <w:r>
        <w:rPr>
          <w:rFonts w:asciiTheme="minorHAnsi" w:hAnsiTheme="minorHAnsi" w:cstheme="minorHAnsi"/>
        </w:rPr>
        <w:t>5.4.4.2</w:t>
      </w:r>
      <w:r>
        <w:rPr>
          <w:rFonts w:asciiTheme="minorHAnsi" w:hAnsiTheme="minorHAnsi" w:cstheme="minorHAnsi"/>
        </w:rPr>
        <w:tab/>
      </w:r>
      <w:r w:rsidR="00804745" w:rsidRPr="00F06F99">
        <w:rPr>
          <w:rFonts w:asciiTheme="minorHAnsi" w:hAnsiTheme="minorHAnsi" w:cstheme="minorHAnsi"/>
        </w:rPr>
        <w:t>In the case of a request for a departmental hearing on an IC Order, the Department shall notify the parties of the date of the departmental conference by issuing a Notice of Hearing within five (5) days of receipt of the request for a departmental hearing.  The scheduled date shall be within ten (10) days from the date of the request for a departmental hearing unless the parties agree otherwise.</w:t>
      </w:r>
    </w:p>
    <w:p w:rsidR="006D459B" w:rsidRPr="00F06F99" w:rsidRDefault="006D459B" w:rsidP="006D459B">
      <w:pPr>
        <w:pStyle w:val="NoSpacing"/>
        <w:ind w:left="3240" w:hanging="1080"/>
        <w:rPr>
          <w:rFonts w:asciiTheme="minorHAnsi" w:hAnsiTheme="minorHAnsi" w:cstheme="minorHAnsi"/>
        </w:rPr>
      </w:pPr>
    </w:p>
    <w:p w:rsidR="00804745" w:rsidRDefault="006D459B" w:rsidP="006D459B">
      <w:pPr>
        <w:pStyle w:val="NoSpacing"/>
        <w:ind w:left="1710"/>
        <w:rPr>
          <w:rFonts w:asciiTheme="minorHAnsi" w:hAnsiTheme="minorHAnsi" w:cstheme="minorHAnsi"/>
        </w:rPr>
      </w:pPr>
      <w:r>
        <w:rPr>
          <w:rFonts w:asciiTheme="minorHAnsi" w:hAnsiTheme="minorHAnsi" w:cstheme="minorHAnsi"/>
        </w:rPr>
        <w:t>5.4.4.3</w:t>
      </w:r>
      <w:r>
        <w:rPr>
          <w:rFonts w:asciiTheme="minorHAnsi" w:hAnsiTheme="minorHAnsi" w:cstheme="minorHAnsi"/>
        </w:rPr>
        <w:tab/>
      </w:r>
      <w:r w:rsidR="00804745" w:rsidRPr="00F06F99">
        <w:rPr>
          <w:rFonts w:asciiTheme="minorHAnsi" w:hAnsiTheme="minorHAnsi" w:cstheme="minorHAnsi"/>
        </w:rPr>
        <w:t>All Notices of Hearing shall include:</w:t>
      </w:r>
    </w:p>
    <w:p w:rsidR="006D459B" w:rsidRPr="00F06F99" w:rsidRDefault="006D459B" w:rsidP="006D459B">
      <w:pPr>
        <w:pStyle w:val="NoSpacing"/>
        <w:ind w:left="3240" w:hanging="360"/>
        <w:rPr>
          <w:rFonts w:asciiTheme="minorHAnsi" w:hAnsiTheme="minorHAnsi" w:cstheme="minorHAnsi"/>
        </w:rPr>
      </w:pPr>
    </w:p>
    <w:p w:rsidR="00804745" w:rsidRPr="00F06F99" w:rsidRDefault="006D459B" w:rsidP="00750252">
      <w:pPr>
        <w:pStyle w:val="NoSpacing"/>
        <w:spacing w:after="240"/>
        <w:ind w:left="3420" w:hanging="54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804745" w:rsidRPr="00F06F99">
        <w:rPr>
          <w:rFonts w:asciiTheme="minorHAnsi" w:hAnsiTheme="minorHAnsi" w:cstheme="minorHAnsi"/>
        </w:rPr>
        <w:t>The Department’s file number or other reference number;</w:t>
      </w:r>
    </w:p>
    <w:p w:rsidR="00804745" w:rsidRPr="00F06F99" w:rsidRDefault="006D459B" w:rsidP="00750252">
      <w:pPr>
        <w:pStyle w:val="NoSpacing"/>
        <w:spacing w:after="240"/>
        <w:ind w:left="3420" w:hanging="54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804745" w:rsidRPr="00F06F99">
        <w:rPr>
          <w:rFonts w:asciiTheme="minorHAnsi" w:hAnsiTheme="minorHAnsi" w:cstheme="minorHAnsi"/>
        </w:rPr>
        <w:t>A statement of the time and place of the hearing;</w:t>
      </w:r>
    </w:p>
    <w:p w:rsidR="00804745" w:rsidRPr="00F06F99" w:rsidRDefault="006D459B" w:rsidP="00750252">
      <w:pPr>
        <w:pStyle w:val="NoSpacing"/>
        <w:spacing w:after="240"/>
        <w:ind w:left="3420" w:hanging="54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804745" w:rsidRPr="00F06F99">
        <w:rPr>
          <w:rFonts w:asciiTheme="minorHAnsi" w:hAnsiTheme="minorHAnsi" w:cstheme="minorHAnsi"/>
        </w:rPr>
        <w:t>A statement that a Party failing to attend may be held in default; and</w:t>
      </w:r>
    </w:p>
    <w:p w:rsidR="00804745" w:rsidRPr="00F06F99" w:rsidRDefault="006D459B" w:rsidP="00750252">
      <w:pPr>
        <w:pStyle w:val="NoSpacing"/>
        <w:spacing w:after="240"/>
        <w:ind w:left="3420" w:hanging="54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804745" w:rsidRPr="00F06F99">
        <w:rPr>
          <w:rFonts w:asciiTheme="minorHAnsi" w:hAnsiTheme="minorHAnsi" w:cstheme="minorHAnsi"/>
        </w:rPr>
        <w:t>The names and addresses of all interested parties to whom a Notice of Hearing is being sent.</w:t>
      </w:r>
    </w:p>
    <w:p w:rsidR="00804745" w:rsidRDefault="00750252" w:rsidP="00750252">
      <w:pPr>
        <w:pStyle w:val="NoSpacing"/>
        <w:ind w:left="1440" w:hanging="720"/>
        <w:outlineLvl w:val="1"/>
        <w:rPr>
          <w:rFonts w:asciiTheme="minorHAnsi" w:hAnsiTheme="minorHAnsi" w:cstheme="minorHAnsi"/>
        </w:rPr>
      </w:pPr>
      <w:bookmarkStart w:id="9" w:name="_Toc363655943"/>
      <w:r w:rsidRPr="00750252">
        <w:rPr>
          <w:rFonts w:asciiTheme="minorHAnsi" w:hAnsiTheme="minorHAnsi" w:cstheme="minorHAnsi"/>
        </w:rPr>
        <w:t>5.5</w:t>
      </w:r>
      <w:r w:rsidRPr="00750252">
        <w:rPr>
          <w:rFonts w:asciiTheme="minorHAnsi" w:hAnsiTheme="minorHAnsi" w:cstheme="minorHAnsi"/>
        </w:rPr>
        <w:tab/>
      </w:r>
      <w:r w:rsidR="00804745" w:rsidRPr="00750252">
        <w:rPr>
          <w:rFonts w:asciiTheme="minorHAnsi" w:hAnsiTheme="minorHAnsi" w:cstheme="minorHAnsi"/>
        </w:rPr>
        <w:t>PROCEDURES FOR DEPARTMENTAL HEARING</w:t>
      </w:r>
      <w:bookmarkEnd w:id="9"/>
    </w:p>
    <w:p w:rsidR="00750252" w:rsidRPr="00750252" w:rsidRDefault="00750252" w:rsidP="000C763E">
      <w:pPr>
        <w:pStyle w:val="NoSpacing"/>
        <w:ind w:left="144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5.5.1</w:t>
      </w:r>
      <w:r>
        <w:rPr>
          <w:rFonts w:asciiTheme="minorHAnsi" w:hAnsiTheme="minorHAnsi" w:cstheme="minorHAnsi"/>
        </w:rPr>
        <w:tab/>
      </w:r>
      <w:r w:rsidR="00804745" w:rsidRPr="00F06F99">
        <w:rPr>
          <w:rFonts w:asciiTheme="minorHAnsi" w:hAnsiTheme="minorHAnsi" w:cstheme="minorHAnsi"/>
        </w:rPr>
        <w:t xml:space="preserve">The parties named in the Notice of Hearing shall be permitted to </w:t>
      </w:r>
      <w:proofErr w:type="gramStart"/>
      <w:r w:rsidR="00804745" w:rsidRPr="00F06F99">
        <w:rPr>
          <w:rFonts w:asciiTheme="minorHAnsi" w:hAnsiTheme="minorHAnsi" w:cstheme="minorHAnsi"/>
        </w:rPr>
        <w:t>testify,</w:t>
      </w:r>
      <w:proofErr w:type="gramEnd"/>
      <w:r w:rsidR="00804745" w:rsidRPr="00F06F99">
        <w:rPr>
          <w:rFonts w:asciiTheme="minorHAnsi" w:hAnsiTheme="minorHAnsi" w:cstheme="minorHAnsi"/>
        </w:rPr>
        <w:t xml:space="preserve"> present evidence, call witnesses, and comment on the issues.  Witnesses shall be placed under oath by the Hearing Officer.  The Hearing Officer is not bound by the rules of evidence but shall decide the facts based on the testimony and the evidence submitted from the Department’s files and any information presented in evidence in the hearing.</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5.5.2</w:t>
      </w:r>
      <w:r>
        <w:rPr>
          <w:rFonts w:asciiTheme="minorHAnsi" w:hAnsiTheme="minorHAnsi" w:cstheme="minorHAnsi"/>
        </w:rPr>
        <w:tab/>
      </w:r>
      <w:r w:rsidR="00804745" w:rsidRPr="00F06F99">
        <w:rPr>
          <w:rFonts w:asciiTheme="minorHAnsi" w:hAnsiTheme="minorHAnsi" w:cstheme="minorHAnsi"/>
        </w:rPr>
        <w:t>Discovery is prohibited, but the Department may issue subpoenas or other orders as authorized by state law to compel production of necessary evidence.</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5.5.3</w:t>
      </w:r>
      <w:r>
        <w:rPr>
          <w:rFonts w:asciiTheme="minorHAnsi" w:hAnsiTheme="minorHAnsi" w:cstheme="minorHAnsi"/>
        </w:rPr>
        <w:tab/>
      </w:r>
      <w:proofErr w:type="gramStart"/>
      <w:r>
        <w:rPr>
          <w:rFonts w:asciiTheme="minorHAnsi" w:hAnsiTheme="minorHAnsi" w:cstheme="minorHAnsi"/>
        </w:rPr>
        <w:t>T</w:t>
      </w:r>
      <w:r w:rsidR="00804745" w:rsidRPr="00F06F99">
        <w:rPr>
          <w:rFonts w:asciiTheme="minorHAnsi" w:hAnsiTheme="minorHAnsi" w:cstheme="minorHAnsi"/>
        </w:rPr>
        <w:t>o</w:t>
      </w:r>
      <w:proofErr w:type="gramEnd"/>
      <w:r w:rsidR="00804745" w:rsidRPr="00F06F99">
        <w:rPr>
          <w:rFonts w:asciiTheme="minorHAnsi" w:hAnsiTheme="minorHAnsi" w:cstheme="minorHAnsi"/>
        </w:rPr>
        <w:t xml:space="preserve"> the extent permitted by law, the Party aggrieved by the NOV/DD or IC Order shall have access to information contained in the Department’s files and to all materials and information gathered by investigation.</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5.5.4</w:t>
      </w:r>
      <w:r>
        <w:rPr>
          <w:rFonts w:asciiTheme="minorHAnsi" w:hAnsiTheme="minorHAnsi" w:cstheme="minorHAnsi"/>
        </w:rPr>
        <w:tab/>
      </w:r>
      <w:r w:rsidR="00804745" w:rsidRPr="00F06F99">
        <w:rPr>
          <w:rFonts w:asciiTheme="minorHAnsi" w:hAnsiTheme="minorHAnsi" w:cstheme="minorHAnsi"/>
        </w:rPr>
        <w:t xml:space="preserve">Intervention by a third </w:t>
      </w:r>
      <w:r w:rsidR="00422E94" w:rsidRPr="00F06F99">
        <w:rPr>
          <w:rFonts w:asciiTheme="minorHAnsi" w:hAnsiTheme="minorHAnsi" w:cstheme="minorHAnsi"/>
        </w:rPr>
        <w:t>Party</w:t>
      </w:r>
      <w:r w:rsidR="00804745" w:rsidRPr="00F06F99">
        <w:rPr>
          <w:rFonts w:asciiTheme="minorHAnsi" w:hAnsiTheme="minorHAnsi" w:cstheme="minorHAnsi"/>
        </w:rPr>
        <w:t xml:space="preserve"> is prohibited, except where required by state or federal law.</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5.5.5</w:t>
      </w:r>
      <w:r>
        <w:rPr>
          <w:rFonts w:asciiTheme="minorHAnsi" w:hAnsiTheme="minorHAnsi" w:cstheme="minorHAnsi"/>
        </w:rPr>
        <w:tab/>
      </w:r>
      <w:r w:rsidR="00804745" w:rsidRPr="00F06F99">
        <w:rPr>
          <w:rFonts w:asciiTheme="minorHAnsi" w:hAnsiTheme="minorHAnsi" w:cstheme="minorHAnsi"/>
        </w:rPr>
        <w:t>The Hearing Officer shall record the hearing.  Any Party, at his or her own expense, may have a transcript prepared from the Department’s record of the hearing subject to any restrictions that the Department is permitted by statute to impose to protect confidential information.</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5.5.6</w:t>
      </w:r>
      <w:r>
        <w:rPr>
          <w:rFonts w:asciiTheme="minorHAnsi" w:hAnsiTheme="minorHAnsi" w:cstheme="minorHAnsi"/>
        </w:rPr>
        <w:tab/>
      </w:r>
      <w:r w:rsidR="00804745" w:rsidRPr="00F06F99">
        <w:rPr>
          <w:rFonts w:asciiTheme="minorHAnsi" w:hAnsiTheme="minorHAnsi" w:cstheme="minorHAnsi"/>
        </w:rPr>
        <w:t>All hearings shall be open to the public but the Hearing Officer may take appropriate measures to preserve the integrity of the hearing, exclude witnesses if requested by a Party, and protect non-public records or other information protected by law.</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5.5.7</w:t>
      </w:r>
      <w:r>
        <w:rPr>
          <w:rFonts w:asciiTheme="minorHAnsi" w:hAnsiTheme="minorHAnsi" w:cstheme="minorHAnsi"/>
        </w:rPr>
        <w:tab/>
      </w:r>
      <w:r w:rsidR="00804745" w:rsidRPr="00F06F99">
        <w:rPr>
          <w:rFonts w:asciiTheme="minorHAnsi" w:hAnsiTheme="minorHAnsi" w:cstheme="minorHAnsi"/>
        </w:rPr>
        <w:t>All parties to the departmental hearing are responsible for assuring the appearance of witnesses, costs of the appearance of witnesses, and all other incidental costs.</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5.5.8</w:t>
      </w:r>
      <w:r>
        <w:rPr>
          <w:rFonts w:asciiTheme="minorHAnsi" w:hAnsiTheme="minorHAnsi" w:cstheme="minorHAnsi"/>
        </w:rPr>
        <w:tab/>
      </w:r>
      <w:r w:rsidR="00804745" w:rsidRPr="00F06F99">
        <w:rPr>
          <w:rFonts w:asciiTheme="minorHAnsi" w:hAnsiTheme="minorHAnsi" w:cstheme="minorHAnsi"/>
        </w:rPr>
        <w:t>Any Party may, at its own expense, be represented by counsel in a departmental hearing.  The Department will not provide counsel to Parties aggrieved by an NOV/DD or IC Order.  If a Party will be represented by Counsel, it must give written notice to the other Party no later than twenty (20) days after receipt of the Notice of Hearing on NOV/DD’s and no later than three (3) days after the receipt of the Notice of Hearing on a</w:t>
      </w:r>
      <w:r w:rsidR="002554C7" w:rsidRPr="00F06F99">
        <w:rPr>
          <w:rFonts w:asciiTheme="minorHAnsi" w:hAnsiTheme="minorHAnsi" w:cstheme="minorHAnsi"/>
        </w:rPr>
        <w:t>n</w:t>
      </w:r>
      <w:r w:rsidR="00804745" w:rsidRPr="00F06F99">
        <w:rPr>
          <w:rFonts w:asciiTheme="minorHAnsi" w:hAnsiTheme="minorHAnsi" w:cstheme="minorHAnsi"/>
        </w:rPr>
        <w:t xml:space="preserve"> IC Order.</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5.5.9</w:t>
      </w:r>
      <w:r>
        <w:rPr>
          <w:rFonts w:asciiTheme="minorHAnsi" w:hAnsiTheme="minorHAnsi" w:cstheme="minorHAnsi"/>
        </w:rPr>
        <w:tab/>
      </w:r>
      <w:r w:rsidR="00804745" w:rsidRPr="00F06F99">
        <w:rPr>
          <w:rFonts w:asciiTheme="minorHAnsi" w:hAnsiTheme="minorHAnsi" w:cstheme="minorHAnsi"/>
        </w:rPr>
        <w:t xml:space="preserve">The burden of proof in a departmental hearing shall be on the Department by a preponderance of the evidence for the elements of the violation.  The burden of proving affirmative defenses and other assertions is on the </w:t>
      </w:r>
      <w:r w:rsidR="00422E94" w:rsidRPr="00F06F99">
        <w:rPr>
          <w:rFonts w:asciiTheme="minorHAnsi" w:hAnsiTheme="minorHAnsi" w:cstheme="minorHAnsi"/>
        </w:rPr>
        <w:t>Party</w:t>
      </w:r>
      <w:r w:rsidR="00804745" w:rsidRPr="00F06F99">
        <w:rPr>
          <w:rFonts w:asciiTheme="minorHAnsi" w:hAnsiTheme="minorHAnsi" w:cstheme="minorHAnsi"/>
        </w:rPr>
        <w:t xml:space="preserve"> asserting it by a preponderance of evidence or as otherwise provided by law.</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5.5.10</w:t>
      </w:r>
      <w:r>
        <w:rPr>
          <w:rFonts w:asciiTheme="minorHAnsi" w:hAnsiTheme="minorHAnsi" w:cstheme="minorHAnsi"/>
        </w:rPr>
        <w:tab/>
      </w:r>
      <w:proofErr w:type="gramStart"/>
      <w:r w:rsidR="00804745" w:rsidRPr="00F06F99">
        <w:rPr>
          <w:rFonts w:asciiTheme="minorHAnsi" w:hAnsiTheme="minorHAnsi" w:cstheme="minorHAnsi"/>
        </w:rPr>
        <w:t>All</w:t>
      </w:r>
      <w:proofErr w:type="gramEnd"/>
      <w:r w:rsidR="00804745" w:rsidRPr="00F06F99">
        <w:rPr>
          <w:rFonts w:asciiTheme="minorHAnsi" w:hAnsiTheme="minorHAnsi" w:cstheme="minorHAnsi"/>
        </w:rPr>
        <w:t xml:space="preserve"> parties may stipulate to a continuance of the departmental hearing for the purposes of settlement discussions.</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5.5.11</w:t>
      </w:r>
      <w:r>
        <w:rPr>
          <w:rFonts w:asciiTheme="minorHAnsi" w:hAnsiTheme="minorHAnsi" w:cstheme="minorHAnsi"/>
        </w:rPr>
        <w:tab/>
      </w:r>
      <w:proofErr w:type="gramStart"/>
      <w:r w:rsidR="00804745" w:rsidRPr="00F06F99">
        <w:rPr>
          <w:rFonts w:asciiTheme="minorHAnsi" w:hAnsiTheme="minorHAnsi" w:cstheme="minorHAnsi"/>
        </w:rPr>
        <w:t>Within</w:t>
      </w:r>
      <w:proofErr w:type="gramEnd"/>
      <w:r w:rsidR="00804745" w:rsidRPr="00F06F99">
        <w:rPr>
          <w:rFonts w:asciiTheme="minorHAnsi" w:hAnsiTheme="minorHAnsi" w:cstheme="minorHAnsi"/>
        </w:rPr>
        <w:t xml:space="preserve"> a reasonable time after the close of the proceeding, the Hearing Officer shall issue a written, signed order stating the following:</w:t>
      </w:r>
    </w:p>
    <w:p w:rsidR="00750252" w:rsidRPr="00F06F99" w:rsidRDefault="00750252" w:rsidP="00750252">
      <w:pPr>
        <w:pStyle w:val="NoSpacing"/>
        <w:ind w:left="2160" w:hanging="720"/>
        <w:rPr>
          <w:rFonts w:asciiTheme="minorHAnsi" w:hAnsiTheme="minorHAnsi" w:cstheme="minorHAnsi"/>
        </w:rPr>
      </w:pPr>
    </w:p>
    <w:p w:rsidR="00804745" w:rsidRPr="00F06F99" w:rsidRDefault="00750252" w:rsidP="00750252">
      <w:pPr>
        <w:pStyle w:val="NoSpacing"/>
        <w:spacing w:after="240"/>
        <w:ind w:left="2700" w:hanging="54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804745" w:rsidRPr="00F06F99">
        <w:rPr>
          <w:rFonts w:asciiTheme="minorHAnsi" w:hAnsiTheme="minorHAnsi" w:cstheme="minorHAnsi"/>
        </w:rPr>
        <w:t>The decision;</w:t>
      </w:r>
    </w:p>
    <w:p w:rsidR="00804745" w:rsidRPr="00F06F99" w:rsidRDefault="00750252" w:rsidP="00750252">
      <w:pPr>
        <w:pStyle w:val="NoSpacing"/>
        <w:spacing w:after="240"/>
        <w:ind w:left="2700" w:hanging="54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804745" w:rsidRPr="00F06F99">
        <w:rPr>
          <w:rFonts w:asciiTheme="minorHAnsi" w:hAnsiTheme="minorHAnsi" w:cstheme="minorHAnsi"/>
        </w:rPr>
        <w:t>The reasons for the decision;</w:t>
      </w:r>
    </w:p>
    <w:p w:rsidR="00804745" w:rsidRPr="00F06F99" w:rsidRDefault="00750252" w:rsidP="00750252">
      <w:pPr>
        <w:pStyle w:val="NoSpacing"/>
        <w:spacing w:after="240"/>
        <w:ind w:left="2700" w:hanging="54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804745" w:rsidRPr="00F06F99">
        <w:rPr>
          <w:rFonts w:asciiTheme="minorHAnsi" w:hAnsiTheme="minorHAnsi" w:cstheme="minorHAnsi"/>
        </w:rPr>
        <w:t>A notice of the right to appeal; and</w:t>
      </w:r>
    </w:p>
    <w:p w:rsidR="00804745" w:rsidRDefault="00750252" w:rsidP="00750252">
      <w:pPr>
        <w:pStyle w:val="NoSpacing"/>
        <w:ind w:left="2700" w:hanging="54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804745" w:rsidRPr="00F06F99">
        <w:rPr>
          <w:rFonts w:asciiTheme="minorHAnsi" w:hAnsiTheme="minorHAnsi" w:cstheme="minorHAnsi"/>
        </w:rPr>
        <w:t>The time limits and right to appeal.</w:t>
      </w:r>
    </w:p>
    <w:p w:rsidR="00750252" w:rsidRPr="00F06F99" w:rsidRDefault="00750252" w:rsidP="00750252">
      <w:pPr>
        <w:pStyle w:val="NoSpacing"/>
        <w:ind w:left="2700" w:hanging="54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5.5.12</w:t>
      </w:r>
      <w:r>
        <w:rPr>
          <w:rFonts w:asciiTheme="minorHAnsi" w:hAnsiTheme="minorHAnsi" w:cstheme="minorHAnsi"/>
        </w:rPr>
        <w:tab/>
      </w:r>
      <w:r w:rsidR="00804745" w:rsidRPr="00F06F99">
        <w:rPr>
          <w:rFonts w:asciiTheme="minorHAnsi" w:hAnsiTheme="minorHAnsi" w:cstheme="minorHAnsi"/>
        </w:rPr>
        <w:t>The Hearing Officer shall, upon issuance, serve a copy of the final order on the parties by mail, by personal delivery, or through other reasonable notice if mail or personal delivery is not possible.</w:t>
      </w:r>
    </w:p>
    <w:p w:rsidR="00750252" w:rsidRPr="00F06F99" w:rsidRDefault="00750252" w:rsidP="00750252">
      <w:pPr>
        <w:pStyle w:val="NoSpacing"/>
        <w:ind w:left="2160" w:hanging="720"/>
        <w:rPr>
          <w:rFonts w:asciiTheme="minorHAnsi" w:hAnsiTheme="minorHAnsi" w:cstheme="minorHAnsi"/>
        </w:rPr>
      </w:pPr>
    </w:p>
    <w:p w:rsidR="00804745" w:rsidRDefault="00750252" w:rsidP="00750252">
      <w:pPr>
        <w:pStyle w:val="NoSpacing"/>
        <w:ind w:left="2160" w:hanging="720"/>
        <w:rPr>
          <w:rFonts w:asciiTheme="minorHAnsi" w:hAnsiTheme="minorHAnsi" w:cstheme="minorHAnsi"/>
        </w:rPr>
      </w:pPr>
      <w:r>
        <w:rPr>
          <w:rFonts w:asciiTheme="minorHAnsi" w:hAnsiTheme="minorHAnsi" w:cstheme="minorHAnsi"/>
        </w:rPr>
        <w:t>5.5.13</w:t>
      </w:r>
      <w:r>
        <w:rPr>
          <w:rFonts w:asciiTheme="minorHAnsi" w:hAnsiTheme="minorHAnsi" w:cstheme="minorHAnsi"/>
        </w:rPr>
        <w:tab/>
      </w:r>
      <w:r w:rsidR="001715B7" w:rsidRPr="00F06F99">
        <w:rPr>
          <w:rFonts w:asciiTheme="minorHAnsi" w:hAnsiTheme="minorHAnsi" w:cstheme="minorHAnsi"/>
        </w:rPr>
        <w:t xml:space="preserve">A Party aggrieved by the Hearing Officer’s order on </w:t>
      </w:r>
      <w:r w:rsidR="002554C7" w:rsidRPr="00F06F99">
        <w:rPr>
          <w:rFonts w:asciiTheme="minorHAnsi" w:hAnsiTheme="minorHAnsi" w:cstheme="minorHAnsi"/>
        </w:rPr>
        <w:t xml:space="preserve">a </w:t>
      </w:r>
      <w:r w:rsidR="001715B7" w:rsidRPr="00F06F99">
        <w:rPr>
          <w:rFonts w:asciiTheme="minorHAnsi" w:hAnsiTheme="minorHAnsi" w:cstheme="minorHAnsi"/>
        </w:rPr>
        <w:t xml:space="preserve">NOV/DD may file a written appeal with the Department within thirty (30) days after receipt of the Hearing Officer’s order.  The written request for a Board review must be received by the Department within thirty (30) days after the Hearing Officer’s Order is received by the Party.  If a timely request for </w:t>
      </w:r>
      <w:r w:rsidR="002554C7" w:rsidRPr="00F06F99">
        <w:rPr>
          <w:rFonts w:asciiTheme="minorHAnsi" w:hAnsiTheme="minorHAnsi" w:cstheme="minorHAnsi"/>
        </w:rPr>
        <w:t xml:space="preserve">a </w:t>
      </w:r>
      <w:r w:rsidR="001715B7" w:rsidRPr="00F06F99">
        <w:rPr>
          <w:rFonts w:asciiTheme="minorHAnsi" w:hAnsiTheme="minorHAnsi" w:cstheme="minorHAnsi"/>
        </w:rPr>
        <w:t xml:space="preserve">Board review is filed by any </w:t>
      </w:r>
      <w:r w:rsidR="00422E94" w:rsidRPr="00F06F99">
        <w:rPr>
          <w:rFonts w:asciiTheme="minorHAnsi" w:hAnsiTheme="minorHAnsi" w:cstheme="minorHAnsi"/>
        </w:rPr>
        <w:t>Party</w:t>
      </w:r>
      <w:r w:rsidR="001715B7" w:rsidRPr="00F06F99">
        <w:rPr>
          <w:rFonts w:asciiTheme="minorHAnsi" w:hAnsiTheme="minorHAnsi" w:cstheme="minorHAnsi"/>
        </w:rPr>
        <w:t xml:space="preserve">, any other </w:t>
      </w:r>
      <w:r w:rsidR="00422E94" w:rsidRPr="00F06F99">
        <w:rPr>
          <w:rFonts w:asciiTheme="minorHAnsi" w:hAnsiTheme="minorHAnsi" w:cstheme="minorHAnsi"/>
        </w:rPr>
        <w:t>Party</w:t>
      </w:r>
      <w:r w:rsidR="001715B7" w:rsidRPr="00F06F99">
        <w:rPr>
          <w:rFonts w:asciiTheme="minorHAnsi" w:hAnsiTheme="minorHAnsi" w:cstheme="minorHAnsi"/>
        </w:rPr>
        <w:t xml:space="preserve"> may file an additional or cross-request for </w:t>
      </w:r>
      <w:r w:rsidR="002554C7" w:rsidRPr="00F06F99">
        <w:rPr>
          <w:rFonts w:asciiTheme="minorHAnsi" w:hAnsiTheme="minorHAnsi" w:cstheme="minorHAnsi"/>
        </w:rPr>
        <w:t xml:space="preserve">a </w:t>
      </w:r>
      <w:r w:rsidR="001715B7" w:rsidRPr="00F06F99">
        <w:rPr>
          <w:rFonts w:asciiTheme="minorHAnsi" w:hAnsiTheme="minorHAnsi" w:cstheme="minorHAnsi"/>
        </w:rPr>
        <w:t>Board review within fourteen (14) days after the filing of the initial request for Board review.</w:t>
      </w:r>
    </w:p>
    <w:p w:rsidR="0018353E" w:rsidRPr="00F06F99" w:rsidRDefault="0018353E" w:rsidP="00750252">
      <w:pPr>
        <w:pStyle w:val="NoSpacing"/>
        <w:ind w:left="2160" w:hanging="720"/>
        <w:rPr>
          <w:rFonts w:asciiTheme="minorHAnsi" w:hAnsiTheme="minorHAnsi" w:cstheme="minorHAnsi"/>
        </w:rPr>
      </w:pPr>
    </w:p>
    <w:p w:rsidR="001715B7" w:rsidRDefault="00750252" w:rsidP="00750252">
      <w:pPr>
        <w:pStyle w:val="NoSpacing"/>
        <w:ind w:left="2160" w:hanging="720"/>
        <w:rPr>
          <w:rFonts w:asciiTheme="minorHAnsi" w:hAnsiTheme="minorHAnsi" w:cstheme="minorHAnsi"/>
        </w:rPr>
      </w:pPr>
      <w:r>
        <w:rPr>
          <w:rFonts w:asciiTheme="minorHAnsi" w:hAnsiTheme="minorHAnsi" w:cstheme="minorHAnsi"/>
        </w:rPr>
        <w:t>5.5.14</w:t>
      </w:r>
      <w:r>
        <w:rPr>
          <w:rFonts w:asciiTheme="minorHAnsi" w:hAnsiTheme="minorHAnsi" w:cstheme="minorHAnsi"/>
        </w:rPr>
        <w:tab/>
      </w:r>
      <w:r w:rsidR="001715B7" w:rsidRPr="00F06F99">
        <w:rPr>
          <w:rFonts w:asciiTheme="minorHAnsi" w:hAnsiTheme="minorHAnsi" w:cstheme="minorHAnsi"/>
        </w:rPr>
        <w:t xml:space="preserve">A Party aggrieved by the Hearing Officer’s order may file a written request for Board review with the Department within ten (10) days after receipt of the Hearing Officer’s order.  The written request for Board review must be received by the Department within ten (10) days after the Hearing Officer’s Order is received by the Party.  If a timely </w:t>
      </w:r>
      <w:r w:rsidR="002554C7" w:rsidRPr="00F06F99">
        <w:rPr>
          <w:rFonts w:asciiTheme="minorHAnsi" w:hAnsiTheme="minorHAnsi" w:cstheme="minorHAnsi"/>
        </w:rPr>
        <w:t>r</w:t>
      </w:r>
      <w:r w:rsidR="001715B7" w:rsidRPr="00F06F99">
        <w:rPr>
          <w:rFonts w:asciiTheme="minorHAnsi" w:hAnsiTheme="minorHAnsi" w:cstheme="minorHAnsi"/>
        </w:rPr>
        <w:t xml:space="preserve">equest for Board review of an IC Order is filed by any </w:t>
      </w:r>
      <w:r w:rsidR="00422E94" w:rsidRPr="00F06F99">
        <w:rPr>
          <w:rFonts w:asciiTheme="minorHAnsi" w:hAnsiTheme="minorHAnsi" w:cstheme="minorHAnsi"/>
        </w:rPr>
        <w:t>Party</w:t>
      </w:r>
      <w:r w:rsidR="001715B7" w:rsidRPr="00F06F99">
        <w:rPr>
          <w:rFonts w:asciiTheme="minorHAnsi" w:hAnsiTheme="minorHAnsi" w:cstheme="minorHAnsi"/>
        </w:rPr>
        <w:t xml:space="preserve">, any other </w:t>
      </w:r>
      <w:r w:rsidR="00422E94" w:rsidRPr="00F06F99">
        <w:rPr>
          <w:rFonts w:asciiTheme="minorHAnsi" w:hAnsiTheme="minorHAnsi" w:cstheme="minorHAnsi"/>
        </w:rPr>
        <w:t>Party</w:t>
      </w:r>
      <w:r w:rsidR="001715B7" w:rsidRPr="00F06F99">
        <w:rPr>
          <w:rFonts w:asciiTheme="minorHAnsi" w:hAnsiTheme="minorHAnsi" w:cstheme="minorHAnsi"/>
        </w:rPr>
        <w:t xml:space="preserve"> may file an </w:t>
      </w:r>
      <w:r w:rsidR="002554C7" w:rsidRPr="00F06F99">
        <w:rPr>
          <w:rFonts w:asciiTheme="minorHAnsi" w:hAnsiTheme="minorHAnsi" w:cstheme="minorHAnsi"/>
        </w:rPr>
        <w:t>a</w:t>
      </w:r>
      <w:r w:rsidR="001715B7" w:rsidRPr="00F06F99">
        <w:rPr>
          <w:rFonts w:asciiTheme="minorHAnsi" w:hAnsiTheme="minorHAnsi" w:cstheme="minorHAnsi"/>
        </w:rPr>
        <w:t xml:space="preserve">dditional or </w:t>
      </w:r>
      <w:r w:rsidR="002554C7" w:rsidRPr="00F06F99">
        <w:rPr>
          <w:rFonts w:asciiTheme="minorHAnsi" w:hAnsiTheme="minorHAnsi" w:cstheme="minorHAnsi"/>
        </w:rPr>
        <w:t>c</w:t>
      </w:r>
      <w:r w:rsidR="001715B7" w:rsidRPr="00F06F99">
        <w:rPr>
          <w:rFonts w:asciiTheme="minorHAnsi" w:hAnsiTheme="minorHAnsi" w:cstheme="minorHAnsi"/>
        </w:rPr>
        <w:t>ross-</w:t>
      </w:r>
      <w:r w:rsidR="002554C7" w:rsidRPr="00F06F99">
        <w:rPr>
          <w:rFonts w:asciiTheme="minorHAnsi" w:hAnsiTheme="minorHAnsi" w:cstheme="minorHAnsi"/>
        </w:rPr>
        <w:t>r</w:t>
      </w:r>
      <w:r w:rsidR="001715B7" w:rsidRPr="00F06F99">
        <w:rPr>
          <w:rFonts w:asciiTheme="minorHAnsi" w:hAnsiTheme="minorHAnsi" w:cstheme="minorHAnsi"/>
        </w:rPr>
        <w:t xml:space="preserve">equest for Board review of an IC Order within five (5) days after the first </w:t>
      </w:r>
      <w:r w:rsidR="002554C7" w:rsidRPr="00F06F99">
        <w:rPr>
          <w:rFonts w:asciiTheme="minorHAnsi" w:hAnsiTheme="minorHAnsi" w:cstheme="minorHAnsi"/>
        </w:rPr>
        <w:t>r</w:t>
      </w:r>
      <w:r w:rsidR="001715B7" w:rsidRPr="00F06F99">
        <w:rPr>
          <w:rFonts w:asciiTheme="minorHAnsi" w:hAnsiTheme="minorHAnsi" w:cstheme="minorHAnsi"/>
        </w:rPr>
        <w:t>equest for Board review of an IC Order was filed.</w:t>
      </w:r>
    </w:p>
    <w:p w:rsidR="0018353E" w:rsidRPr="00F06F99" w:rsidRDefault="0018353E" w:rsidP="00750252">
      <w:pPr>
        <w:pStyle w:val="NoSpacing"/>
        <w:ind w:left="2160" w:hanging="720"/>
        <w:rPr>
          <w:rFonts w:asciiTheme="minorHAnsi" w:hAnsiTheme="minorHAnsi" w:cstheme="minorHAnsi"/>
        </w:rPr>
      </w:pPr>
    </w:p>
    <w:p w:rsidR="001715B7" w:rsidRDefault="0018353E" w:rsidP="00445E8F">
      <w:pPr>
        <w:pStyle w:val="NoSpacing"/>
        <w:ind w:left="2160" w:hanging="720"/>
        <w:rPr>
          <w:rFonts w:asciiTheme="minorHAnsi" w:hAnsiTheme="minorHAnsi" w:cstheme="minorHAnsi"/>
        </w:rPr>
      </w:pPr>
      <w:proofErr w:type="gramStart"/>
      <w:r>
        <w:rPr>
          <w:rFonts w:asciiTheme="minorHAnsi" w:hAnsiTheme="minorHAnsi" w:cstheme="minorHAnsi"/>
        </w:rPr>
        <w:t>5.5.15</w:t>
      </w:r>
      <w:r>
        <w:rPr>
          <w:rFonts w:asciiTheme="minorHAnsi" w:hAnsiTheme="minorHAnsi" w:cstheme="minorHAnsi"/>
        </w:rPr>
        <w:tab/>
      </w:r>
      <w:r w:rsidR="00784C82" w:rsidRPr="00784C82">
        <w:rPr>
          <w:rFonts w:asciiTheme="minorHAnsi" w:hAnsiTheme="minorHAnsi" w:cstheme="minorHAnsi"/>
          <w:strike/>
          <w:highlight w:val="red"/>
        </w:rPr>
        <w:t>Failure to File A Timely Appeal.</w:t>
      </w:r>
      <w:proofErr w:type="gramEnd"/>
      <w:r w:rsidR="00784C82">
        <w:rPr>
          <w:rFonts w:asciiTheme="minorHAnsi" w:hAnsiTheme="minorHAnsi" w:cstheme="minorHAnsi"/>
        </w:rPr>
        <w:t xml:space="preserve"> I</w:t>
      </w:r>
      <w:r w:rsidR="001715B7" w:rsidRPr="00F06F99">
        <w:rPr>
          <w:rFonts w:asciiTheme="minorHAnsi" w:hAnsiTheme="minorHAnsi" w:cstheme="minorHAnsi"/>
        </w:rPr>
        <w:t>f a Party aggrieved by a Hearing Officer’s order fails to file a written request for a Board review with the Department within thirty (30) days after receipt of the order as set out above, the Hearing Officer’s order is a final un</w:t>
      </w:r>
      <w:r>
        <w:rPr>
          <w:rFonts w:asciiTheme="minorHAnsi" w:hAnsiTheme="minorHAnsi" w:cstheme="minorHAnsi"/>
        </w:rPr>
        <w:t>-</w:t>
      </w:r>
      <w:r w:rsidR="001715B7" w:rsidRPr="00F06F99">
        <w:rPr>
          <w:rFonts w:asciiTheme="minorHAnsi" w:hAnsiTheme="minorHAnsi" w:cstheme="minorHAnsi"/>
        </w:rPr>
        <w:t>appealable order of the Department and Board and may not be challenged in further administrative or judicial appeals.</w:t>
      </w:r>
    </w:p>
    <w:p w:rsidR="0018353E" w:rsidRPr="00F06F99" w:rsidRDefault="0018353E" w:rsidP="0018353E">
      <w:pPr>
        <w:pStyle w:val="NoSpacing"/>
        <w:ind w:left="2880"/>
        <w:rPr>
          <w:rFonts w:asciiTheme="minorHAnsi" w:hAnsiTheme="minorHAnsi" w:cstheme="minorHAnsi"/>
        </w:rPr>
      </w:pPr>
    </w:p>
    <w:p w:rsidR="001715B7" w:rsidRDefault="0018353E" w:rsidP="0018353E">
      <w:pPr>
        <w:pStyle w:val="NoSpacing"/>
        <w:ind w:left="1440" w:hanging="720"/>
        <w:outlineLvl w:val="1"/>
        <w:rPr>
          <w:rFonts w:asciiTheme="minorHAnsi" w:hAnsiTheme="minorHAnsi" w:cstheme="minorHAnsi"/>
        </w:rPr>
      </w:pPr>
      <w:bookmarkStart w:id="10" w:name="_Toc363655944"/>
      <w:r w:rsidRPr="0018353E">
        <w:rPr>
          <w:rFonts w:asciiTheme="minorHAnsi" w:hAnsiTheme="minorHAnsi" w:cstheme="minorHAnsi"/>
        </w:rPr>
        <w:t>5.6</w:t>
      </w:r>
      <w:r>
        <w:rPr>
          <w:rFonts w:asciiTheme="minorHAnsi" w:hAnsiTheme="minorHAnsi" w:cstheme="minorHAnsi"/>
        </w:rPr>
        <w:tab/>
      </w:r>
      <w:proofErr w:type="gramStart"/>
      <w:r w:rsidR="001715B7" w:rsidRPr="0018353E">
        <w:rPr>
          <w:rFonts w:asciiTheme="minorHAnsi" w:hAnsiTheme="minorHAnsi" w:cstheme="minorHAnsi"/>
        </w:rPr>
        <w:t>DEFAULT</w:t>
      </w:r>
      <w:proofErr w:type="gramEnd"/>
      <w:r w:rsidR="00784C82">
        <w:rPr>
          <w:rFonts w:asciiTheme="minorHAnsi" w:hAnsiTheme="minorHAnsi" w:cstheme="minorHAnsi"/>
        </w:rPr>
        <w:t xml:space="preserve"> </w:t>
      </w:r>
      <w:r w:rsidR="001715B7" w:rsidRPr="0018353E">
        <w:rPr>
          <w:rFonts w:asciiTheme="minorHAnsi" w:hAnsiTheme="minorHAnsi" w:cstheme="minorHAnsi"/>
        </w:rPr>
        <w:t>IN DEPARTMENTAL HEARING</w:t>
      </w:r>
      <w:bookmarkEnd w:id="10"/>
    </w:p>
    <w:p w:rsidR="0018353E" w:rsidRPr="0018353E" w:rsidRDefault="0018353E" w:rsidP="000C763E">
      <w:pPr>
        <w:pStyle w:val="NoSpacing"/>
        <w:ind w:left="144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5.6.1</w:t>
      </w:r>
      <w:r>
        <w:rPr>
          <w:rFonts w:asciiTheme="minorHAnsi" w:hAnsiTheme="minorHAnsi" w:cstheme="minorHAnsi"/>
        </w:rPr>
        <w:tab/>
      </w:r>
      <w:r w:rsidR="001715B7" w:rsidRPr="00F06F99">
        <w:rPr>
          <w:rFonts w:asciiTheme="minorHAnsi" w:hAnsiTheme="minorHAnsi" w:cstheme="minorHAnsi"/>
        </w:rPr>
        <w:t>The Hearing Officer may enter an Order of Default against a Party if the Party fails to appear and participate in the hearing.  The Order of Default shall include a statement of the grounds for default and shall be mailed to all parties.  An Order of Default may find that the NOV/DD or IC Order is final and un</w:t>
      </w:r>
      <w:r>
        <w:rPr>
          <w:rFonts w:asciiTheme="minorHAnsi" w:hAnsiTheme="minorHAnsi" w:cstheme="minorHAnsi"/>
        </w:rPr>
        <w:t>-</w:t>
      </w:r>
      <w:r w:rsidR="001715B7" w:rsidRPr="00F06F99">
        <w:rPr>
          <w:rFonts w:asciiTheme="minorHAnsi" w:hAnsiTheme="minorHAnsi" w:cstheme="minorHAnsi"/>
        </w:rPr>
        <w:t>appealable or dismiss the NOV/DD or IC Order with or without prejudice.</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5.6.2</w:t>
      </w:r>
      <w:r>
        <w:rPr>
          <w:rFonts w:asciiTheme="minorHAnsi" w:hAnsiTheme="minorHAnsi" w:cstheme="minorHAnsi"/>
        </w:rPr>
        <w:tab/>
      </w:r>
      <w:r w:rsidR="001715B7" w:rsidRPr="00F06F99">
        <w:rPr>
          <w:rFonts w:asciiTheme="minorHAnsi" w:hAnsiTheme="minorHAnsi" w:cstheme="minorHAnsi"/>
        </w:rPr>
        <w:t xml:space="preserve">A defaulting Party may seek to have the Hearing Officer set aside the default order and subsequent proceedings on the grounds set out in the Utah Rules of Civil Procedure for relief from a judgment or order.  A written request to set aside a default order must be filed and received by the Department within ten (10) days of the receipt of the </w:t>
      </w:r>
      <w:r w:rsidR="002554C7" w:rsidRPr="00F06F99">
        <w:rPr>
          <w:rFonts w:asciiTheme="minorHAnsi" w:hAnsiTheme="minorHAnsi" w:cstheme="minorHAnsi"/>
        </w:rPr>
        <w:t>Order of Default.  The Hearing O</w:t>
      </w:r>
      <w:r w:rsidR="001715B7" w:rsidRPr="00F06F99">
        <w:rPr>
          <w:rFonts w:asciiTheme="minorHAnsi" w:hAnsiTheme="minorHAnsi" w:cstheme="minorHAnsi"/>
        </w:rPr>
        <w:t>fficer shall issue a decision on the request within twenty (20) days from the receipt of the request.</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5.6.3</w:t>
      </w:r>
      <w:r>
        <w:rPr>
          <w:rFonts w:asciiTheme="minorHAnsi" w:hAnsiTheme="minorHAnsi" w:cstheme="minorHAnsi"/>
        </w:rPr>
        <w:tab/>
      </w:r>
      <w:r w:rsidR="001715B7" w:rsidRPr="00F06F99">
        <w:rPr>
          <w:rFonts w:asciiTheme="minorHAnsi" w:hAnsiTheme="minorHAnsi" w:cstheme="minorHAnsi"/>
        </w:rPr>
        <w:t xml:space="preserve">After issuing the Order of Default, the Hearing Officer may conduct any further proceedings necessary to complete the hearing without the participation of the Party in default and may determine all issues, including those affecting the defaulting </w:t>
      </w:r>
      <w:r w:rsidR="00422E94" w:rsidRPr="00F06F99">
        <w:rPr>
          <w:rFonts w:asciiTheme="minorHAnsi" w:hAnsiTheme="minorHAnsi" w:cstheme="minorHAnsi"/>
        </w:rPr>
        <w:t>Party</w:t>
      </w:r>
      <w:r w:rsidR="001715B7" w:rsidRPr="00F06F99">
        <w:rPr>
          <w:rFonts w:asciiTheme="minorHAnsi" w:hAnsiTheme="minorHAnsi" w:cstheme="minorHAnsi"/>
        </w:rPr>
        <w:t>.  Alternatively, the Order of Default may dismiss the request for a departmental hearing if the Party aggrieved by the NOV/DD or IC Order fails to appear.  The Order of Default may dismiss the NOV/DD or IC Order if representatives of the Department fail to appear.  An Order of Default may find that the NOV/DD or IC Order are final and un</w:t>
      </w:r>
      <w:r>
        <w:rPr>
          <w:rFonts w:asciiTheme="minorHAnsi" w:hAnsiTheme="minorHAnsi" w:cstheme="minorHAnsi"/>
        </w:rPr>
        <w:t>-</w:t>
      </w:r>
      <w:r w:rsidR="001715B7" w:rsidRPr="00F06F99">
        <w:rPr>
          <w:rFonts w:asciiTheme="minorHAnsi" w:hAnsiTheme="minorHAnsi" w:cstheme="minorHAnsi"/>
        </w:rPr>
        <w:t>appealable or may dismiss the NOV/DD or IC Order with or without prejudice.</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5.6.4</w:t>
      </w:r>
      <w:r>
        <w:rPr>
          <w:rFonts w:asciiTheme="minorHAnsi" w:hAnsiTheme="minorHAnsi" w:cstheme="minorHAnsi"/>
        </w:rPr>
        <w:tab/>
      </w:r>
      <w:r w:rsidR="001715B7" w:rsidRPr="00F06F99">
        <w:rPr>
          <w:rFonts w:asciiTheme="minorHAnsi" w:hAnsiTheme="minorHAnsi" w:cstheme="minorHAnsi"/>
        </w:rPr>
        <w:t>If a Party aggrieved by a Hearing Officer’s Order of Default fails to file a written request to the Hearing Officer to set aside the order with the Department within ten (10) days after receipt of the order as set out above, the Hearing Officer’s Order of Default is a final un</w:t>
      </w:r>
      <w:r>
        <w:rPr>
          <w:rFonts w:asciiTheme="minorHAnsi" w:hAnsiTheme="minorHAnsi" w:cstheme="minorHAnsi"/>
        </w:rPr>
        <w:t>-</w:t>
      </w:r>
      <w:r w:rsidR="001715B7" w:rsidRPr="00F06F99">
        <w:rPr>
          <w:rFonts w:asciiTheme="minorHAnsi" w:hAnsiTheme="minorHAnsi" w:cstheme="minorHAnsi"/>
        </w:rPr>
        <w:t xml:space="preserve">appealable order of the Department and Board and may not be challenged on the basis of mistake, inadvertence, surprise, excusable neglect, newly discovered evidence which by due diligence could not have been discovered in time to move for the default to be set aside, or fraud, misrepresentation, or other misconduct of an adverse </w:t>
      </w:r>
      <w:r w:rsidR="00422E94" w:rsidRPr="00F06F99">
        <w:rPr>
          <w:rFonts w:asciiTheme="minorHAnsi" w:hAnsiTheme="minorHAnsi" w:cstheme="minorHAnsi"/>
        </w:rPr>
        <w:t>Party</w:t>
      </w:r>
      <w:r w:rsidR="001715B7" w:rsidRPr="00F06F99">
        <w:rPr>
          <w:rFonts w:asciiTheme="minorHAnsi" w:hAnsiTheme="minorHAnsi" w:cstheme="minorHAnsi"/>
        </w:rPr>
        <w:t>.  However, the ten (10) day time limit does not apply to motions to set aside the Order of Default on the grounds that the order is void, the judgment has been satisfied, released, or discharged, or a prior judgment upon which it is based has been reversed or otherwise vacated, or it is no longer equitable that the judgment should have prospective application, or any other reason justifying relief from the operation of the order not listed above.</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1440" w:hanging="720"/>
        <w:outlineLvl w:val="1"/>
        <w:rPr>
          <w:rFonts w:asciiTheme="minorHAnsi" w:hAnsiTheme="minorHAnsi" w:cstheme="minorHAnsi"/>
        </w:rPr>
      </w:pPr>
      <w:bookmarkStart w:id="11" w:name="_Toc363655945"/>
      <w:r w:rsidRPr="0018353E">
        <w:rPr>
          <w:rFonts w:asciiTheme="minorHAnsi" w:hAnsiTheme="minorHAnsi" w:cstheme="minorHAnsi"/>
        </w:rPr>
        <w:t>5.7</w:t>
      </w:r>
      <w:r w:rsidRPr="0018353E">
        <w:rPr>
          <w:rFonts w:asciiTheme="minorHAnsi" w:hAnsiTheme="minorHAnsi" w:cstheme="minorHAnsi"/>
        </w:rPr>
        <w:tab/>
      </w:r>
      <w:r w:rsidR="001715B7" w:rsidRPr="0018353E">
        <w:rPr>
          <w:rFonts w:asciiTheme="minorHAnsi" w:hAnsiTheme="minorHAnsi" w:cstheme="minorHAnsi"/>
        </w:rPr>
        <w:t>BOARD REVIEW</w:t>
      </w:r>
      <w:bookmarkEnd w:id="11"/>
    </w:p>
    <w:p w:rsidR="0018353E" w:rsidRPr="0018353E" w:rsidRDefault="0018353E" w:rsidP="000C763E">
      <w:pPr>
        <w:pStyle w:val="NoSpacing"/>
        <w:ind w:left="1440" w:hanging="720"/>
        <w:rPr>
          <w:rFonts w:asciiTheme="minorHAnsi" w:hAnsiTheme="minorHAnsi" w:cstheme="minorHAnsi"/>
        </w:rPr>
      </w:pPr>
    </w:p>
    <w:p w:rsidR="001715B7" w:rsidRDefault="001715B7" w:rsidP="0018353E">
      <w:pPr>
        <w:pStyle w:val="NoSpacing"/>
        <w:ind w:left="1440"/>
        <w:rPr>
          <w:rFonts w:asciiTheme="minorHAnsi" w:hAnsiTheme="minorHAnsi" w:cstheme="minorHAnsi"/>
        </w:rPr>
      </w:pPr>
      <w:r w:rsidRPr="00F06F99">
        <w:rPr>
          <w:rFonts w:asciiTheme="minorHAnsi" w:hAnsiTheme="minorHAnsi" w:cstheme="minorHAnsi"/>
        </w:rPr>
        <w:t xml:space="preserve">Pursuant to a timely request as set forth in section </w:t>
      </w:r>
      <w:r w:rsidR="00DA1095" w:rsidRPr="00F06F99">
        <w:rPr>
          <w:rFonts w:asciiTheme="minorHAnsi" w:hAnsiTheme="minorHAnsi" w:cstheme="minorHAnsi"/>
        </w:rPr>
        <w:t>9</w:t>
      </w:r>
      <w:r w:rsidRPr="00F06F99">
        <w:rPr>
          <w:rFonts w:asciiTheme="minorHAnsi" w:hAnsiTheme="minorHAnsi" w:cstheme="minorHAnsi"/>
        </w:rPr>
        <w:t xml:space="preserve">.14 above, a </w:t>
      </w:r>
      <w:r w:rsidR="00422E94" w:rsidRPr="00F06F99">
        <w:rPr>
          <w:rFonts w:asciiTheme="minorHAnsi" w:hAnsiTheme="minorHAnsi" w:cstheme="minorHAnsi"/>
        </w:rPr>
        <w:t>Party</w:t>
      </w:r>
      <w:r w:rsidRPr="00F06F99">
        <w:rPr>
          <w:rFonts w:asciiTheme="minorHAnsi" w:hAnsiTheme="minorHAnsi" w:cstheme="minorHAnsi"/>
        </w:rPr>
        <w:t xml:space="preserve"> may request that the Board review a Hearing Officer’s final order pursuant to Utah Code Ann. § 26A-1-121-(2).</w:t>
      </w:r>
    </w:p>
    <w:p w:rsidR="0018353E" w:rsidRPr="00F06F99" w:rsidRDefault="0018353E" w:rsidP="0018353E">
      <w:pPr>
        <w:pStyle w:val="NoSpacing"/>
        <w:ind w:left="144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5.7.1</w:t>
      </w:r>
      <w:r>
        <w:rPr>
          <w:rFonts w:asciiTheme="minorHAnsi" w:hAnsiTheme="minorHAnsi" w:cstheme="minorHAnsi"/>
        </w:rPr>
        <w:tab/>
      </w:r>
      <w:r w:rsidR="001715B7" w:rsidRPr="00F06F99">
        <w:rPr>
          <w:rFonts w:asciiTheme="minorHAnsi" w:hAnsiTheme="minorHAnsi" w:cstheme="minorHAnsi"/>
        </w:rPr>
        <w:t xml:space="preserve">A </w:t>
      </w:r>
      <w:r w:rsidR="00422E94" w:rsidRPr="00F06F99">
        <w:rPr>
          <w:rFonts w:asciiTheme="minorHAnsi" w:hAnsiTheme="minorHAnsi" w:cstheme="minorHAnsi"/>
        </w:rPr>
        <w:t>Party</w:t>
      </w:r>
      <w:r w:rsidR="001715B7" w:rsidRPr="00F06F99">
        <w:rPr>
          <w:rFonts w:asciiTheme="minorHAnsi" w:hAnsiTheme="minorHAnsi" w:cstheme="minorHAnsi"/>
        </w:rPr>
        <w:t>’s request for review shall include the following:</w:t>
      </w:r>
    </w:p>
    <w:p w:rsidR="0018353E" w:rsidRPr="00F06F99" w:rsidRDefault="0018353E" w:rsidP="0018353E">
      <w:pPr>
        <w:pStyle w:val="NoSpacing"/>
        <w:ind w:left="144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1715B7" w:rsidRPr="00F06F99">
        <w:rPr>
          <w:rFonts w:asciiTheme="minorHAnsi" w:hAnsiTheme="minorHAnsi" w:cstheme="minorHAnsi"/>
        </w:rPr>
        <w:t>The names and addresses of the Parties and the Department’s file number;</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1715B7" w:rsidRPr="00F06F99">
        <w:rPr>
          <w:rFonts w:asciiTheme="minorHAnsi" w:hAnsiTheme="minorHAnsi" w:cstheme="minorHAnsi"/>
        </w:rPr>
        <w:t>A statement of the relief or action sought from the Board;</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1715B7" w:rsidRPr="00F06F99">
        <w:rPr>
          <w:rFonts w:asciiTheme="minorHAnsi" w:hAnsiTheme="minorHAnsi" w:cstheme="minorHAnsi"/>
        </w:rPr>
        <w:t>A statement of the disputed facts and reasons forming the basis for relief or action; and</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1715B7" w:rsidRPr="00F06F99">
        <w:rPr>
          <w:rFonts w:asciiTheme="minorHAnsi" w:hAnsiTheme="minorHAnsi" w:cstheme="minorHAnsi"/>
        </w:rPr>
        <w:t>A copy of the Hearing Officer’s Order.</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5.7.2</w:t>
      </w:r>
      <w:r>
        <w:rPr>
          <w:rFonts w:asciiTheme="minorHAnsi" w:hAnsiTheme="minorHAnsi" w:cstheme="minorHAnsi"/>
        </w:rPr>
        <w:tab/>
      </w:r>
      <w:r w:rsidR="001715B7" w:rsidRPr="00F06F99">
        <w:rPr>
          <w:rFonts w:asciiTheme="minorHAnsi" w:hAnsiTheme="minorHAnsi" w:cstheme="minorHAnsi"/>
        </w:rPr>
        <w:t>The review for matters subject to these rules shall be a review of the record of the departmental hearing.  The Board shall determine if the factual findings are supported by substantial evidence.  The Board shall review legal conclusions de novo and mixed questions of law and fact will be reviewed for reasonableness and rationality.</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5.7.3</w:t>
      </w:r>
      <w:r>
        <w:rPr>
          <w:rFonts w:asciiTheme="minorHAnsi" w:hAnsiTheme="minorHAnsi" w:cstheme="minorHAnsi"/>
        </w:rPr>
        <w:tab/>
      </w:r>
      <w:r w:rsidR="001715B7" w:rsidRPr="00F06F99">
        <w:rPr>
          <w:rFonts w:asciiTheme="minorHAnsi" w:hAnsiTheme="minorHAnsi" w:cstheme="minorHAnsi"/>
        </w:rPr>
        <w:t>The Board may designate one or more members to coordinate the parties’ submission of materials and to prepare a recommended order for the Board’s review.</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5.7.4</w:t>
      </w:r>
      <w:r>
        <w:rPr>
          <w:rFonts w:asciiTheme="minorHAnsi" w:hAnsiTheme="minorHAnsi" w:cstheme="minorHAnsi"/>
        </w:rPr>
        <w:tab/>
      </w:r>
      <w:r w:rsidR="001715B7" w:rsidRPr="00F06F99">
        <w:rPr>
          <w:rFonts w:asciiTheme="minorHAnsi" w:hAnsiTheme="minorHAnsi" w:cstheme="minorHAnsi"/>
        </w:rPr>
        <w:t xml:space="preserve">The Board or its designee(s) may set a schedule for the orderly submission of memoranda concerning the appeal by the Parties, normally to include an initial memorandum from the </w:t>
      </w:r>
      <w:r w:rsidR="00422E94" w:rsidRPr="00F06F99">
        <w:rPr>
          <w:rFonts w:asciiTheme="minorHAnsi" w:hAnsiTheme="minorHAnsi" w:cstheme="minorHAnsi"/>
        </w:rPr>
        <w:t>Party</w:t>
      </w:r>
      <w:r w:rsidR="001715B7" w:rsidRPr="00F06F99">
        <w:rPr>
          <w:rFonts w:asciiTheme="minorHAnsi" w:hAnsiTheme="minorHAnsi" w:cstheme="minorHAnsi"/>
        </w:rPr>
        <w:t xml:space="preserve"> seeking the review, a response memorandum from the </w:t>
      </w:r>
      <w:r w:rsidR="00422E94" w:rsidRPr="00F06F99">
        <w:rPr>
          <w:rFonts w:asciiTheme="minorHAnsi" w:hAnsiTheme="minorHAnsi" w:cstheme="minorHAnsi"/>
        </w:rPr>
        <w:t>Party</w:t>
      </w:r>
      <w:r w:rsidR="001715B7" w:rsidRPr="00F06F99">
        <w:rPr>
          <w:rFonts w:asciiTheme="minorHAnsi" w:hAnsiTheme="minorHAnsi" w:cstheme="minorHAnsi"/>
        </w:rPr>
        <w:t xml:space="preserve"> opposing the appeal and setting forth any matters for cross-appeal, and a reply memorandum from the </w:t>
      </w:r>
      <w:r w:rsidR="00422E94" w:rsidRPr="00F06F99">
        <w:rPr>
          <w:rFonts w:asciiTheme="minorHAnsi" w:hAnsiTheme="minorHAnsi" w:cstheme="minorHAnsi"/>
        </w:rPr>
        <w:t>Party</w:t>
      </w:r>
      <w:r w:rsidR="001715B7" w:rsidRPr="00F06F99">
        <w:rPr>
          <w:rFonts w:asciiTheme="minorHAnsi" w:hAnsiTheme="minorHAnsi" w:cstheme="minorHAnsi"/>
        </w:rPr>
        <w:t xml:space="preserve"> seeking review.</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160" w:hanging="720"/>
        <w:rPr>
          <w:rFonts w:asciiTheme="minorHAnsi" w:hAnsiTheme="minorHAnsi" w:cstheme="minorHAnsi"/>
        </w:rPr>
      </w:pPr>
      <w:r>
        <w:rPr>
          <w:rFonts w:asciiTheme="minorHAnsi" w:hAnsiTheme="minorHAnsi" w:cstheme="minorHAnsi"/>
        </w:rPr>
        <w:t>5.7.5</w:t>
      </w:r>
      <w:r>
        <w:rPr>
          <w:rFonts w:asciiTheme="minorHAnsi" w:hAnsiTheme="minorHAnsi" w:cstheme="minorHAnsi"/>
        </w:rPr>
        <w:tab/>
      </w:r>
      <w:r w:rsidR="001715B7" w:rsidRPr="00F06F99">
        <w:rPr>
          <w:rFonts w:asciiTheme="minorHAnsi" w:hAnsiTheme="minorHAnsi" w:cstheme="minorHAnsi"/>
        </w:rPr>
        <w:t>Within a reasonable time after the request for review and the part</w:t>
      </w:r>
      <w:r w:rsidR="00784C82">
        <w:rPr>
          <w:rFonts w:asciiTheme="minorHAnsi" w:hAnsiTheme="minorHAnsi" w:cstheme="minorHAnsi"/>
        </w:rPr>
        <w:t>y’s</w:t>
      </w:r>
      <w:r w:rsidR="001715B7" w:rsidRPr="00F06F99">
        <w:rPr>
          <w:rFonts w:asciiTheme="minorHAnsi" w:hAnsiTheme="minorHAnsi" w:cstheme="minorHAnsi"/>
        </w:rPr>
        <w:t xml:space="preserve"> submission of materials for the review, the Board shall issue a written final order signed by the Board </w:t>
      </w:r>
      <w:r w:rsidR="002554C7" w:rsidRPr="00F06F99">
        <w:rPr>
          <w:rFonts w:asciiTheme="minorHAnsi" w:hAnsiTheme="minorHAnsi" w:cstheme="minorHAnsi"/>
        </w:rPr>
        <w:t>C</w:t>
      </w:r>
      <w:r w:rsidR="001715B7" w:rsidRPr="00F06F99">
        <w:rPr>
          <w:rFonts w:asciiTheme="minorHAnsi" w:hAnsiTheme="minorHAnsi" w:cstheme="minorHAnsi"/>
        </w:rPr>
        <w:t>hair and approved by a majority vote of the Board which shall include the following:</w:t>
      </w:r>
    </w:p>
    <w:p w:rsidR="0018353E" w:rsidRPr="00F06F99" w:rsidRDefault="0018353E" w:rsidP="0018353E">
      <w:pPr>
        <w:pStyle w:val="NoSpacing"/>
        <w:ind w:left="2160" w:hanging="72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1715B7" w:rsidRPr="00F06F99">
        <w:rPr>
          <w:rFonts w:asciiTheme="minorHAnsi" w:hAnsiTheme="minorHAnsi" w:cstheme="minorHAnsi"/>
        </w:rPr>
        <w:t>A statement of the Board’s findings of fact, conclusions of law and order;</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3240" w:hanging="54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1715B7" w:rsidRPr="00F06F99">
        <w:rPr>
          <w:rFonts w:asciiTheme="minorHAnsi" w:hAnsiTheme="minorHAnsi" w:cstheme="minorHAnsi"/>
        </w:rPr>
        <w:t>The Board may adopt a Hearing Officer’s findings of fact if such findings are supported by substantial evidence or make other findings of fact if necessary and supported by substantial evidence in the record; and</w:t>
      </w:r>
    </w:p>
    <w:p w:rsidR="0018353E" w:rsidRPr="00F06F99" w:rsidRDefault="0018353E" w:rsidP="0018353E">
      <w:pPr>
        <w:pStyle w:val="NoSpacing"/>
        <w:ind w:left="3240" w:hanging="540"/>
        <w:rPr>
          <w:rFonts w:asciiTheme="minorHAnsi" w:hAnsiTheme="minorHAnsi" w:cstheme="minorHAnsi"/>
        </w:rPr>
      </w:pPr>
    </w:p>
    <w:p w:rsidR="001715B7" w:rsidRDefault="0018353E" w:rsidP="0018353E">
      <w:pPr>
        <w:pStyle w:val="NoSpacing"/>
        <w:ind w:left="3240" w:hanging="54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1715B7" w:rsidRPr="00F06F99">
        <w:rPr>
          <w:rFonts w:asciiTheme="minorHAnsi" w:hAnsiTheme="minorHAnsi" w:cstheme="minorHAnsi"/>
        </w:rPr>
        <w:t>The Board may adopt a Hearing Officer’s conclusions concerning mixed questions of law and fact if reasonable and rational or make other conclusions if reasonable and rational; and</w:t>
      </w:r>
    </w:p>
    <w:p w:rsidR="0018353E" w:rsidRPr="00F06F99" w:rsidRDefault="0018353E" w:rsidP="0018353E">
      <w:pPr>
        <w:pStyle w:val="NoSpacing"/>
        <w:ind w:left="3240" w:hanging="540"/>
        <w:rPr>
          <w:rFonts w:asciiTheme="minorHAnsi" w:hAnsiTheme="minorHAnsi" w:cstheme="minorHAnsi"/>
        </w:rPr>
      </w:pPr>
    </w:p>
    <w:p w:rsidR="001715B7" w:rsidRDefault="0018353E" w:rsidP="0018353E">
      <w:pPr>
        <w:pStyle w:val="NoSpacing"/>
        <w:ind w:left="3240" w:hanging="540"/>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1715B7" w:rsidRPr="00F06F99">
        <w:rPr>
          <w:rFonts w:asciiTheme="minorHAnsi" w:hAnsiTheme="minorHAnsi" w:cstheme="minorHAnsi"/>
        </w:rPr>
        <w:t>The Board may adopt a Hearing Officer’s conclusions of law or make its own.</w:t>
      </w:r>
    </w:p>
    <w:p w:rsidR="0018353E" w:rsidRPr="00F06F99" w:rsidRDefault="0018353E" w:rsidP="0018353E">
      <w:pPr>
        <w:pStyle w:val="NoSpacing"/>
        <w:ind w:left="243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1715B7" w:rsidRPr="00F06F99">
        <w:rPr>
          <w:rFonts w:asciiTheme="minorHAnsi" w:hAnsiTheme="minorHAnsi" w:cstheme="minorHAnsi"/>
        </w:rPr>
        <w:t>A notice of the right to appeal; and</w:t>
      </w:r>
    </w:p>
    <w:p w:rsidR="0018353E" w:rsidRPr="00F06F99" w:rsidRDefault="0018353E" w:rsidP="0018353E">
      <w:pPr>
        <w:pStyle w:val="NoSpacing"/>
        <w:ind w:left="2700" w:hanging="540"/>
        <w:rPr>
          <w:rFonts w:asciiTheme="minorHAnsi" w:hAnsiTheme="minorHAnsi" w:cstheme="minorHAnsi"/>
        </w:rPr>
      </w:pPr>
    </w:p>
    <w:p w:rsidR="001715B7" w:rsidRDefault="0018353E" w:rsidP="0018353E">
      <w:pPr>
        <w:pStyle w:val="NoSpacing"/>
        <w:ind w:left="2700" w:hanging="54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1715B7" w:rsidRPr="00F06F99">
        <w:rPr>
          <w:rFonts w:asciiTheme="minorHAnsi" w:hAnsiTheme="minorHAnsi" w:cstheme="minorHAnsi"/>
        </w:rPr>
        <w:t>The time limits for filing a written request for judicial review as provided</w:t>
      </w:r>
      <w:r w:rsidR="000C763E">
        <w:rPr>
          <w:rFonts w:asciiTheme="minorHAnsi" w:hAnsiTheme="minorHAnsi" w:cstheme="minorHAnsi"/>
        </w:rPr>
        <w:t xml:space="preserve"> </w:t>
      </w:r>
      <w:r w:rsidR="001715B7" w:rsidRPr="00F06F99">
        <w:rPr>
          <w:rFonts w:asciiTheme="minorHAnsi" w:hAnsiTheme="minorHAnsi" w:cstheme="minorHAnsi"/>
        </w:rPr>
        <w:t xml:space="preserve">in Utah Code Ann. § 26A-1-121 (2)(c).  A Party aggrieved by the Board’s order may file a written petition with the district court within thirty (30) days after receipt of notice of the Board’s final determination.  The petition must be received by the district court within thirty (30) days after the Board’s Order is received by the Party.  If a timely written request for judicial review is filed by any </w:t>
      </w:r>
      <w:r w:rsidR="00422E94" w:rsidRPr="00F06F99">
        <w:rPr>
          <w:rFonts w:asciiTheme="minorHAnsi" w:hAnsiTheme="minorHAnsi" w:cstheme="minorHAnsi"/>
        </w:rPr>
        <w:t>Party</w:t>
      </w:r>
      <w:r w:rsidR="001715B7" w:rsidRPr="00F06F99">
        <w:rPr>
          <w:rFonts w:asciiTheme="minorHAnsi" w:hAnsiTheme="minorHAnsi" w:cstheme="minorHAnsi"/>
        </w:rPr>
        <w:t xml:space="preserve">, any other </w:t>
      </w:r>
      <w:r w:rsidR="00422E94" w:rsidRPr="00F06F99">
        <w:rPr>
          <w:rFonts w:asciiTheme="minorHAnsi" w:hAnsiTheme="minorHAnsi" w:cstheme="minorHAnsi"/>
        </w:rPr>
        <w:t>Party</w:t>
      </w:r>
      <w:r w:rsidR="001715B7" w:rsidRPr="00F06F99">
        <w:rPr>
          <w:rFonts w:asciiTheme="minorHAnsi" w:hAnsiTheme="minorHAnsi" w:cstheme="minorHAnsi"/>
        </w:rPr>
        <w:t xml:space="preserve"> may file an additional or cross-request for judicial review with its answer.</w:t>
      </w:r>
    </w:p>
    <w:p w:rsidR="0018353E" w:rsidRPr="00F06F99" w:rsidRDefault="0018353E" w:rsidP="0018353E">
      <w:pPr>
        <w:pStyle w:val="NoSpacing"/>
        <w:ind w:left="2700" w:hanging="540"/>
        <w:rPr>
          <w:rFonts w:asciiTheme="minorHAnsi" w:hAnsiTheme="minorHAnsi" w:cstheme="minorHAnsi"/>
        </w:rPr>
      </w:pPr>
    </w:p>
    <w:p w:rsidR="001715B7" w:rsidRDefault="000C763E" w:rsidP="000C763E">
      <w:pPr>
        <w:pStyle w:val="NoSpacing"/>
        <w:ind w:left="2160" w:hanging="720"/>
        <w:rPr>
          <w:rFonts w:asciiTheme="minorHAnsi" w:hAnsiTheme="minorHAnsi" w:cstheme="minorHAnsi"/>
        </w:rPr>
      </w:pPr>
      <w:r>
        <w:rPr>
          <w:rFonts w:asciiTheme="minorHAnsi" w:hAnsiTheme="minorHAnsi" w:cstheme="minorHAnsi"/>
        </w:rPr>
        <w:t>5.7.6</w:t>
      </w:r>
      <w:r>
        <w:rPr>
          <w:rFonts w:asciiTheme="minorHAnsi" w:hAnsiTheme="minorHAnsi" w:cstheme="minorHAnsi"/>
        </w:rPr>
        <w:tab/>
      </w:r>
      <w:r w:rsidR="001715B7" w:rsidRPr="00F06F99">
        <w:rPr>
          <w:rFonts w:asciiTheme="minorHAnsi" w:hAnsiTheme="minorHAnsi" w:cstheme="minorHAnsi"/>
        </w:rPr>
        <w:t>The Board shall, upon issuance, serve a copy of the final order on the parties by mail, by personal delivery, or through other reasonable notice if mail or personal delivery is not possible.</w:t>
      </w:r>
    </w:p>
    <w:p w:rsidR="0018353E" w:rsidRPr="00F06F99" w:rsidRDefault="0018353E" w:rsidP="000C763E">
      <w:pPr>
        <w:pStyle w:val="NoSpacing"/>
        <w:ind w:left="2160" w:hanging="720"/>
        <w:rPr>
          <w:rFonts w:asciiTheme="minorHAnsi" w:hAnsiTheme="minorHAnsi" w:cstheme="minorHAnsi"/>
        </w:rPr>
      </w:pPr>
    </w:p>
    <w:p w:rsidR="001715B7" w:rsidRDefault="000C763E" w:rsidP="000C763E">
      <w:pPr>
        <w:pStyle w:val="NoSpacing"/>
        <w:ind w:left="2160" w:hanging="720"/>
        <w:rPr>
          <w:rFonts w:asciiTheme="minorHAnsi" w:hAnsiTheme="minorHAnsi" w:cstheme="minorHAnsi"/>
        </w:rPr>
      </w:pPr>
      <w:r>
        <w:rPr>
          <w:rFonts w:asciiTheme="minorHAnsi" w:hAnsiTheme="minorHAnsi" w:cstheme="minorHAnsi"/>
        </w:rPr>
        <w:t>5.7.7</w:t>
      </w:r>
      <w:r>
        <w:rPr>
          <w:rFonts w:asciiTheme="minorHAnsi" w:hAnsiTheme="minorHAnsi" w:cstheme="minorHAnsi"/>
        </w:rPr>
        <w:tab/>
      </w:r>
      <w:r w:rsidR="00784C82" w:rsidRPr="00784C82">
        <w:rPr>
          <w:rFonts w:asciiTheme="minorHAnsi" w:hAnsiTheme="minorHAnsi" w:cstheme="minorHAnsi"/>
          <w:strike/>
          <w:highlight w:val="red"/>
        </w:rPr>
        <w:t>Failure to File a Timely Appeal:</w:t>
      </w:r>
      <w:r w:rsidR="00784C82">
        <w:rPr>
          <w:rFonts w:asciiTheme="minorHAnsi" w:hAnsiTheme="minorHAnsi" w:cstheme="minorHAnsi"/>
        </w:rPr>
        <w:t xml:space="preserve"> </w:t>
      </w:r>
      <w:r w:rsidR="001715B7" w:rsidRPr="00F06F99">
        <w:rPr>
          <w:rFonts w:asciiTheme="minorHAnsi" w:hAnsiTheme="minorHAnsi" w:cstheme="minorHAnsi"/>
        </w:rPr>
        <w:t xml:space="preserve">If a Party aggrieved by the Board’s Order fails to file a written petition for review in the district court within thirty (30) days after receipt of the order as set out above, the Board’s Order is </w:t>
      </w:r>
      <w:r w:rsidR="0066610C">
        <w:rPr>
          <w:rFonts w:asciiTheme="minorHAnsi" w:hAnsiTheme="minorHAnsi" w:cstheme="minorHAnsi"/>
        </w:rPr>
        <w:t xml:space="preserve">a </w:t>
      </w:r>
      <w:r w:rsidR="001715B7" w:rsidRPr="00F06F99">
        <w:rPr>
          <w:rFonts w:asciiTheme="minorHAnsi" w:hAnsiTheme="minorHAnsi" w:cstheme="minorHAnsi"/>
        </w:rPr>
        <w:t>final un</w:t>
      </w:r>
      <w:r>
        <w:rPr>
          <w:rFonts w:asciiTheme="minorHAnsi" w:hAnsiTheme="minorHAnsi" w:cstheme="minorHAnsi"/>
        </w:rPr>
        <w:t>-</w:t>
      </w:r>
      <w:r w:rsidR="001715B7" w:rsidRPr="00F06F99">
        <w:rPr>
          <w:rFonts w:asciiTheme="minorHAnsi" w:hAnsiTheme="minorHAnsi" w:cstheme="minorHAnsi"/>
        </w:rPr>
        <w:t>appealable order of the Department and Board and may not be challenged in further administrative or judicial appeals.</w:t>
      </w:r>
    </w:p>
    <w:p w:rsidR="000C763E" w:rsidRPr="00F06F99" w:rsidRDefault="000C763E" w:rsidP="000C763E">
      <w:pPr>
        <w:pStyle w:val="NoSpacing"/>
        <w:ind w:left="1440"/>
        <w:rPr>
          <w:rFonts w:asciiTheme="minorHAnsi" w:hAnsiTheme="minorHAnsi" w:cstheme="minorHAnsi"/>
        </w:rPr>
      </w:pPr>
    </w:p>
    <w:p w:rsidR="001715B7" w:rsidRDefault="000C763E" w:rsidP="000C763E">
      <w:pPr>
        <w:pStyle w:val="NoSpacing"/>
        <w:ind w:left="1440" w:hanging="720"/>
        <w:outlineLvl w:val="1"/>
        <w:rPr>
          <w:rFonts w:asciiTheme="minorHAnsi" w:hAnsiTheme="minorHAnsi" w:cstheme="minorHAnsi"/>
        </w:rPr>
      </w:pPr>
      <w:bookmarkStart w:id="12" w:name="_Toc363655946"/>
      <w:r w:rsidRPr="000C763E">
        <w:rPr>
          <w:rFonts w:asciiTheme="minorHAnsi" w:hAnsiTheme="minorHAnsi" w:cstheme="minorHAnsi"/>
        </w:rPr>
        <w:t>5.8</w:t>
      </w:r>
      <w:r w:rsidRPr="000C763E">
        <w:rPr>
          <w:rFonts w:asciiTheme="minorHAnsi" w:hAnsiTheme="minorHAnsi" w:cstheme="minorHAnsi"/>
        </w:rPr>
        <w:tab/>
      </w:r>
      <w:r w:rsidR="001715B7" w:rsidRPr="000C763E">
        <w:rPr>
          <w:rFonts w:asciiTheme="minorHAnsi" w:hAnsiTheme="minorHAnsi" w:cstheme="minorHAnsi"/>
        </w:rPr>
        <w:t>DEFAULT</w:t>
      </w:r>
      <w:bookmarkEnd w:id="12"/>
    </w:p>
    <w:p w:rsidR="000C763E" w:rsidRPr="000C763E" w:rsidRDefault="000C763E" w:rsidP="000C763E">
      <w:pPr>
        <w:pStyle w:val="NoSpacing"/>
        <w:ind w:left="1440" w:hanging="720"/>
        <w:rPr>
          <w:rFonts w:asciiTheme="minorHAnsi" w:hAnsiTheme="minorHAnsi" w:cstheme="minorHAnsi"/>
        </w:rPr>
      </w:pPr>
    </w:p>
    <w:p w:rsidR="00C12FF2" w:rsidRDefault="000C763E" w:rsidP="000C763E">
      <w:pPr>
        <w:pStyle w:val="NoSpacing"/>
        <w:ind w:left="2160" w:hanging="720"/>
        <w:rPr>
          <w:rFonts w:asciiTheme="minorHAnsi" w:hAnsiTheme="minorHAnsi" w:cstheme="minorHAnsi"/>
        </w:rPr>
      </w:pPr>
      <w:r>
        <w:rPr>
          <w:rFonts w:asciiTheme="minorHAnsi" w:hAnsiTheme="minorHAnsi" w:cstheme="minorHAnsi"/>
        </w:rPr>
        <w:t>5.8.1</w:t>
      </w:r>
      <w:r>
        <w:rPr>
          <w:rFonts w:asciiTheme="minorHAnsi" w:hAnsiTheme="minorHAnsi" w:cstheme="minorHAnsi"/>
        </w:rPr>
        <w:tab/>
      </w:r>
      <w:r w:rsidR="00C12FF2" w:rsidRPr="00F06F99">
        <w:rPr>
          <w:rFonts w:asciiTheme="minorHAnsi" w:hAnsiTheme="minorHAnsi" w:cstheme="minorHAnsi"/>
        </w:rPr>
        <w:t>The Board may enter an Order of Default against a Party if the Party fails to participate in the Board review or comply with the Board’s orders.  The Order of Default shall include a statement of the grounds for default and shall be mailed to all parties.  An Order of Default may find that the NOV/DD, IC Order, or Hearing Officer’s Order is final and un</w:t>
      </w:r>
      <w:r>
        <w:rPr>
          <w:rFonts w:asciiTheme="minorHAnsi" w:hAnsiTheme="minorHAnsi" w:cstheme="minorHAnsi"/>
        </w:rPr>
        <w:t>-</w:t>
      </w:r>
      <w:r w:rsidR="00C12FF2" w:rsidRPr="00F06F99">
        <w:rPr>
          <w:rFonts w:asciiTheme="minorHAnsi" w:hAnsiTheme="minorHAnsi" w:cstheme="minorHAnsi"/>
        </w:rPr>
        <w:t>appealable or dismiss the NOV/DD, IC Order, and Hearing Officer’s Order with or without prejudice.</w:t>
      </w:r>
    </w:p>
    <w:p w:rsidR="000C763E" w:rsidRPr="00F06F99" w:rsidRDefault="000C763E" w:rsidP="000C763E">
      <w:pPr>
        <w:pStyle w:val="NoSpacing"/>
        <w:ind w:left="2160" w:hanging="720"/>
        <w:rPr>
          <w:rFonts w:asciiTheme="minorHAnsi" w:hAnsiTheme="minorHAnsi" w:cstheme="minorHAnsi"/>
        </w:rPr>
      </w:pPr>
    </w:p>
    <w:p w:rsidR="00C12FF2" w:rsidRDefault="000C763E" w:rsidP="000C763E">
      <w:pPr>
        <w:pStyle w:val="NoSpacing"/>
        <w:ind w:left="2160" w:hanging="720"/>
        <w:rPr>
          <w:rFonts w:asciiTheme="minorHAnsi" w:hAnsiTheme="minorHAnsi" w:cstheme="minorHAnsi"/>
        </w:rPr>
      </w:pPr>
      <w:r>
        <w:rPr>
          <w:rFonts w:asciiTheme="minorHAnsi" w:hAnsiTheme="minorHAnsi" w:cstheme="minorHAnsi"/>
        </w:rPr>
        <w:t>5.8.2</w:t>
      </w:r>
      <w:r>
        <w:rPr>
          <w:rFonts w:asciiTheme="minorHAnsi" w:hAnsiTheme="minorHAnsi" w:cstheme="minorHAnsi"/>
        </w:rPr>
        <w:tab/>
      </w:r>
      <w:r w:rsidR="00C12FF2" w:rsidRPr="00F06F99">
        <w:rPr>
          <w:rFonts w:asciiTheme="minorHAnsi" w:hAnsiTheme="minorHAnsi" w:cstheme="minorHAnsi"/>
        </w:rPr>
        <w:t>A defaulting Party may seek to have the Board set aside the default order and subsequent proceedings on the grounds set out in the Utah Rules of Civil Procedure for relief from a judgment or order.  A written request to set aside a default order must be filed and received within ten (10) days of the receipt of the Order of Default.</w:t>
      </w:r>
    </w:p>
    <w:p w:rsidR="000C763E" w:rsidRPr="00F06F99" w:rsidRDefault="000C763E" w:rsidP="000C763E">
      <w:pPr>
        <w:pStyle w:val="NoSpacing"/>
        <w:ind w:left="2160" w:hanging="720"/>
        <w:rPr>
          <w:rFonts w:asciiTheme="minorHAnsi" w:hAnsiTheme="minorHAnsi" w:cstheme="minorHAnsi"/>
        </w:rPr>
      </w:pPr>
    </w:p>
    <w:p w:rsidR="00C12FF2" w:rsidRDefault="000C763E" w:rsidP="000C763E">
      <w:pPr>
        <w:pStyle w:val="NoSpacing"/>
        <w:ind w:left="2160" w:hanging="720"/>
        <w:rPr>
          <w:rFonts w:asciiTheme="minorHAnsi" w:hAnsiTheme="minorHAnsi" w:cstheme="minorHAnsi"/>
        </w:rPr>
      </w:pPr>
      <w:r>
        <w:rPr>
          <w:rFonts w:asciiTheme="minorHAnsi" w:hAnsiTheme="minorHAnsi" w:cstheme="minorHAnsi"/>
        </w:rPr>
        <w:t>5.8.3</w:t>
      </w:r>
      <w:r>
        <w:rPr>
          <w:rFonts w:asciiTheme="minorHAnsi" w:hAnsiTheme="minorHAnsi" w:cstheme="minorHAnsi"/>
        </w:rPr>
        <w:tab/>
      </w:r>
      <w:r w:rsidR="00C12FF2" w:rsidRPr="00F06F99">
        <w:rPr>
          <w:rFonts w:asciiTheme="minorHAnsi" w:hAnsiTheme="minorHAnsi" w:cstheme="minorHAnsi"/>
        </w:rPr>
        <w:t xml:space="preserve">After issuing the Order of Default, the Board may conduct any further proceedings necessary to complete the review without the participation of the Party in default and may determine all issues, including those affecting the defaulting </w:t>
      </w:r>
      <w:r w:rsidR="00422E94" w:rsidRPr="00F06F99">
        <w:rPr>
          <w:rFonts w:asciiTheme="minorHAnsi" w:hAnsiTheme="minorHAnsi" w:cstheme="minorHAnsi"/>
        </w:rPr>
        <w:t>Party</w:t>
      </w:r>
      <w:r w:rsidR="00C12FF2" w:rsidRPr="00F06F99">
        <w:rPr>
          <w:rFonts w:asciiTheme="minorHAnsi" w:hAnsiTheme="minorHAnsi" w:cstheme="minorHAnsi"/>
        </w:rPr>
        <w:t>.  Alternatively, the Order of Default may dismiss the request for review if the Party aggrieved by the NOV/DD, IC Order, or Hearing Officer’s Order fails to appear or dismiss the NOV/DD, IC Order, or Hearing Officer’s Order if representatives of the Department fail to appear.  An Order of Default may find that the NOV/DD, IC Order, or Hearing Officer’s with or without prejudice.</w:t>
      </w:r>
    </w:p>
    <w:p w:rsidR="000C763E" w:rsidRPr="00F06F99" w:rsidRDefault="000C763E" w:rsidP="000C763E">
      <w:pPr>
        <w:pStyle w:val="NoSpacing"/>
        <w:ind w:left="2160" w:hanging="720"/>
        <w:rPr>
          <w:rFonts w:asciiTheme="minorHAnsi" w:hAnsiTheme="minorHAnsi" w:cstheme="minorHAnsi"/>
        </w:rPr>
      </w:pPr>
    </w:p>
    <w:p w:rsidR="00C12FF2" w:rsidRDefault="000C763E" w:rsidP="000C763E">
      <w:pPr>
        <w:pStyle w:val="NoSpacing"/>
        <w:ind w:left="2160" w:hanging="720"/>
        <w:rPr>
          <w:rFonts w:asciiTheme="minorHAnsi" w:hAnsiTheme="minorHAnsi" w:cstheme="minorHAnsi"/>
        </w:rPr>
      </w:pPr>
      <w:r>
        <w:rPr>
          <w:rFonts w:asciiTheme="minorHAnsi" w:hAnsiTheme="minorHAnsi" w:cstheme="minorHAnsi"/>
        </w:rPr>
        <w:t>5.8.4</w:t>
      </w:r>
      <w:r>
        <w:rPr>
          <w:rFonts w:asciiTheme="minorHAnsi" w:hAnsiTheme="minorHAnsi" w:cstheme="minorHAnsi"/>
        </w:rPr>
        <w:tab/>
      </w:r>
      <w:r w:rsidR="00C12FF2" w:rsidRPr="00F06F99">
        <w:rPr>
          <w:rFonts w:asciiTheme="minorHAnsi" w:hAnsiTheme="minorHAnsi" w:cstheme="minorHAnsi"/>
        </w:rPr>
        <w:t>If a Party aggrieved by the Board’s Order of Default fails to file a written request for the Board to set aside the order with the Department within ten (10) days after receipt of the order as set out above, the Board’s Order of Default is a final un</w:t>
      </w:r>
      <w:r>
        <w:rPr>
          <w:rFonts w:asciiTheme="minorHAnsi" w:hAnsiTheme="minorHAnsi" w:cstheme="minorHAnsi"/>
        </w:rPr>
        <w:t>-</w:t>
      </w:r>
      <w:r w:rsidR="00C12FF2" w:rsidRPr="00F06F99">
        <w:rPr>
          <w:rFonts w:asciiTheme="minorHAnsi" w:hAnsiTheme="minorHAnsi" w:cstheme="minorHAnsi"/>
        </w:rPr>
        <w:t xml:space="preserve">appealable order of the Board and may not be challenged on the basis of mistake, inadvertence, surprise, excusable neglect, newly discovered evidence which by due diligence could not have been discovered in time to move for the default to be set aside, or fraud, misrepresentation, or other misconduct of an adverse </w:t>
      </w:r>
      <w:r w:rsidR="00422E94" w:rsidRPr="00F06F99">
        <w:rPr>
          <w:rFonts w:asciiTheme="minorHAnsi" w:hAnsiTheme="minorHAnsi" w:cstheme="minorHAnsi"/>
        </w:rPr>
        <w:t>Party</w:t>
      </w:r>
      <w:r w:rsidR="00C12FF2" w:rsidRPr="00F06F99">
        <w:rPr>
          <w:rFonts w:asciiTheme="minorHAnsi" w:hAnsiTheme="minorHAnsi" w:cstheme="minorHAnsi"/>
        </w:rPr>
        <w:t>.  However, the (10) day time limit does not apply to motions to set aside the Order of Default on the grounds that the order is void, the judgment has been satisfied, released, or discharged, or a prior judgment upon which it is based has been reversed or otherwise vacated, or it is no longer equitable that the judgment should have prospective application, or any other reason justifying relief from the operation of the order not listed above.</w:t>
      </w:r>
    </w:p>
    <w:p w:rsidR="000C763E" w:rsidRPr="00F06F99" w:rsidRDefault="000C763E" w:rsidP="000C763E">
      <w:pPr>
        <w:pStyle w:val="NoSpacing"/>
        <w:ind w:left="2160" w:hanging="720"/>
        <w:rPr>
          <w:rFonts w:asciiTheme="minorHAnsi" w:hAnsiTheme="minorHAnsi" w:cstheme="minorHAnsi"/>
        </w:rPr>
      </w:pPr>
    </w:p>
    <w:p w:rsidR="00C12FF2" w:rsidRDefault="000C763E" w:rsidP="000C763E">
      <w:pPr>
        <w:pStyle w:val="NoSpacing"/>
        <w:ind w:left="1440" w:hanging="720"/>
        <w:outlineLvl w:val="1"/>
        <w:rPr>
          <w:rFonts w:asciiTheme="minorHAnsi" w:hAnsiTheme="minorHAnsi" w:cstheme="minorHAnsi"/>
        </w:rPr>
      </w:pPr>
      <w:bookmarkStart w:id="13" w:name="_Toc363655947"/>
      <w:r w:rsidRPr="000C763E">
        <w:rPr>
          <w:rFonts w:asciiTheme="minorHAnsi" w:hAnsiTheme="minorHAnsi" w:cstheme="minorHAnsi"/>
        </w:rPr>
        <w:t>5.9</w:t>
      </w:r>
      <w:r w:rsidRPr="000C763E">
        <w:rPr>
          <w:rFonts w:asciiTheme="minorHAnsi" w:hAnsiTheme="minorHAnsi" w:cstheme="minorHAnsi"/>
        </w:rPr>
        <w:tab/>
      </w:r>
      <w:r w:rsidR="00C12FF2" w:rsidRPr="000C763E">
        <w:rPr>
          <w:rFonts w:asciiTheme="minorHAnsi" w:hAnsiTheme="minorHAnsi" w:cstheme="minorHAnsi"/>
        </w:rPr>
        <w:t>JUDICIAL REVIEW</w:t>
      </w:r>
      <w:bookmarkEnd w:id="13"/>
    </w:p>
    <w:p w:rsidR="000C763E" w:rsidRPr="000C763E" w:rsidRDefault="000C763E" w:rsidP="000C763E">
      <w:pPr>
        <w:pStyle w:val="NoSpacing"/>
        <w:ind w:left="1440" w:hanging="720"/>
        <w:rPr>
          <w:rFonts w:asciiTheme="minorHAnsi" w:hAnsiTheme="minorHAnsi" w:cstheme="minorHAnsi"/>
        </w:rPr>
      </w:pPr>
    </w:p>
    <w:p w:rsidR="00C12FF2" w:rsidRDefault="006E2B2D" w:rsidP="000C763E">
      <w:pPr>
        <w:pStyle w:val="NoSpacing"/>
        <w:ind w:left="1440"/>
        <w:rPr>
          <w:rFonts w:asciiTheme="minorHAnsi" w:hAnsiTheme="minorHAnsi" w:cstheme="minorHAnsi"/>
        </w:rPr>
      </w:pPr>
      <w:r w:rsidRPr="00F06F99">
        <w:rPr>
          <w:rFonts w:asciiTheme="minorHAnsi" w:hAnsiTheme="minorHAnsi" w:cstheme="minorHAnsi"/>
        </w:rPr>
        <w:t>Judicial review of a final determination by the Board on review is governed by Utah Code Ann. § 26A-1-121(2).</w:t>
      </w:r>
    </w:p>
    <w:p w:rsidR="000C763E" w:rsidRDefault="000C763E" w:rsidP="000C763E">
      <w:pPr>
        <w:pStyle w:val="NoSpacing"/>
        <w:ind w:left="1440"/>
        <w:rPr>
          <w:rFonts w:asciiTheme="minorHAnsi" w:hAnsiTheme="minorHAnsi" w:cstheme="minorHAnsi"/>
        </w:rPr>
      </w:pPr>
    </w:p>
    <w:p w:rsidR="000C763E" w:rsidRPr="000C763E" w:rsidRDefault="000C763E" w:rsidP="000C763E">
      <w:pPr>
        <w:pStyle w:val="NoSpacing"/>
        <w:ind w:left="720" w:hanging="720"/>
        <w:outlineLvl w:val="0"/>
        <w:rPr>
          <w:rFonts w:asciiTheme="minorHAnsi" w:hAnsiTheme="minorHAnsi" w:cstheme="minorHAnsi"/>
          <w:b/>
          <w:sz w:val="28"/>
          <w:szCs w:val="28"/>
        </w:rPr>
      </w:pPr>
      <w:bookmarkStart w:id="14" w:name="_Toc363655948"/>
      <w:r w:rsidRPr="000C763E">
        <w:rPr>
          <w:rFonts w:asciiTheme="minorHAnsi" w:hAnsiTheme="minorHAnsi" w:cstheme="minorHAnsi"/>
          <w:b/>
          <w:sz w:val="28"/>
          <w:szCs w:val="28"/>
        </w:rPr>
        <w:t>6.0</w:t>
      </w:r>
      <w:r w:rsidRPr="000C763E">
        <w:rPr>
          <w:rFonts w:asciiTheme="minorHAnsi" w:hAnsiTheme="minorHAnsi" w:cstheme="minorHAnsi"/>
          <w:b/>
          <w:sz w:val="28"/>
          <w:szCs w:val="28"/>
        </w:rPr>
        <w:tab/>
        <w:t>P</w:t>
      </w:r>
      <w:r>
        <w:rPr>
          <w:rFonts w:asciiTheme="minorHAnsi" w:hAnsiTheme="minorHAnsi" w:cstheme="minorHAnsi"/>
          <w:b/>
          <w:sz w:val="28"/>
          <w:szCs w:val="28"/>
        </w:rPr>
        <w:t>ENALTY</w:t>
      </w:r>
      <w:bookmarkEnd w:id="14"/>
    </w:p>
    <w:p w:rsidR="00D36488" w:rsidRDefault="00D36488" w:rsidP="00C12FF2">
      <w:pPr>
        <w:pStyle w:val="NoSpacing"/>
        <w:ind w:left="720"/>
        <w:rPr>
          <w:rFonts w:asciiTheme="minorHAnsi" w:hAnsiTheme="minorHAnsi" w:cstheme="minorHAnsi"/>
        </w:rPr>
      </w:pPr>
    </w:p>
    <w:p w:rsidR="00784C82" w:rsidRPr="00784C82" w:rsidRDefault="00784C82" w:rsidP="00C12FF2">
      <w:pPr>
        <w:pStyle w:val="NoSpacing"/>
        <w:ind w:left="720"/>
        <w:rPr>
          <w:rFonts w:asciiTheme="minorHAnsi" w:hAnsiTheme="minorHAnsi" w:cstheme="minorHAnsi"/>
          <w:highlight w:val="yellow"/>
        </w:rPr>
      </w:pPr>
      <w:r w:rsidRPr="00784C82">
        <w:rPr>
          <w:rFonts w:asciiTheme="minorHAnsi" w:hAnsiTheme="minorHAnsi" w:cstheme="minorHAnsi"/>
          <w:highlight w:val="yellow"/>
        </w:rPr>
        <w:t>6.1</w:t>
      </w:r>
      <w:r w:rsidRPr="00784C82">
        <w:rPr>
          <w:rFonts w:asciiTheme="minorHAnsi" w:hAnsiTheme="minorHAnsi" w:cstheme="minorHAnsi"/>
          <w:highlight w:val="yellow"/>
        </w:rPr>
        <w:tab/>
        <w:t>Determined by proceedings</w:t>
      </w:r>
      <w:r w:rsidR="0066610C">
        <w:rPr>
          <w:rFonts w:asciiTheme="minorHAnsi" w:hAnsiTheme="minorHAnsi" w:cstheme="minorHAnsi"/>
          <w:highlight w:val="yellow"/>
        </w:rPr>
        <w:t>.</w:t>
      </w:r>
    </w:p>
    <w:p w:rsidR="00784C82" w:rsidRPr="00784C82" w:rsidRDefault="00784C82" w:rsidP="00C12FF2">
      <w:pPr>
        <w:pStyle w:val="NoSpacing"/>
        <w:ind w:left="720"/>
        <w:rPr>
          <w:rFonts w:asciiTheme="minorHAnsi" w:hAnsiTheme="minorHAnsi" w:cstheme="minorHAnsi"/>
          <w:highlight w:val="yellow"/>
        </w:rPr>
      </w:pPr>
    </w:p>
    <w:p w:rsidR="00622923" w:rsidRDefault="00784C82" w:rsidP="00C12FF2">
      <w:pPr>
        <w:pStyle w:val="NoSpacing"/>
        <w:ind w:left="720"/>
        <w:rPr>
          <w:rFonts w:asciiTheme="minorHAnsi" w:hAnsiTheme="minorHAnsi" w:cstheme="minorHAnsi"/>
        </w:rPr>
      </w:pPr>
      <w:r w:rsidRPr="00784C82">
        <w:rPr>
          <w:rFonts w:asciiTheme="minorHAnsi" w:hAnsiTheme="minorHAnsi" w:cstheme="minorHAnsi"/>
          <w:highlight w:val="yellow"/>
        </w:rPr>
        <w:t>6.2</w:t>
      </w:r>
      <w:r w:rsidRPr="00784C82">
        <w:rPr>
          <w:rFonts w:asciiTheme="minorHAnsi" w:hAnsiTheme="minorHAnsi" w:cstheme="minorHAnsi"/>
          <w:highlight w:val="yellow"/>
        </w:rPr>
        <w:tab/>
        <w:t>Variable</w:t>
      </w:r>
      <w:r w:rsidR="0066610C" w:rsidRPr="0066610C">
        <w:rPr>
          <w:rFonts w:asciiTheme="minorHAnsi" w:hAnsiTheme="minorHAnsi" w:cstheme="minorHAnsi"/>
          <w:highlight w:val="yellow"/>
        </w:rPr>
        <w:t>.</w:t>
      </w:r>
      <w:r>
        <w:rPr>
          <w:rFonts w:asciiTheme="minorHAnsi" w:hAnsiTheme="minorHAnsi" w:cstheme="minorHAnsi"/>
        </w:rPr>
        <w:t xml:space="preserve"> </w:t>
      </w:r>
    </w:p>
    <w:p w:rsidR="00784C82" w:rsidRDefault="00784C82" w:rsidP="00C12FF2">
      <w:pPr>
        <w:pStyle w:val="NoSpacing"/>
        <w:ind w:left="720"/>
        <w:rPr>
          <w:rFonts w:asciiTheme="minorHAnsi" w:hAnsiTheme="minorHAnsi" w:cstheme="minorHAnsi"/>
        </w:rPr>
      </w:pPr>
    </w:p>
    <w:p w:rsidR="000C763E" w:rsidRDefault="000C763E" w:rsidP="000C763E">
      <w:pPr>
        <w:pStyle w:val="NoSpacing"/>
        <w:ind w:left="720" w:hanging="720"/>
        <w:outlineLvl w:val="0"/>
        <w:rPr>
          <w:rFonts w:asciiTheme="minorHAnsi" w:hAnsiTheme="minorHAnsi" w:cstheme="minorHAnsi"/>
          <w:b/>
          <w:sz w:val="28"/>
          <w:szCs w:val="28"/>
        </w:rPr>
      </w:pPr>
      <w:bookmarkStart w:id="15" w:name="_Toc363655949"/>
      <w:r w:rsidRPr="000C763E">
        <w:rPr>
          <w:rFonts w:asciiTheme="minorHAnsi" w:hAnsiTheme="minorHAnsi" w:cstheme="minorHAnsi"/>
          <w:b/>
          <w:sz w:val="28"/>
          <w:szCs w:val="28"/>
        </w:rPr>
        <w:t>7.0</w:t>
      </w:r>
      <w:r w:rsidRPr="000C763E">
        <w:rPr>
          <w:rFonts w:asciiTheme="minorHAnsi" w:hAnsiTheme="minorHAnsi" w:cstheme="minorHAnsi"/>
          <w:b/>
          <w:sz w:val="28"/>
          <w:szCs w:val="28"/>
        </w:rPr>
        <w:tab/>
        <w:t>SEVERABILITY</w:t>
      </w:r>
      <w:bookmarkEnd w:id="15"/>
    </w:p>
    <w:p w:rsidR="000C763E" w:rsidRDefault="000C763E" w:rsidP="000C763E">
      <w:pPr>
        <w:pStyle w:val="NoSpacing"/>
        <w:ind w:left="720" w:hanging="720"/>
        <w:rPr>
          <w:rFonts w:asciiTheme="minorHAnsi" w:hAnsiTheme="minorHAnsi" w:cstheme="minorHAnsi"/>
          <w:b/>
        </w:rPr>
      </w:pPr>
    </w:p>
    <w:p w:rsidR="000C763E" w:rsidRDefault="000C763E" w:rsidP="000C763E">
      <w:pPr>
        <w:ind w:left="720"/>
        <w:rPr>
          <w:rFonts w:asciiTheme="minorHAnsi" w:hAnsiTheme="minorHAnsi" w:cstheme="minorHAnsi"/>
        </w:rPr>
      </w:pPr>
      <w:r w:rsidRPr="002D7F1E">
        <w:rPr>
          <w:rFonts w:asciiTheme="minorHAnsi" w:hAnsiTheme="minorHAnsi" w:cstheme="minorHAnsi"/>
        </w:rPr>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 the provisions of this regulation are hereby declared to be severable</w:t>
      </w:r>
      <w:r>
        <w:rPr>
          <w:rFonts w:asciiTheme="minorHAnsi" w:hAnsiTheme="minorHAnsi" w:cstheme="minorHAnsi"/>
        </w:rPr>
        <w:t>.</w:t>
      </w:r>
    </w:p>
    <w:p w:rsidR="00D36488" w:rsidRPr="000C763E" w:rsidRDefault="000C763E" w:rsidP="000C763E">
      <w:pPr>
        <w:pStyle w:val="NoSpacing"/>
        <w:ind w:left="720" w:hanging="720"/>
        <w:outlineLvl w:val="0"/>
        <w:rPr>
          <w:rFonts w:asciiTheme="minorHAnsi" w:hAnsiTheme="minorHAnsi" w:cstheme="minorHAnsi"/>
          <w:sz w:val="28"/>
          <w:szCs w:val="28"/>
        </w:rPr>
      </w:pPr>
      <w:bookmarkStart w:id="16" w:name="_Toc363655950"/>
      <w:r w:rsidRPr="000C763E">
        <w:rPr>
          <w:rFonts w:asciiTheme="minorHAnsi" w:hAnsiTheme="minorHAnsi" w:cstheme="minorHAnsi"/>
          <w:b/>
          <w:sz w:val="28"/>
          <w:szCs w:val="28"/>
        </w:rPr>
        <w:t>8.0</w:t>
      </w:r>
      <w:r w:rsidRPr="000C763E">
        <w:rPr>
          <w:rFonts w:asciiTheme="minorHAnsi" w:hAnsiTheme="minorHAnsi" w:cstheme="minorHAnsi"/>
          <w:b/>
          <w:sz w:val="28"/>
          <w:szCs w:val="28"/>
        </w:rPr>
        <w:tab/>
        <w:t>FEES</w:t>
      </w:r>
      <w:bookmarkEnd w:id="16"/>
    </w:p>
    <w:p w:rsidR="00D36488" w:rsidRPr="00F06F99" w:rsidRDefault="00D36488" w:rsidP="00D36488">
      <w:pPr>
        <w:pStyle w:val="NoSpacing"/>
        <w:rPr>
          <w:rFonts w:asciiTheme="minorHAnsi" w:hAnsiTheme="minorHAnsi" w:cstheme="minorHAnsi"/>
          <w:b/>
        </w:rPr>
      </w:pPr>
    </w:p>
    <w:p w:rsidR="00D36488" w:rsidRPr="00F06F99" w:rsidRDefault="00D36488" w:rsidP="00D36488">
      <w:pPr>
        <w:pStyle w:val="NoSpacing"/>
        <w:ind w:left="720"/>
        <w:rPr>
          <w:rFonts w:asciiTheme="minorHAnsi" w:hAnsiTheme="minorHAnsi" w:cstheme="minorHAnsi"/>
        </w:rPr>
      </w:pPr>
      <w:r w:rsidRPr="00784C82">
        <w:rPr>
          <w:rFonts w:asciiTheme="minorHAnsi" w:hAnsiTheme="minorHAnsi" w:cstheme="minorHAnsi"/>
          <w:highlight w:val="yellow"/>
        </w:rPr>
        <w:t>Not applicable.</w:t>
      </w:r>
    </w:p>
    <w:p w:rsidR="00D36488" w:rsidRPr="00F06F99" w:rsidRDefault="00D36488" w:rsidP="00D36488">
      <w:pPr>
        <w:pStyle w:val="NoSpacing"/>
        <w:ind w:left="720"/>
        <w:rPr>
          <w:rFonts w:asciiTheme="minorHAnsi" w:hAnsiTheme="minorHAnsi" w:cstheme="minorHAnsi"/>
        </w:rPr>
      </w:pPr>
    </w:p>
    <w:p w:rsidR="000C763E" w:rsidRDefault="000C763E" w:rsidP="00C12FF2">
      <w:pPr>
        <w:rPr>
          <w:rFonts w:asciiTheme="minorHAnsi" w:hAnsiTheme="minorHAnsi" w:cstheme="minorHAnsi"/>
        </w:rPr>
      </w:pPr>
    </w:p>
    <w:p w:rsidR="000C763E" w:rsidRDefault="000C763E" w:rsidP="00C12FF2">
      <w:pPr>
        <w:rPr>
          <w:rFonts w:asciiTheme="minorHAnsi" w:hAnsiTheme="minorHAnsi" w:cstheme="minorHAnsi"/>
        </w:rPr>
      </w:pPr>
    </w:p>
    <w:p w:rsidR="000C763E" w:rsidRDefault="000C763E" w:rsidP="00C12FF2">
      <w:pPr>
        <w:rPr>
          <w:rFonts w:asciiTheme="minorHAnsi" w:hAnsiTheme="minorHAnsi" w:cstheme="minorHAnsi"/>
        </w:rPr>
      </w:pPr>
    </w:p>
    <w:p w:rsidR="00C12FF2" w:rsidRPr="00F06F99" w:rsidRDefault="00C12FF2" w:rsidP="00C12FF2">
      <w:pPr>
        <w:rPr>
          <w:rFonts w:asciiTheme="minorHAnsi" w:hAnsiTheme="minorHAnsi" w:cstheme="minorHAnsi"/>
        </w:rPr>
      </w:pPr>
      <w:r w:rsidRPr="00F06F99">
        <w:rPr>
          <w:rFonts w:asciiTheme="minorHAnsi" w:hAnsiTheme="minorHAnsi" w:cstheme="minorHAnsi"/>
        </w:rPr>
        <w:t xml:space="preserve">IN WITNESS WHEREOF, the Davis County Board of Health has passed, approved and adopted this regulation this </w:t>
      </w:r>
      <w:r w:rsidR="002554C7" w:rsidRPr="00F06F99">
        <w:rPr>
          <w:rFonts w:asciiTheme="minorHAnsi" w:hAnsiTheme="minorHAnsi" w:cstheme="minorHAnsi"/>
        </w:rPr>
        <w:t>8</w:t>
      </w:r>
      <w:r w:rsidRPr="00F06F99">
        <w:rPr>
          <w:rFonts w:asciiTheme="minorHAnsi" w:hAnsiTheme="minorHAnsi" w:cstheme="minorHAnsi"/>
          <w:vertAlign w:val="superscript"/>
        </w:rPr>
        <w:t>th</w:t>
      </w:r>
      <w:r w:rsidRPr="00F06F99">
        <w:rPr>
          <w:rFonts w:asciiTheme="minorHAnsi" w:hAnsiTheme="minorHAnsi" w:cstheme="minorHAnsi"/>
        </w:rPr>
        <w:t xml:space="preserve"> day of </w:t>
      </w:r>
      <w:r w:rsidR="002554C7" w:rsidRPr="00F06F99">
        <w:rPr>
          <w:rFonts w:asciiTheme="minorHAnsi" w:hAnsiTheme="minorHAnsi" w:cstheme="minorHAnsi"/>
        </w:rPr>
        <w:t>May</w:t>
      </w:r>
      <w:r w:rsidRPr="00F06F99">
        <w:rPr>
          <w:rFonts w:asciiTheme="minorHAnsi" w:hAnsiTheme="minorHAnsi" w:cstheme="minorHAnsi"/>
        </w:rPr>
        <w:t>, 2012.</w:t>
      </w:r>
    </w:p>
    <w:p w:rsidR="00C12FF2" w:rsidRDefault="00C12FF2" w:rsidP="00C12FF2">
      <w:pPr>
        <w:rPr>
          <w:rFonts w:asciiTheme="minorHAnsi" w:hAnsiTheme="minorHAnsi" w:cstheme="minorHAnsi"/>
          <w:b/>
          <w:spacing w:val="16"/>
        </w:rPr>
      </w:pPr>
      <w:r w:rsidRPr="00F06F99">
        <w:rPr>
          <w:rFonts w:asciiTheme="minorHAnsi" w:hAnsiTheme="minorHAnsi" w:cstheme="minorHAnsi"/>
          <w:b/>
          <w:spacing w:val="16"/>
        </w:rPr>
        <w:t xml:space="preserve">Effective date: </w:t>
      </w:r>
      <w:r w:rsidR="00E03236" w:rsidRPr="00F06F99">
        <w:rPr>
          <w:rFonts w:asciiTheme="minorHAnsi" w:hAnsiTheme="minorHAnsi" w:cstheme="minorHAnsi"/>
          <w:b/>
          <w:spacing w:val="16"/>
        </w:rPr>
        <w:t>8</w:t>
      </w:r>
      <w:r w:rsidRPr="00F06F99">
        <w:rPr>
          <w:rFonts w:asciiTheme="minorHAnsi" w:hAnsiTheme="minorHAnsi" w:cstheme="minorHAnsi"/>
          <w:b/>
          <w:spacing w:val="16"/>
          <w:vertAlign w:val="superscript"/>
        </w:rPr>
        <w:t>th</w:t>
      </w:r>
      <w:r w:rsidRPr="00F06F99">
        <w:rPr>
          <w:rFonts w:asciiTheme="minorHAnsi" w:hAnsiTheme="minorHAnsi" w:cstheme="minorHAnsi"/>
          <w:b/>
          <w:spacing w:val="16"/>
        </w:rPr>
        <w:t xml:space="preserve"> day of </w:t>
      </w:r>
      <w:r w:rsidR="00E03236" w:rsidRPr="00F06F99">
        <w:rPr>
          <w:rFonts w:asciiTheme="minorHAnsi" w:hAnsiTheme="minorHAnsi" w:cstheme="minorHAnsi"/>
          <w:b/>
          <w:spacing w:val="16"/>
        </w:rPr>
        <w:t>May</w:t>
      </w:r>
      <w:r w:rsidRPr="00F06F99">
        <w:rPr>
          <w:rFonts w:asciiTheme="minorHAnsi" w:hAnsiTheme="minorHAnsi" w:cstheme="minorHAnsi"/>
          <w:b/>
          <w:spacing w:val="16"/>
        </w:rPr>
        <w:t>, 2012.</w:t>
      </w:r>
    </w:p>
    <w:p w:rsidR="00272541" w:rsidRDefault="00272541" w:rsidP="00C12FF2">
      <w:pPr>
        <w:rPr>
          <w:rFonts w:asciiTheme="minorHAnsi" w:hAnsiTheme="minorHAnsi" w:cstheme="minorHAnsi"/>
          <w:b/>
          <w:spacing w:val="16"/>
        </w:rPr>
      </w:pPr>
    </w:p>
    <w:p w:rsidR="00272541" w:rsidRPr="00F06F99" w:rsidRDefault="00272541" w:rsidP="00C12FF2">
      <w:pPr>
        <w:rPr>
          <w:rFonts w:asciiTheme="minorHAnsi" w:hAnsiTheme="minorHAnsi" w:cstheme="minorHAnsi"/>
          <w:b/>
          <w:spacing w:val="16"/>
        </w:rPr>
      </w:pPr>
      <w:r>
        <w:rPr>
          <w:rFonts w:asciiTheme="minorHAnsi" w:hAnsiTheme="minorHAnsi" w:cstheme="minorHAnsi"/>
          <w:b/>
          <w:spacing w:val="16"/>
        </w:rPr>
        <w:t>Revised and Amended: ______________, 2013</w:t>
      </w:r>
    </w:p>
    <w:p w:rsidR="00C12FF2" w:rsidRPr="00F06F99" w:rsidRDefault="00C12FF2" w:rsidP="00C12FF2">
      <w:pPr>
        <w:rPr>
          <w:rFonts w:asciiTheme="minorHAnsi" w:hAnsiTheme="minorHAnsi" w:cstheme="minorHAnsi"/>
          <w:spacing w:val="16"/>
        </w:rPr>
      </w:pPr>
    </w:p>
    <w:p w:rsidR="002759B2" w:rsidRPr="00F06F99" w:rsidRDefault="002759B2" w:rsidP="00C12FF2">
      <w:pPr>
        <w:rPr>
          <w:rFonts w:asciiTheme="minorHAnsi" w:hAnsiTheme="minorHAnsi" w:cstheme="minorHAnsi"/>
          <w:spacing w:val="16"/>
        </w:rPr>
      </w:pPr>
    </w:p>
    <w:p w:rsidR="00C12FF2" w:rsidRPr="00F06F99" w:rsidRDefault="00C12FF2" w:rsidP="00C12FF2">
      <w:pPr>
        <w:tabs>
          <w:tab w:val="left" w:pos="1440"/>
          <w:tab w:val="left" w:pos="2520"/>
        </w:tabs>
        <w:spacing w:after="0" w:line="240" w:lineRule="auto"/>
        <w:ind w:left="720" w:hanging="720"/>
        <w:jc w:val="both"/>
        <w:rPr>
          <w:rFonts w:asciiTheme="minorHAnsi" w:hAnsiTheme="minorHAnsi" w:cstheme="minorHAnsi"/>
          <w:spacing w:val="16"/>
        </w:rPr>
      </w:pPr>
      <w:r w:rsidRPr="00F06F99">
        <w:rPr>
          <w:rFonts w:asciiTheme="minorHAnsi" w:hAnsiTheme="minorHAnsi" w:cstheme="minorHAnsi"/>
          <w:spacing w:val="46"/>
        </w:rPr>
        <w:t>Signed</w:t>
      </w:r>
      <w:proofErr w:type="gramStart"/>
      <w:r w:rsidRPr="00F06F99">
        <w:rPr>
          <w:rFonts w:asciiTheme="minorHAnsi" w:hAnsiTheme="minorHAnsi" w:cstheme="minorHAnsi"/>
          <w:spacing w:val="46"/>
        </w:rPr>
        <w:t>:</w:t>
      </w:r>
      <w:r w:rsidRPr="00F06F99">
        <w:rPr>
          <w:rFonts w:asciiTheme="minorHAnsi" w:hAnsiTheme="minorHAnsi" w:cstheme="minorHAnsi"/>
        </w:rPr>
        <w:t>_</w:t>
      </w:r>
      <w:proofErr w:type="gramEnd"/>
      <w:r w:rsidRPr="00F06F99">
        <w:rPr>
          <w:rFonts w:asciiTheme="minorHAnsi" w:hAnsiTheme="minorHAnsi" w:cstheme="minorHAnsi"/>
        </w:rPr>
        <w:t>__________________________</w:t>
      </w:r>
      <w:r w:rsidRPr="00F06F99">
        <w:rPr>
          <w:rFonts w:asciiTheme="minorHAnsi" w:hAnsiTheme="minorHAnsi" w:cstheme="minorHAnsi"/>
        </w:rPr>
        <w:tab/>
        <w:t xml:space="preserve">           </w:t>
      </w:r>
      <w:r w:rsidRPr="00F06F99">
        <w:rPr>
          <w:rFonts w:asciiTheme="minorHAnsi" w:hAnsiTheme="minorHAnsi" w:cstheme="minorHAnsi"/>
          <w:spacing w:val="46"/>
        </w:rPr>
        <w:t>Attest:</w:t>
      </w:r>
      <w:r w:rsidRPr="00F06F99">
        <w:rPr>
          <w:rFonts w:asciiTheme="minorHAnsi" w:hAnsiTheme="minorHAnsi" w:cstheme="minorHAnsi"/>
        </w:rPr>
        <w:t>__________________________</w:t>
      </w:r>
      <w:r w:rsidRPr="00F06F99">
        <w:rPr>
          <w:rFonts w:asciiTheme="minorHAnsi" w:hAnsiTheme="minorHAnsi" w:cstheme="minorHAnsi"/>
          <w:i/>
          <w:iCs/>
          <w:spacing w:val="32"/>
        </w:rPr>
        <w:br/>
      </w:r>
      <w:r w:rsidRPr="00F06F99">
        <w:rPr>
          <w:rFonts w:asciiTheme="minorHAnsi" w:hAnsiTheme="minorHAnsi" w:cstheme="minorHAnsi"/>
          <w:spacing w:val="16"/>
        </w:rPr>
        <w:t xml:space="preserve">    </w:t>
      </w:r>
      <w:r w:rsidR="0089713A">
        <w:rPr>
          <w:rFonts w:asciiTheme="minorHAnsi" w:hAnsiTheme="minorHAnsi" w:cstheme="minorHAnsi"/>
          <w:spacing w:val="16"/>
        </w:rPr>
        <w:t>Dr. Gary Alexander</w:t>
      </w:r>
      <w:r w:rsidRPr="00F06F99">
        <w:rPr>
          <w:rFonts w:asciiTheme="minorHAnsi" w:hAnsiTheme="minorHAnsi" w:cstheme="minorHAnsi"/>
          <w:spacing w:val="16"/>
        </w:rPr>
        <w:tab/>
      </w:r>
      <w:r w:rsidRPr="00F06F99">
        <w:rPr>
          <w:rFonts w:asciiTheme="minorHAnsi" w:hAnsiTheme="minorHAnsi" w:cstheme="minorHAnsi"/>
          <w:spacing w:val="16"/>
        </w:rPr>
        <w:tab/>
      </w:r>
      <w:r w:rsidRPr="00F06F99">
        <w:rPr>
          <w:rFonts w:asciiTheme="minorHAnsi" w:hAnsiTheme="minorHAnsi" w:cstheme="minorHAnsi"/>
          <w:spacing w:val="16"/>
        </w:rPr>
        <w:tab/>
      </w:r>
      <w:r w:rsidRPr="00F06F99">
        <w:rPr>
          <w:rFonts w:asciiTheme="minorHAnsi" w:hAnsiTheme="minorHAnsi" w:cstheme="minorHAnsi"/>
          <w:spacing w:val="16"/>
        </w:rPr>
        <w:tab/>
        <w:t>Lewis Garrett, MPH</w:t>
      </w:r>
    </w:p>
    <w:p w:rsidR="00674FE2" w:rsidRPr="00F06F99" w:rsidRDefault="00C12FF2" w:rsidP="002554C7">
      <w:pPr>
        <w:tabs>
          <w:tab w:val="left" w:pos="900"/>
        </w:tabs>
        <w:spacing w:after="0" w:line="240" w:lineRule="auto"/>
        <w:jc w:val="both"/>
        <w:rPr>
          <w:rFonts w:asciiTheme="minorHAnsi" w:hAnsiTheme="minorHAnsi" w:cstheme="minorHAnsi"/>
        </w:rPr>
      </w:pPr>
      <w:r w:rsidRPr="00F06F99">
        <w:rPr>
          <w:rFonts w:asciiTheme="minorHAnsi" w:hAnsiTheme="minorHAnsi" w:cstheme="minorHAnsi"/>
          <w:spacing w:val="16"/>
        </w:rPr>
        <w:t xml:space="preserve">    </w:t>
      </w:r>
      <w:r w:rsidRPr="00F06F99">
        <w:rPr>
          <w:rFonts w:asciiTheme="minorHAnsi" w:hAnsiTheme="minorHAnsi" w:cstheme="minorHAnsi"/>
          <w:spacing w:val="16"/>
        </w:rPr>
        <w:tab/>
        <w:t xml:space="preserve"> Board Chairman</w:t>
      </w:r>
      <w:r w:rsidRPr="00F06F99">
        <w:rPr>
          <w:rFonts w:asciiTheme="minorHAnsi" w:hAnsiTheme="minorHAnsi" w:cstheme="minorHAnsi"/>
          <w:spacing w:val="16"/>
        </w:rPr>
        <w:tab/>
      </w:r>
      <w:r w:rsidRPr="00F06F99">
        <w:rPr>
          <w:rFonts w:asciiTheme="minorHAnsi" w:hAnsiTheme="minorHAnsi" w:cstheme="minorHAnsi"/>
          <w:spacing w:val="16"/>
        </w:rPr>
        <w:tab/>
      </w:r>
      <w:r w:rsidRPr="00F06F99">
        <w:rPr>
          <w:rFonts w:asciiTheme="minorHAnsi" w:hAnsiTheme="minorHAnsi" w:cstheme="minorHAnsi"/>
          <w:spacing w:val="16"/>
        </w:rPr>
        <w:tab/>
      </w:r>
      <w:r w:rsidRPr="00F06F99">
        <w:rPr>
          <w:rFonts w:asciiTheme="minorHAnsi" w:hAnsiTheme="minorHAnsi" w:cstheme="minorHAnsi"/>
          <w:spacing w:val="16"/>
        </w:rPr>
        <w:tab/>
      </w:r>
      <w:r w:rsidRPr="00F06F99">
        <w:rPr>
          <w:rFonts w:asciiTheme="minorHAnsi" w:hAnsiTheme="minorHAnsi" w:cstheme="minorHAnsi"/>
          <w:spacing w:val="16"/>
        </w:rPr>
        <w:tab/>
        <w:t>Director of Health</w:t>
      </w:r>
    </w:p>
    <w:sectPr w:rsidR="00674FE2" w:rsidRPr="00F06F99" w:rsidSect="00DD1D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3E" w:rsidRDefault="000C763E" w:rsidP="009F302D">
      <w:pPr>
        <w:spacing w:after="0" w:line="240" w:lineRule="auto"/>
      </w:pPr>
      <w:r>
        <w:separator/>
      </w:r>
    </w:p>
  </w:endnote>
  <w:endnote w:type="continuationSeparator" w:id="0">
    <w:p w:rsidR="000C763E" w:rsidRDefault="000C763E" w:rsidP="009F3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88477"/>
      <w:docPartObj>
        <w:docPartGallery w:val="Page Numbers (Bottom of Page)"/>
        <w:docPartUnique/>
      </w:docPartObj>
    </w:sdtPr>
    <w:sdtContent>
      <w:p w:rsidR="000C763E" w:rsidRDefault="00E85BE9">
        <w:pPr>
          <w:pStyle w:val="Footer"/>
          <w:jc w:val="center"/>
        </w:pPr>
        <w:fldSimple w:instr=" PAGE   \* MERGEFORMAT ">
          <w:r w:rsidR="00287145">
            <w:rPr>
              <w:noProof/>
            </w:rPr>
            <w:t>10</w:t>
          </w:r>
        </w:fldSimple>
      </w:p>
    </w:sdtContent>
  </w:sdt>
  <w:p w:rsidR="000C763E" w:rsidRDefault="000C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3E" w:rsidRDefault="000C763E" w:rsidP="009F302D">
      <w:pPr>
        <w:spacing w:after="0" w:line="240" w:lineRule="auto"/>
      </w:pPr>
      <w:r>
        <w:separator/>
      </w:r>
    </w:p>
  </w:footnote>
  <w:footnote w:type="continuationSeparator" w:id="0">
    <w:p w:rsidR="000C763E" w:rsidRDefault="000C763E" w:rsidP="009F3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3E" w:rsidRDefault="00E85B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3780"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Draft For Public Heari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3E" w:rsidRDefault="00E85B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3781"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Draft For Public Hearin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3E" w:rsidRDefault="00E85B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33779"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Draft For Public Heari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F8F"/>
    <w:multiLevelType w:val="multilevel"/>
    <w:tmpl w:val="91DC1A1E"/>
    <w:lvl w:ilvl="0">
      <w:start w:val="4"/>
      <w:numFmt w:val="decimal"/>
      <w:lvlText w:val="%1.0"/>
      <w:lvlJc w:val="left"/>
      <w:pPr>
        <w:ind w:left="360" w:hanging="360"/>
      </w:pPr>
      <w:rPr>
        <w:rFonts w:hint="default"/>
        <w:b/>
        <w:sz w:val="32"/>
        <w:szCs w:val="32"/>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5BC4F20"/>
    <w:multiLevelType w:val="multilevel"/>
    <w:tmpl w:val="6978BD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F762C48"/>
    <w:multiLevelType w:val="multilevel"/>
    <w:tmpl w:val="1A907116"/>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3657748"/>
    <w:multiLevelType w:val="multilevel"/>
    <w:tmpl w:val="91DC1A1E"/>
    <w:lvl w:ilvl="0">
      <w:start w:val="4"/>
      <w:numFmt w:val="decimal"/>
      <w:lvlText w:val="%1.0"/>
      <w:lvlJc w:val="left"/>
      <w:pPr>
        <w:ind w:left="630" w:hanging="360"/>
      </w:pPr>
      <w:rPr>
        <w:rFonts w:hint="default"/>
        <w:b/>
        <w:sz w:val="32"/>
        <w:szCs w:val="32"/>
      </w:rPr>
    </w:lvl>
    <w:lvl w:ilvl="1">
      <w:start w:val="1"/>
      <w:numFmt w:val="decimal"/>
      <w:lvlText w:val="%1.%2"/>
      <w:lvlJc w:val="left"/>
      <w:pPr>
        <w:ind w:left="1350" w:hanging="36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4">
    <w:nsid w:val="751F7A14"/>
    <w:multiLevelType w:val="multilevel"/>
    <w:tmpl w:val="51929F4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2B2D"/>
    <w:rsid w:val="00031A2F"/>
    <w:rsid w:val="000C763E"/>
    <w:rsid w:val="0014233D"/>
    <w:rsid w:val="00153E56"/>
    <w:rsid w:val="001715B7"/>
    <w:rsid w:val="0018353E"/>
    <w:rsid w:val="001D35AF"/>
    <w:rsid w:val="00224F8E"/>
    <w:rsid w:val="002333C9"/>
    <w:rsid w:val="002554C7"/>
    <w:rsid w:val="00256585"/>
    <w:rsid w:val="002679A3"/>
    <w:rsid w:val="00272541"/>
    <w:rsid w:val="002759B2"/>
    <w:rsid w:val="00287145"/>
    <w:rsid w:val="00340AB1"/>
    <w:rsid w:val="00393643"/>
    <w:rsid w:val="00402E9D"/>
    <w:rsid w:val="00411F17"/>
    <w:rsid w:val="00422E94"/>
    <w:rsid w:val="00445E8F"/>
    <w:rsid w:val="00456042"/>
    <w:rsid w:val="00464078"/>
    <w:rsid w:val="004B038B"/>
    <w:rsid w:val="00531C2A"/>
    <w:rsid w:val="00573FAD"/>
    <w:rsid w:val="005A3CE0"/>
    <w:rsid w:val="00622923"/>
    <w:rsid w:val="0066610C"/>
    <w:rsid w:val="00670B71"/>
    <w:rsid w:val="00674FE2"/>
    <w:rsid w:val="00694AEF"/>
    <w:rsid w:val="006D459B"/>
    <w:rsid w:val="006E2B2D"/>
    <w:rsid w:val="00707320"/>
    <w:rsid w:val="00721B3F"/>
    <w:rsid w:val="0072336D"/>
    <w:rsid w:val="00750252"/>
    <w:rsid w:val="00784C82"/>
    <w:rsid w:val="00795114"/>
    <w:rsid w:val="00804745"/>
    <w:rsid w:val="00852E3E"/>
    <w:rsid w:val="0089713A"/>
    <w:rsid w:val="00954A07"/>
    <w:rsid w:val="00997C76"/>
    <w:rsid w:val="009A085C"/>
    <w:rsid w:val="009F302D"/>
    <w:rsid w:val="00A63B4C"/>
    <w:rsid w:val="00B05C7A"/>
    <w:rsid w:val="00B83341"/>
    <w:rsid w:val="00B9249D"/>
    <w:rsid w:val="00BC2BEB"/>
    <w:rsid w:val="00BE4F50"/>
    <w:rsid w:val="00C12FF2"/>
    <w:rsid w:val="00C47772"/>
    <w:rsid w:val="00CC518E"/>
    <w:rsid w:val="00CE4540"/>
    <w:rsid w:val="00D31083"/>
    <w:rsid w:val="00D36488"/>
    <w:rsid w:val="00D55B09"/>
    <w:rsid w:val="00D6528E"/>
    <w:rsid w:val="00DA1095"/>
    <w:rsid w:val="00DD1DD8"/>
    <w:rsid w:val="00DF1C6F"/>
    <w:rsid w:val="00E03236"/>
    <w:rsid w:val="00E27798"/>
    <w:rsid w:val="00E85BE9"/>
    <w:rsid w:val="00E965BF"/>
    <w:rsid w:val="00EB483F"/>
    <w:rsid w:val="00EB7869"/>
    <w:rsid w:val="00F06F99"/>
    <w:rsid w:val="00F56122"/>
    <w:rsid w:val="00F70099"/>
    <w:rsid w:val="00FD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2D"/>
    <w:rPr>
      <w:rFonts w:ascii="Calibri" w:eastAsia="Calibri" w:hAnsi="Calibri" w:cs="Times New Roman"/>
    </w:rPr>
  </w:style>
  <w:style w:type="paragraph" w:styleId="Heading1">
    <w:name w:val="heading 1"/>
    <w:basedOn w:val="Normal"/>
    <w:next w:val="Normal"/>
    <w:link w:val="Heading1Char"/>
    <w:uiPriority w:val="9"/>
    <w:qFormat/>
    <w:rsid w:val="00D3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2D"/>
    <w:pPr>
      <w:ind w:left="720"/>
    </w:pPr>
  </w:style>
  <w:style w:type="paragraph" w:styleId="NoSpacing">
    <w:name w:val="No Spacing"/>
    <w:uiPriority w:val="1"/>
    <w:qFormat/>
    <w:rsid w:val="006E2B2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F3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02D"/>
    <w:rPr>
      <w:rFonts w:ascii="Calibri" w:eastAsia="Calibri" w:hAnsi="Calibri" w:cs="Times New Roman"/>
    </w:rPr>
  </w:style>
  <w:style w:type="paragraph" w:styleId="Footer">
    <w:name w:val="footer"/>
    <w:basedOn w:val="Normal"/>
    <w:link w:val="FooterChar"/>
    <w:uiPriority w:val="99"/>
    <w:unhideWhenUsed/>
    <w:rsid w:val="009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2D"/>
    <w:rPr>
      <w:rFonts w:ascii="Calibri" w:eastAsia="Calibri" w:hAnsi="Calibri" w:cs="Times New Roman"/>
    </w:rPr>
  </w:style>
  <w:style w:type="paragraph" w:styleId="Title">
    <w:name w:val="Title"/>
    <w:basedOn w:val="Normal"/>
    <w:link w:val="TitleChar"/>
    <w:qFormat/>
    <w:rsid w:val="00EB483F"/>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EB483F"/>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D310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31083"/>
    <w:pPr>
      <w:outlineLvl w:val="9"/>
    </w:pPr>
  </w:style>
  <w:style w:type="paragraph" w:styleId="BalloonText">
    <w:name w:val="Balloon Text"/>
    <w:basedOn w:val="Normal"/>
    <w:link w:val="BalloonTextChar"/>
    <w:uiPriority w:val="99"/>
    <w:semiHidden/>
    <w:unhideWhenUsed/>
    <w:rsid w:val="00D3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83"/>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D3108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D354A"/>
    <w:pPr>
      <w:tabs>
        <w:tab w:val="left" w:pos="900"/>
        <w:tab w:val="right" w:leader="dot" w:pos="9350"/>
      </w:tabs>
      <w:spacing w:after="100"/>
    </w:pPr>
  </w:style>
  <w:style w:type="character" w:styleId="Hyperlink">
    <w:name w:val="Hyperlink"/>
    <w:basedOn w:val="DefaultParagraphFont"/>
    <w:uiPriority w:val="99"/>
    <w:unhideWhenUsed/>
    <w:rsid w:val="00DD1DD8"/>
    <w:rPr>
      <w:color w:val="0000FF" w:themeColor="hyperlink"/>
      <w:u w:val="single"/>
    </w:rPr>
  </w:style>
  <w:style w:type="character" w:styleId="IntenseEmphasis">
    <w:name w:val="Intense Emphasis"/>
    <w:basedOn w:val="DefaultParagraphFont"/>
    <w:uiPriority w:val="21"/>
    <w:qFormat/>
    <w:rsid w:val="00F06F99"/>
    <w:rPr>
      <w:b/>
      <w:bCs/>
      <w:i/>
      <w:iCs/>
      <w:color w:val="4F81BD" w:themeColor="accent1"/>
    </w:rPr>
  </w:style>
  <w:style w:type="paragraph" w:styleId="TOC2">
    <w:name w:val="toc 2"/>
    <w:basedOn w:val="Normal"/>
    <w:next w:val="Normal"/>
    <w:autoRedefine/>
    <w:uiPriority w:val="39"/>
    <w:unhideWhenUsed/>
    <w:rsid w:val="00784C82"/>
    <w:pPr>
      <w:tabs>
        <w:tab w:val="left" w:pos="880"/>
        <w:tab w:val="right" w:leader="dot" w:pos="9350"/>
      </w:tabs>
      <w:spacing w:after="100"/>
      <w:ind w:left="900" w:hanging="5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0F77F-5703-4A32-8334-77504FEF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ecarlisle</cp:lastModifiedBy>
  <cp:revision>6</cp:revision>
  <cp:lastPrinted>2013-10-31T21:06:00Z</cp:lastPrinted>
  <dcterms:created xsi:type="dcterms:W3CDTF">2013-10-30T21:39:00Z</dcterms:created>
  <dcterms:modified xsi:type="dcterms:W3CDTF">2013-10-31T21:06:00Z</dcterms:modified>
</cp:coreProperties>
</file>