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December 5</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Location, Ogden, UT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 (WCD)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ab/>
        <w:tab/>
        <w:tab/>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Kevin Stratford,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 xml:space="preserve">Chairman </w:t>
        <w:tab/>
        <w:tab/>
        <w:tab/>
        <w:tab/>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Matt Peterson, </w:t>
      </w:r>
      <w:r w:rsidDel="00000000" w:rsidR="00000000" w:rsidRPr="00000000">
        <w:rPr>
          <w:rFonts w:ascii="Times" w:cs="Times" w:eastAsia="Times" w:hAnsi="Times"/>
          <w:i w:val="1"/>
          <w:sz w:val="24"/>
          <w:szCs w:val="24"/>
          <w:rtl w:val="0"/>
        </w:rPr>
        <w:t xml:space="preserve">Supervisor</w:t>
        <w:tab/>
        <w:tab/>
        <w:tab/>
        <w:tab/>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Kelly Wangsgard, </w:t>
      </w:r>
      <w:r w:rsidDel="00000000" w:rsidR="00000000" w:rsidRPr="00000000">
        <w:rPr>
          <w:rFonts w:ascii="Times" w:cs="Times" w:eastAsia="Times" w:hAnsi="Times"/>
          <w:i w:val="1"/>
          <w:sz w:val="24"/>
          <w:szCs w:val="24"/>
          <w:rtl w:val="0"/>
        </w:rPr>
        <w:t xml:space="preserve">Supervisor</w:t>
        <w:tab/>
        <w:tab/>
        <w:tab/>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Blair Hancock,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Jenny Cox,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USU Extension: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Ron Patterson, </w:t>
      </w:r>
      <w:r w:rsidDel="00000000" w:rsidR="00000000" w:rsidRPr="00000000">
        <w:rPr>
          <w:rFonts w:ascii="Times" w:cs="Times" w:eastAsia="Times" w:hAnsi="Times"/>
          <w:i w:val="1"/>
          <w:sz w:val="24"/>
          <w:szCs w:val="24"/>
          <w:rtl w:val="0"/>
        </w:rPr>
        <w:t xml:space="preserve">Director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Meeting Minutes November 7, 2017</w:t>
      </w:r>
      <w:r w:rsidDel="00000000" w:rsidR="00000000" w:rsidRPr="00000000">
        <w:rPr>
          <w:rFonts w:ascii="Times" w:cs="Times" w:eastAsia="Times" w:hAnsi="Times"/>
          <w:sz w:val="24"/>
          <w:szCs w:val="24"/>
          <w:rtl w:val="0"/>
        </w:rPr>
        <w:tab/>
        <w:tab/>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NRCS Update</w:t>
        <w:tab/>
        <w:tab/>
        <w:tab/>
        <w:tab/>
        <w:tab/>
        <w:tab/>
        <w:tab/>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Resource Coordinator Update</w:t>
        <w:tab/>
        <w:tab/>
        <w:tab/>
        <w:tab/>
        <w:tab/>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UACD Update</w:t>
        <w:tab/>
        <w:tab/>
        <w:tab/>
        <w:tab/>
        <w:tab/>
        <w:tab/>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 Extension Update</w:t>
        <w:tab/>
        <w:tab/>
        <w:tab/>
        <w:tab/>
        <w:tab/>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Other</w:t>
        <w:tab/>
        <w:tab/>
        <w:tab/>
        <w:tab/>
        <w:tab/>
        <w:tab/>
        <w:tab/>
        <w:tab/>
        <w:t xml:space="preserve">Page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Supervisor Kevin Stratford</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9:0</w:t>
      </w:r>
      <w:r w:rsidDel="00000000" w:rsidR="00000000" w:rsidRPr="00000000">
        <w:rPr>
          <w:rFonts w:ascii="Times" w:cs="Times" w:eastAsia="Times" w:hAnsi="Times"/>
          <w:sz w:val="24"/>
          <w:szCs w:val="24"/>
          <w:rtl w:val="0"/>
        </w:rPr>
        <w:t xml:space="preserve">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a.m.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Kevin Stratford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approve the </w:t>
      </w:r>
      <w:r w:rsidDel="00000000" w:rsidR="00000000" w:rsidRPr="00000000">
        <w:rPr>
          <w:rFonts w:ascii="Times" w:cs="Times" w:eastAsia="Times" w:hAnsi="Times"/>
          <w:b w:val="1"/>
          <w:sz w:val="24"/>
          <w:szCs w:val="24"/>
          <w:rtl w:val="0"/>
        </w:rPr>
        <w:t xml:space="preserve">November 7</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2017 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Kelly Wangsgard</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r w:rsidDel="00000000" w:rsidR="00000000" w:rsidRPr="00000000">
        <w:rPr>
          <w:rFonts w:ascii="Times" w:cs="Times" w:eastAsia="Times" w:hAnsi="Times"/>
          <w:b w:val="1"/>
          <w:sz w:val="24"/>
          <w:szCs w:val="24"/>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Per Jenny Cox, Planner, the applications received for the November 18th deadline are now being reviewed for eligibility and ranking. They are now reviewing Conservation Stewardship Grants. These grants usually benefit large landowners most, and have had a high level of payout in the last 5 years. NRCS is now fully staffed, and has certified planners available. The NRCS soil health workshop is scheduled for February 20th-22nd, the 20th will be in Tremonton. Matt Peterson inquired about money allocated for a cover crop program. Per research into previous records the amount allocated and used could not be determined. The district will need to determine a new budget for this, and implement a better recording system for the money usage.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Fonts w:ascii="Times" w:cs="Times" w:eastAsia="Times" w:hAnsi="Times"/>
          <w:sz w:val="24"/>
          <w:szCs w:val="24"/>
          <w:rtl w:val="0"/>
        </w:rPr>
        <w:t xml:space="preserve">Per Loralie Cox, Resource Coordinator, the WCD will be receiving $2700.00 from weed grants.  Kevin Stratford signed necessary paperwork. The board discussed necessary reorganization now that Kevin Stratford will be stepping down as the WCD Chairman. Board determined John Degiorgio will become the Chairman, and Matt Peterson will take over as the treasurer. The State agriculture publication ran an article on the Yellow Starthistle project.  Joe Hadley has been working hard on the weed projects. The board needs to seek more support from the county commissioners. Other counties have better support, and as a result have more manpower focused on weed management. Mr. Hadley plans to follow up on vacant lot the district has expressed concern about. Loralie also followed up with the board regarding the Weber State University presentation from the November 7th meeting. They are looking for judges to help with an event on February 11th, she will email more info to all interested in participating.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UACD UPDATES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sz w:val="24"/>
          <w:szCs w:val="24"/>
          <w:rtl w:val="0"/>
        </w:rPr>
        <w:t xml:space="preserve">The WCD Board decided not to pay any UACD Dues at this time. </w:t>
      </w:r>
      <w:r w:rsidDel="00000000" w:rsidR="00000000" w:rsidRPr="00000000">
        <w:rPr>
          <w:rFonts w:ascii="Times" w:cs="Times" w:eastAsia="Times" w:hAnsi="Times"/>
          <w:b w:val="1"/>
          <w:sz w:val="24"/>
          <w:szCs w:val="24"/>
          <w:rtl w:val="0"/>
        </w:rPr>
        <w:t xml:space="preserve">A motion was made by Mr. Blair Hancock to pay $45.36 to reimburse the Morgan Conservation District for breakfast favors at the UACD convention. The motion was seconded by Mr. Matt Peterson and the motion carried unanimously.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The board has decided to support the UCC in their efforts, and discussed the legislative changes the UACD is working against. It was suggested that Todd Arbin from Tooele to the February meeting since he will be representing the Weber Zone for the UCC. Loralie will extend the invitation. Matt Peterson also suggested sending a letter of support to the UCC.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EXTENSION UPDATES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Ron Patterson, USU Extension, the agreement with the past Monastery land has fallen through and the extension will no longer be involved in any projects there. On December 14th they are holding Beef Herdsmanship School at the Extension at 6:00 p.m..  The Crop Symposium is scheduled for January 23rd. The experts are all lined up, but seeking further input on where the focus should be. The board suggested a Fescue Grass focus, and offered to help the extension promote the event. Jenny Cox also suggested posting the event in the NACD offices.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OTHER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motion was made by Mr. Blair Hancock to contribute $100.00 to the Wasatch North DHIA for a recognition dinner. The motion was seconded by Mr. Kelly Wangsgard and the motion carried unanimously.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Kevin Stratford to adjourn the meeting. The motion was seconded by Mr.</w:t>
      </w:r>
      <w:r w:rsidDel="00000000" w:rsidR="00000000" w:rsidRPr="00000000">
        <w:rPr>
          <w:rFonts w:ascii="Times" w:cs="Times" w:eastAsia="Times" w:hAnsi="Times"/>
          <w:b w:val="1"/>
          <w:sz w:val="24"/>
          <w:szCs w:val="24"/>
          <w:rtl w:val="0"/>
        </w:rPr>
        <w:t xml:space="preserve"> Matt Peterson</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 </w:t>
      </w:r>
      <w:r w:rsidDel="00000000" w:rsidR="00000000" w:rsidRPr="00000000">
        <w:rPr>
          <w:rFonts w:ascii="Times" w:cs="Times" w:eastAsia="Times" w:hAnsi="Times"/>
          <w:sz w:val="24"/>
          <w:szCs w:val="24"/>
          <w:rtl w:val="0"/>
        </w:rPr>
        <w:t xml:space="preserve">10:00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a</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pPr>
      <w:ind w:left="3600" w:firstLine="0"/>
      <w:contextualSpacing w:val="0"/>
      <w:jc w:val="left"/>
      <w:rPr>
        <w:sz w:val="16"/>
        <w:szCs w:val="16"/>
      </w:rPr>
    </w:pPr>
    <w:r w:rsidDel="00000000" w:rsidR="00000000" w:rsidRPr="00000000">
      <w:rPr>
        <w:sz w:val="16"/>
        <w:szCs w:val="16"/>
        <w:rtl w:val="0"/>
      </w:rPr>
      <w:t xml:space="preserve">December 5,  2017, Ogden, UT</w:t>
    </w:r>
  </w:p>
  <w:p w:rsidR="00000000" w:rsidDel="00000000" w:rsidP="00000000" w:rsidRDefault="00000000" w:rsidRPr="00000000">
    <w:pPr>
      <w:contextualSpacing w:val="0"/>
      <w:jc w:val="cente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