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788"/>
        <w:gridCol w:w="4788"/>
      </w:tblGrid>
      <w:tr w:rsidR="002D4AF7" w:rsidRPr="00FC327E" w:rsidTr="0011399C">
        <w:tc>
          <w:tcPr>
            <w:tcW w:w="4788" w:type="dxa"/>
          </w:tcPr>
          <w:p w:rsidR="002D4AF7" w:rsidRPr="0089695D" w:rsidRDefault="002D4AF7" w:rsidP="00B11411">
            <w:pPr>
              <w:rPr>
                <w:b/>
                <w:sz w:val="20"/>
                <w:szCs w:val="20"/>
              </w:rPr>
            </w:pPr>
            <w:r w:rsidRPr="0089695D">
              <w:rPr>
                <w:b/>
                <w:sz w:val="20"/>
                <w:szCs w:val="20"/>
              </w:rPr>
              <w:t>Present:</w:t>
            </w:r>
          </w:p>
        </w:tc>
        <w:tc>
          <w:tcPr>
            <w:tcW w:w="4788" w:type="dxa"/>
          </w:tcPr>
          <w:p w:rsidR="002D4AF7" w:rsidRPr="007F4B36" w:rsidRDefault="002D4AF7" w:rsidP="00A05304">
            <w:pPr>
              <w:rPr>
                <w:sz w:val="20"/>
                <w:szCs w:val="20"/>
              </w:rPr>
            </w:pPr>
            <w:r w:rsidRPr="007F4B36">
              <w:rPr>
                <w:b/>
                <w:sz w:val="20"/>
                <w:szCs w:val="20"/>
              </w:rPr>
              <w:t>Department Staff:</w:t>
            </w:r>
          </w:p>
        </w:tc>
      </w:tr>
      <w:tr w:rsidR="002D4AF7" w:rsidRPr="00FC327E" w:rsidTr="0011399C">
        <w:tc>
          <w:tcPr>
            <w:tcW w:w="4788" w:type="dxa"/>
          </w:tcPr>
          <w:p w:rsidR="002D4AF7" w:rsidRPr="004867C2" w:rsidRDefault="002D4AF7" w:rsidP="007B6248">
            <w:pPr>
              <w:rPr>
                <w:sz w:val="20"/>
                <w:szCs w:val="20"/>
              </w:rPr>
            </w:pPr>
            <w:r w:rsidRPr="004867C2">
              <w:rPr>
                <w:sz w:val="20"/>
                <w:szCs w:val="20"/>
              </w:rPr>
              <w:t>Scott Zigich, Chair</w:t>
            </w:r>
          </w:p>
        </w:tc>
        <w:tc>
          <w:tcPr>
            <w:tcW w:w="4788" w:type="dxa"/>
          </w:tcPr>
          <w:p w:rsidR="002D4AF7" w:rsidRPr="00BF34EC" w:rsidRDefault="002D4AF7" w:rsidP="00FA1222">
            <w:pPr>
              <w:rPr>
                <w:sz w:val="20"/>
                <w:szCs w:val="20"/>
              </w:rPr>
            </w:pPr>
            <w:r w:rsidRPr="00BF34EC">
              <w:rPr>
                <w:sz w:val="20"/>
                <w:szCs w:val="20"/>
              </w:rPr>
              <w:t xml:space="preserve">Brian Hatch, </w:t>
            </w:r>
            <w:r w:rsidR="00FA1222">
              <w:rPr>
                <w:sz w:val="20"/>
                <w:szCs w:val="20"/>
              </w:rPr>
              <w:t>D</w:t>
            </w:r>
            <w:r w:rsidRPr="00BF34EC">
              <w:rPr>
                <w:sz w:val="20"/>
                <w:szCs w:val="20"/>
              </w:rPr>
              <w:t>irector of Health</w:t>
            </w:r>
          </w:p>
        </w:tc>
      </w:tr>
      <w:tr w:rsidR="002D4AF7" w:rsidRPr="00FC327E" w:rsidTr="0011399C">
        <w:tc>
          <w:tcPr>
            <w:tcW w:w="4788" w:type="dxa"/>
          </w:tcPr>
          <w:p w:rsidR="002D4AF7" w:rsidRPr="004867C2" w:rsidRDefault="002D4AF7" w:rsidP="00F7217D">
            <w:pPr>
              <w:rPr>
                <w:sz w:val="20"/>
                <w:szCs w:val="20"/>
              </w:rPr>
            </w:pPr>
            <w:r w:rsidRPr="004867C2">
              <w:rPr>
                <w:sz w:val="20"/>
                <w:szCs w:val="20"/>
              </w:rPr>
              <w:t>Dr. Gary Alexander, Vice-Chair</w:t>
            </w:r>
          </w:p>
        </w:tc>
        <w:tc>
          <w:tcPr>
            <w:tcW w:w="4788" w:type="dxa"/>
          </w:tcPr>
          <w:p w:rsidR="002D4AF7" w:rsidRPr="00BF34EC" w:rsidRDefault="002D4AF7" w:rsidP="00A05304">
            <w:pPr>
              <w:rPr>
                <w:sz w:val="20"/>
                <w:szCs w:val="20"/>
              </w:rPr>
            </w:pPr>
            <w:r w:rsidRPr="00BF34EC">
              <w:rPr>
                <w:sz w:val="20"/>
                <w:szCs w:val="20"/>
              </w:rPr>
              <w:t xml:space="preserve">Liz Carlisle, Administrative </w:t>
            </w:r>
            <w:proofErr w:type="spellStart"/>
            <w:r w:rsidRPr="00BF34EC">
              <w:rPr>
                <w:sz w:val="20"/>
                <w:szCs w:val="20"/>
              </w:rPr>
              <w:t>Asst</w:t>
            </w:r>
            <w:proofErr w:type="spellEnd"/>
          </w:p>
        </w:tc>
      </w:tr>
      <w:tr w:rsidR="002D4AF7" w:rsidRPr="00FC327E" w:rsidTr="0011399C">
        <w:tc>
          <w:tcPr>
            <w:tcW w:w="4788" w:type="dxa"/>
          </w:tcPr>
          <w:p w:rsidR="002D4AF7" w:rsidRPr="004867C2" w:rsidRDefault="002D4AF7" w:rsidP="00A05304">
            <w:pPr>
              <w:rPr>
                <w:sz w:val="20"/>
                <w:szCs w:val="20"/>
              </w:rPr>
            </w:pPr>
            <w:r w:rsidRPr="004867C2">
              <w:rPr>
                <w:sz w:val="20"/>
                <w:szCs w:val="20"/>
              </w:rPr>
              <w:t>Jim Smith, Commissioner</w:t>
            </w:r>
          </w:p>
        </w:tc>
        <w:tc>
          <w:tcPr>
            <w:tcW w:w="4788" w:type="dxa"/>
          </w:tcPr>
          <w:p w:rsidR="002D4AF7" w:rsidRPr="00B5400F" w:rsidRDefault="002D4AF7" w:rsidP="00FA1222">
            <w:pPr>
              <w:rPr>
                <w:sz w:val="20"/>
                <w:szCs w:val="20"/>
                <w:highlight w:val="yellow"/>
              </w:rPr>
            </w:pPr>
            <w:r w:rsidRPr="00BF34EC">
              <w:rPr>
                <w:sz w:val="20"/>
                <w:szCs w:val="20"/>
                <w:lang w:val="fr-FR"/>
              </w:rPr>
              <w:t xml:space="preserve">Dave Spence, </w:t>
            </w:r>
            <w:r w:rsidR="00FA1222" w:rsidRPr="00BF34EC">
              <w:rPr>
                <w:sz w:val="20"/>
                <w:szCs w:val="20"/>
              </w:rPr>
              <w:t xml:space="preserve">Division Director, </w:t>
            </w:r>
            <w:r w:rsidRPr="00BF34EC">
              <w:rPr>
                <w:sz w:val="20"/>
                <w:szCs w:val="20"/>
                <w:lang w:val="fr-FR"/>
              </w:rPr>
              <w:t>EHS</w:t>
            </w:r>
          </w:p>
        </w:tc>
      </w:tr>
      <w:tr w:rsidR="00BF34EC" w:rsidRPr="00FC327E" w:rsidTr="0011399C">
        <w:tc>
          <w:tcPr>
            <w:tcW w:w="4788" w:type="dxa"/>
          </w:tcPr>
          <w:p w:rsidR="00BF34EC" w:rsidRPr="004867C2" w:rsidRDefault="00BF34EC" w:rsidP="00BF34EC">
            <w:pPr>
              <w:rPr>
                <w:sz w:val="20"/>
                <w:szCs w:val="20"/>
              </w:rPr>
            </w:pPr>
            <w:r w:rsidRPr="004867C2">
              <w:rPr>
                <w:sz w:val="20"/>
                <w:szCs w:val="20"/>
              </w:rPr>
              <w:t>Dr. Ryan Stewart</w:t>
            </w:r>
          </w:p>
        </w:tc>
        <w:tc>
          <w:tcPr>
            <w:tcW w:w="4788" w:type="dxa"/>
          </w:tcPr>
          <w:p w:rsidR="00BF34EC" w:rsidRPr="00BF34EC" w:rsidRDefault="00BF34EC" w:rsidP="00BF34EC">
            <w:pPr>
              <w:rPr>
                <w:sz w:val="20"/>
                <w:szCs w:val="20"/>
              </w:rPr>
            </w:pPr>
            <w:r w:rsidRPr="00BF34EC">
              <w:rPr>
                <w:sz w:val="20"/>
                <w:szCs w:val="20"/>
              </w:rPr>
              <w:t>Ivy Melton Sales, Division Director, CHS</w:t>
            </w:r>
          </w:p>
        </w:tc>
      </w:tr>
      <w:tr w:rsidR="00BF34EC" w:rsidRPr="00FC327E" w:rsidTr="0011399C">
        <w:tc>
          <w:tcPr>
            <w:tcW w:w="4788" w:type="dxa"/>
          </w:tcPr>
          <w:p w:rsidR="00BF34EC" w:rsidRPr="004867C2" w:rsidRDefault="00BF34EC" w:rsidP="00BF34EC">
            <w:pPr>
              <w:rPr>
                <w:sz w:val="20"/>
                <w:szCs w:val="20"/>
              </w:rPr>
            </w:pPr>
            <w:r w:rsidRPr="004867C2">
              <w:rPr>
                <w:sz w:val="20"/>
                <w:szCs w:val="20"/>
              </w:rPr>
              <w:t>Ben Tanner</w:t>
            </w:r>
          </w:p>
        </w:tc>
        <w:tc>
          <w:tcPr>
            <w:tcW w:w="4788" w:type="dxa"/>
          </w:tcPr>
          <w:p w:rsidR="00BF34EC" w:rsidRPr="00BF34EC" w:rsidRDefault="00BF34EC" w:rsidP="00BF34EC">
            <w:pPr>
              <w:rPr>
                <w:sz w:val="20"/>
                <w:szCs w:val="20"/>
              </w:rPr>
            </w:pPr>
            <w:r w:rsidRPr="00BF34EC">
              <w:rPr>
                <w:sz w:val="20"/>
                <w:szCs w:val="20"/>
              </w:rPr>
              <w:t>Wendy Garcia, Division Director, CD/EPI</w:t>
            </w:r>
          </w:p>
        </w:tc>
      </w:tr>
      <w:tr w:rsidR="00BF34EC" w:rsidRPr="00FC327E" w:rsidTr="0011399C">
        <w:tc>
          <w:tcPr>
            <w:tcW w:w="4788" w:type="dxa"/>
          </w:tcPr>
          <w:p w:rsidR="00BF34EC" w:rsidRPr="004867C2" w:rsidRDefault="00BF34EC" w:rsidP="00BF34EC">
            <w:pPr>
              <w:rPr>
                <w:sz w:val="20"/>
                <w:szCs w:val="20"/>
              </w:rPr>
            </w:pPr>
            <w:r w:rsidRPr="004867C2">
              <w:rPr>
                <w:sz w:val="20"/>
                <w:szCs w:val="20"/>
              </w:rPr>
              <w:t>Mayor Randy Lewis</w:t>
            </w:r>
          </w:p>
        </w:tc>
        <w:tc>
          <w:tcPr>
            <w:tcW w:w="4788" w:type="dxa"/>
          </w:tcPr>
          <w:p w:rsidR="00BF34EC" w:rsidRPr="00BF34EC" w:rsidRDefault="00BF34EC" w:rsidP="00BF34EC">
            <w:pPr>
              <w:rPr>
                <w:sz w:val="20"/>
                <w:szCs w:val="20"/>
              </w:rPr>
            </w:pPr>
            <w:r w:rsidRPr="00BF34EC">
              <w:rPr>
                <w:sz w:val="20"/>
                <w:szCs w:val="20"/>
              </w:rPr>
              <w:t>Neal Geddes, ATTY</w:t>
            </w:r>
          </w:p>
        </w:tc>
      </w:tr>
      <w:tr w:rsidR="00BF34EC" w:rsidRPr="00FC327E" w:rsidTr="0011399C">
        <w:tc>
          <w:tcPr>
            <w:tcW w:w="4788" w:type="dxa"/>
          </w:tcPr>
          <w:p w:rsidR="00BF34EC" w:rsidRPr="004867C2" w:rsidRDefault="00BF34EC" w:rsidP="00BF34EC">
            <w:pPr>
              <w:rPr>
                <w:sz w:val="20"/>
                <w:szCs w:val="20"/>
              </w:rPr>
            </w:pPr>
            <w:r w:rsidRPr="004867C2">
              <w:rPr>
                <w:sz w:val="20"/>
                <w:szCs w:val="20"/>
              </w:rPr>
              <w:t>Ann Benson</w:t>
            </w:r>
          </w:p>
        </w:tc>
        <w:tc>
          <w:tcPr>
            <w:tcW w:w="4788" w:type="dxa"/>
          </w:tcPr>
          <w:p w:rsidR="00BF34EC" w:rsidRPr="00BF34EC" w:rsidRDefault="00BF34EC" w:rsidP="00BF34EC">
            <w:pPr>
              <w:rPr>
                <w:sz w:val="20"/>
                <w:szCs w:val="20"/>
              </w:rPr>
            </w:pPr>
            <w:r w:rsidRPr="00BF34EC">
              <w:rPr>
                <w:sz w:val="20"/>
                <w:szCs w:val="20"/>
              </w:rPr>
              <w:t>Bob Ballew, RCC/PIO</w:t>
            </w:r>
          </w:p>
        </w:tc>
      </w:tr>
      <w:tr w:rsidR="00B5400F" w:rsidRPr="00FC327E" w:rsidTr="0011399C">
        <w:tc>
          <w:tcPr>
            <w:tcW w:w="4788" w:type="dxa"/>
          </w:tcPr>
          <w:p w:rsidR="00B5400F" w:rsidRPr="004867C2" w:rsidRDefault="00B5400F" w:rsidP="00B5400F">
            <w:pPr>
              <w:rPr>
                <w:sz w:val="20"/>
                <w:szCs w:val="20"/>
              </w:rPr>
            </w:pPr>
            <w:r w:rsidRPr="004867C2">
              <w:rPr>
                <w:sz w:val="20"/>
                <w:szCs w:val="20"/>
              </w:rPr>
              <w:t>Brian Cook</w:t>
            </w:r>
          </w:p>
        </w:tc>
        <w:tc>
          <w:tcPr>
            <w:tcW w:w="4788" w:type="dxa"/>
          </w:tcPr>
          <w:p w:rsidR="00B5400F" w:rsidRPr="00BF34EC" w:rsidRDefault="00BF34EC" w:rsidP="00B5400F">
            <w:pPr>
              <w:rPr>
                <w:sz w:val="20"/>
                <w:szCs w:val="20"/>
              </w:rPr>
            </w:pPr>
            <w:r w:rsidRPr="00BF34EC">
              <w:rPr>
                <w:sz w:val="20"/>
                <w:szCs w:val="20"/>
              </w:rPr>
              <w:t>Dennis Keith, EHS</w:t>
            </w:r>
          </w:p>
        </w:tc>
      </w:tr>
      <w:tr w:rsidR="002D4AF7" w:rsidRPr="00FC327E" w:rsidTr="0011399C">
        <w:tc>
          <w:tcPr>
            <w:tcW w:w="4788" w:type="dxa"/>
          </w:tcPr>
          <w:p w:rsidR="002D4AF7" w:rsidRPr="004867C2" w:rsidRDefault="002D4AF7" w:rsidP="001C3DEA">
            <w:pPr>
              <w:rPr>
                <w:sz w:val="20"/>
                <w:szCs w:val="20"/>
              </w:rPr>
            </w:pPr>
          </w:p>
        </w:tc>
        <w:tc>
          <w:tcPr>
            <w:tcW w:w="4788" w:type="dxa"/>
          </w:tcPr>
          <w:p w:rsidR="002D4AF7" w:rsidRPr="00BF34EC" w:rsidRDefault="00BF34EC" w:rsidP="00A05304">
            <w:pPr>
              <w:rPr>
                <w:sz w:val="20"/>
                <w:szCs w:val="20"/>
              </w:rPr>
            </w:pPr>
            <w:r w:rsidRPr="00BF34EC">
              <w:rPr>
                <w:sz w:val="20"/>
                <w:szCs w:val="20"/>
              </w:rPr>
              <w:t>Dee Jette, EHS</w:t>
            </w:r>
          </w:p>
        </w:tc>
      </w:tr>
      <w:tr w:rsidR="00B5400F" w:rsidRPr="00FC327E" w:rsidTr="0011399C">
        <w:tc>
          <w:tcPr>
            <w:tcW w:w="4788" w:type="dxa"/>
          </w:tcPr>
          <w:p w:rsidR="00B5400F" w:rsidRDefault="00700700" w:rsidP="00700700">
            <w:pPr>
              <w:rPr>
                <w:sz w:val="20"/>
                <w:szCs w:val="20"/>
                <w:highlight w:val="yellow"/>
              </w:rPr>
            </w:pPr>
            <w:r>
              <w:rPr>
                <w:b/>
                <w:sz w:val="20"/>
                <w:szCs w:val="20"/>
              </w:rPr>
              <w:t>Excused</w:t>
            </w:r>
            <w:r w:rsidR="00B5400F" w:rsidRPr="0089695D">
              <w:rPr>
                <w:b/>
                <w:sz w:val="20"/>
                <w:szCs w:val="20"/>
              </w:rPr>
              <w:t>:</w:t>
            </w:r>
          </w:p>
        </w:tc>
        <w:tc>
          <w:tcPr>
            <w:tcW w:w="4788" w:type="dxa"/>
          </w:tcPr>
          <w:p w:rsidR="00B5400F" w:rsidRPr="00BF34EC" w:rsidRDefault="00B5400F" w:rsidP="00B5400F">
            <w:pPr>
              <w:rPr>
                <w:sz w:val="20"/>
                <w:szCs w:val="20"/>
              </w:rPr>
            </w:pPr>
            <w:r w:rsidRPr="00BF34EC">
              <w:rPr>
                <w:sz w:val="20"/>
                <w:szCs w:val="20"/>
              </w:rPr>
              <w:t>Linda Ebert, EHS</w:t>
            </w:r>
          </w:p>
        </w:tc>
      </w:tr>
      <w:tr w:rsidR="00B5400F" w:rsidRPr="00FC327E" w:rsidTr="0011399C">
        <w:tc>
          <w:tcPr>
            <w:tcW w:w="4788" w:type="dxa"/>
          </w:tcPr>
          <w:p w:rsidR="00B5400F" w:rsidRPr="007F4B36" w:rsidRDefault="00B5400F" w:rsidP="00B5400F">
            <w:pPr>
              <w:rPr>
                <w:sz w:val="20"/>
                <w:szCs w:val="20"/>
              </w:rPr>
            </w:pPr>
            <w:r w:rsidRPr="004867C2">
              <w:rPr>
                <w:sz w:val="20"/>
                <w:szCs w:val="20"/>
              </w:rPr>
              <w:t>Dr. Colleen Taylor</w:t>
            </w:r>
          </w:p>
        </w:tc>
        <w:tc>
          <w:tcPr>
            <w:tcW w:w="4788" w:type="dxa"/>
          </w:tcPr>
          <w:p w:rsidR="00B5400F" w:rsidRPr="007F4B36" w:rsidRDefault="00BF34EC" w:rsidP="00BF34EC">
            <w:pPr>
              <w:rPr>
                <w:sz w:val="20"/>
                <w:szCs w:val="20"/>
              </w:rPr>
            </w:pPr>
            <w:r>
              <w:rPr>
                <w:sz w:val="20"/>
                <w:szCs w:val="20"/>
              </w:rPr>
              <w:t>Rob Nunn</w:t>
            </w:r>
          </w:p>
        </w:tc>
      </w:tr>
      <w:tr w:rsidR="00BF34EC" w:rsidRPr="00FC327E" w:rsidTr="0011399C">
        <w:tc>
          <w:tcPr>
            <w:tcW w:w="4788" w:type="dxa"/>
          </w:tcPr>
          <w:p w:rsidR="00BF34EC" w:rsidRPr="004867C2" w:rsidRDefault="00BF34EC" w:rsidP="00B5400F">
            <w:pPr>
              <w:rPr>
                <w:sz w:val="20"/>
                <w:szCs w:val="20"/>
              </w:rPr>
            </w:pPr>
          </w:p>
        </w:tc>
        <w:tc>
          <w:tcPr>
            <w:tcW w:w="4788" w:type="dxa"/>
          </w:tcPr>
          <w:p w:rsidR="00BF34EC" w:rsidRDefault="00BF34EC" w:rsidP="00B5400F">
            <w:pPr>
              <w:rPr>
                <w:sz w:val="20"/>
                <w:szCs w:val="20"/>
              </w:rPr>
            </w:pPr>
            <w:r>
              <w:rPr>
                <w:sz w:val="20"/>
                <w:szCs w:val="20"/>
              </w:rPr>
              <w:t>Caitlin Pratt</w:t>
            </w:r>
          </w:p>
        </w:tc>
      </w:tr>
      <w:tr w:rsidR="00BF34EC" w:rsidRPr="00FC327E" w:rsidTr="0011399C">
        <w:tc>
          <w:tcPr>
            <w:tcW w:w="4788" w:type="dxa"/>
          </w:tcPr>
          <w:p w:rsidR="00BF34EC" w:rsidRPr="004867C2" w:rsidRDefault="00BF34EC" w:rsidP="00B5400F">
            <w:pPr>
              <w:rPr>
                <w:sz w:val="20"/>
                <w:szCs w:val="20"/>
              </w:rPr>
            </w:pPr>
          </w:p>
        </w:tc>
        <w:tc>
          <w:tcPr>
            <w:tcW w:w="4788" w:type="dxa"/>
          </w:tcPr>
          <w:p w:rsidR="00BF34EC" w:rsidRDefault="00BF34EC" w:rsidP="00B5400F">
            <w:pPr>
              <w:rPr>
                <w:sz w:val="20"/>
                <w:szCs w:val="20"/>
              </w:rPr>
            </w:pPr>
          </w:p>
        </w:tc>
      </w:tr>
      <w:tr w:rsidR="002D4AF7" w:rsidRPr="00FC327E" w:rsidTr="0011399C">
        <w:tc>
          <w:tcPr>
            <w:tcW w:w="4788" w:type="dxa"/>
          </w:tcPr>
          <w:p w:rsidR="002D4AF7" w:rsidRPr="007F4B36" w:rsidRDefault="002D4AF7" w:rsidP="00A05304">
            <w:pPr>
              <w:rPr>
                <w:sz w:val="20"/>
                <w:szCs w:val="20"/>
              </w:rPr>
            </w:pPr>
          </w:p>
        </w:tc>
        <w:tc>
          <w:tcPr>
            <w:tcW w:w="4788" w:type="dxa"/>
          </w:tcPr>
          <w:p w:rsidR="002D4AF7" w:rsidRPr="007F4B36" w:rsidRDefault="002D4AF7" w:rsidP="00A05304">
            <w:pPr>
              <w:rPr>
                <w:b/>
                <w:sz w:val="20"/>
                <w:szCs w:val="20"/>
              </w:rPr>
            </w:pPr>
            <w:r w:rsidRPr="007F4B36">
              <w:rPr>
                <w:b/>
                <w:sz w:val="20"/>
                <w:szCs w:val="20"/>
              </w:rPr>
              <w:t>Visitors/Guests:</w:t>
            </w:r>
          </w:p>
        </w:tc>
      </w:tr>
    </w:tbl>
    <w:p w:rsidR="00C144EF" w:rsidRPr="00FC327E" w:rsidRDefault="00C144EF" w:rsidP="00B11411">
      <w:pPr>
        <w:pBdr>
          <w:bottom w:val="single" w:sz="12" w:space="1" w:color="auto"/>
        </w:pBdr>
        <w:rPr>
          <w:b/>
          <w:sz w:val="20"/>
          <w:szCs w:val="20"/>
        </w:rPr>
      </w:pPr>
    </w:p>
    <w:p w:rsidR="00C144EF" w:rsidRPr="00FC327E" w:rsidRDefault="00C144EF" w:rsidP="00B11411">
      <w:pPr>
        <w:rPr>
          <w:sz w:val="20"/>
          <w:szCs w:val="20"/>
        </w:rPr>
      </w:pPr>
      <w:r w:rsidRPr="00FC327E">
        <w:rPr>
          <w:sz w:val="20"/>
          <w:szCs w:val="20"/>
        </w:rPr>
        <w:t>The meeting of the Davis County Board of Health (Board) was held T</w:t>
      </w:r>
      <w:r w:rsidR="00DE7BCD" w:rsidRPr="00FC327E">
        <w:rPr>
          <w:sz w:val="20"/>
          <w:szCs w:val="20"/>
        </w:rPr>
        <w:t>uesday</w:t>
      </w:r>
      <w:r w:rsidRPr="00FC327E">
        <w:rPr>
          <w:sz w:val="20"/>
          <w:szCs w:val="20"/>
        </w:rPr>
        <w:t>,</w:t>
      </w:r>
      <w:r w:rsidR="003E15EA">
        <w:rPr>
          <w:sz w:val="20"/>
          <w:szCs w:val="20"/>
        </w:rPr>
        <w:t xml:space="preserve"> </w:t>
      </w:r>
      <w:r w:rsidR="00B5400F">
        <w:rPr>
          <w:sz w:val="20"/>
          <w:szCs w:val="20"/>
        </w:rPr>
        <w:t>May 10</w:t>
      </w:r>
      <w:r w:rsidR="00CD7AB5">
        <w:rPr>
          <w:sz w:val="20"/>
          <w:szCs w:val="20"/>
        </w:rPr>
        <w:t>, 201</w:t>
      </w:r>
      <w:r w:rsidR="002D4AF7">
        <w:rPr>
          <w:sz w:val="20"/>
          <w:szCs w:val="20"/>
        </w:rPr>
        <w:t>6</w:t>
      </w:r>
      <w:r w:rsidR="00C00BB3" w:rsidRPr="00FC327E">
        <w:rPr>
          <w:sz w:val="20"/>
          <w:szCs w:val="20"/>
        </w:rPr>
        <w:t xml:space="preserve"> </w:t>
      </w:r>
      <w:r w:rsidR="007D2FDD" w:rsidRPr="00FC327E">
        <w:rPr>
          <w:sz w:val="20"/>
          <w:szCs w:val="20"/>
        </w:rPr>
        <w:t>at</w:t>
      </w:r>
      <w:r w:rsidR="002256E9" w:rsidRPr="00FC327E">
        <w:rPr>
          <w:sz w:val="20"/>
          <w:szCs w:val="20"/>
        </w:rPr>
        <w:t xml:space="preserve"> the Davis County</w:t>
      </w:r>
      <w:r w:rsidR="001F1CFD" w:rsidRPr="00FC327E">
        <w:rPr>
          <w:sz w:val="20"/>
          <w:szCs w:val="20"/>
        </w:rPr>
        <w:t xml:space="preserve"> </w:t>
      </w:r>
      <w:r w:rsidR="00BE218B" w:rsidRPr="00FC327E">
        <w:rPr>
          <w:sz w:val="20"/>
          <w:szCs w:val="20"/>
        </w:rPr>
        <w:t>Health Department, Board Room</w:t>
      </w:r>
      <w:r w:rsidR="002256E9" w:rsidRPr="00FC327E">
        <w:rPr>
          <w:sz w:val="20"/>
          <w:szCs w:val="20"/>
        </w:rPr>
        <w:t xml:space="preserve">, </w:t>
      </w:r>
      <w:proofErr w:type="gramStart"/>
      <w:r w:rsidR="001F1CFD" w:rsidRPr="00FC327E">
        <w:rPr>
          <w:sz w:val="20"/>
          <w:szCs w:val="20"/>
        </w:rPr>
        <w:t>2</w:t>
      </w:r>
      <w:r w:rsidR="00BE218B" w:rsidRPr="00FC327E">
        <w:rPr>
          <w:sz w:val="20"/>
          <w:szCs w:val="20"/>
        </w:rPr>
        <w:t>2</w:t>
      </w:r>
      <w:proofErr w:type="gramEnd"/>
      <w:r w:rsidR="001F1CFD" w:rsidRPr="00FC327E">
        <w:rPr>
          <w:sz w:val="20"/>
          <w:szCs w:val="20"/>
        </w:rPr>
        <w:t xml:space="preserve"> </w:t>
      </w:r>
      <w:r w:rsidR="00BE218B" w:rsidRPr="00FC327E">
        <w:rPr>
          <w:sz w:val="20"/>
          <w:szCs w:val="20"/>
        </w:rPr>
        <w:t xml:space="preserve">South </w:t>
      </w:r>
      <w:r w:rsidR="002256E9" w:rsidRPr="00FC327E">
        <w:rPr>
          <w:sz w:val="20"/>
          <w:szCs w:val="20"/>
        </w:rPr>
        <w:t xml:space="preserve">State Street, </w:t>
      </w:r>
      <w:r w:rsidR="00BE218B" w:rsidRPr="00FC327E">
        <w:rPr>
          <w:sz w:val="20"/>
          <w:szCs w:val="20"/>
        </w:rPr>
        <w:t xml:space="preserve">Clearfield, </w:t>
      </w:r>
      <w:r w:rsidR="002256E9" w:rsidRPr="00FC327E">
        <w:rPr>
          <w:sz w:val="20"/>
          <w:szCs w:val="20"/>
        </w:rPr>
        <w:t xml:space="preserve">Utah.  </w:t>
      </w:r>
      <w:r w:rsidRPr="00FC327E">
        <w:rPr>
          <w:sz w:val="20"/>
          <w:szCs w:val="20"/>
        </w:rPr>
        <w:t>The meeting was called to order at 7:</w:t>
      </w:r>
      <w:r w:rsidR="007C6D67">
        <w:rPr>
          <w:sz w:val="20"/>
          <w:szCs w:val="20"/>
        </w:rPr>
        <w:t>3</w:t>
      </w:r>
      <w:r w:rsidR="001F1CFD" w:rsidRPr="00FC327E">
        <w:rPr>
          <w:sz w:val="20"/>
          <w:szCs w:val="20"/>
        </w:rPr>
        <w:t>0</w:t>
      </w:r>
      <w:r w:rsidRPr="00FC327E">
        <w:rPr>
          <w:sz w:val="20"/>
          <w:szCs w:val="20"/>
        </w:rPr>
        <w:t xml:space="preserve"> a.m. by</w:t>
      </w:r>
      <w:r w:rsidR="007A559A" w:rsidRPr="00FC327E">
        <w:rPr>
          <w:sz w:val="20"/>
          <w:szCs w:val="20"/>
        </w:rPr>
        <w:t xml:space="preserve"> </w:t>
      </w:r>
      <w:r w:rsidR="00FE48B1">
        <w:rPr>
          <w:sz w:val="20"/>
          <w:szCs w:val="20"/>
        </w:rPr>
        <w:t xml:space="preserve">Mr. </w:t>
      </w:r>
      <w:r w:rsidR="00CD7AB5">
        <w:rPr>
          <w:sz w:val="20"/>
          <w:szCs w:val="20"/>
        </w:rPr>
        <w:t>Scott Zigich</w:t>
      </w:r>
      <w:r w:rsidRPr="00FC327E">
        <w:rPr>
          <w:sz w:val="20"/>
          <w:szCs w:val="20"/>
        </w:rPr>
        <w:t>.</w:t>
      </w:r>
    </w:p>
    <w:p w:rsidR="00C144EF" w:rsidRPr="00FC327E" w:rsidRDefault="00C144EF" w:rsidP="00B11411">
      <w:pPr>
        <w:rPr>
          <w:sz w:val="20"/>
          <w:szCs w:val="20"/>
        </w:rPr>
      </w:pPr>
    </w:p>
    <w:p w:rsidR="00671565" w:rsidRPr="00FC327E" w:rsidRDefault="00671565" w:rsidP="00671565">
      <w:pPr>
        <w:rPr>
          <w:b/>
          <w:sz w:val="20"/>
          <w:szCs w:val="20"/>
        </w:rPr>
      </w:pPr>
      <w:r w:rsidRPr="00FC327E">
        <w:rPr>
          <w:b/>
          <w:sz w:val="20"/>
          <w:szCs w:val="20"/>
        </w:rPr>
        <w:t xml:space="preserve">Welcome </w:t>
      </w:r>
    </w:p>
    <w:p w:rsidR="001048A2" w:rsidRDefault="008734D3" w:rsidP="00E94B3F">
      <w:pPr>
        <w:rPr>
          <w:sz w:val="20"/>
          <w:szCs w:val="20"/>
        </w:rPr>
      </w:pPr>
      <w:r>
        <w:rPr>
          <w:sz w:val="20"/>
          <w:szCs w:val="20"/>
        </w:rPr>
        <w:t xml:space="preserve">Mr. </w:t>
      </w:r>
      <w:r w:rsidR="00D67CC0">
        <w:rPr>
          <w:sz w:val="20"/>
          <w:szCs w:val="20"/>
        </w:rPr>
        <w:t xml:space="preserve">Scott </w:t>
      </w:r>
      <w:r w:rsidR="00AF3E94">
        <w:rPr>
          <w:sz w:val="20"/>
          <w:szCs w:val="20"/>
        </w:rPr>
        <w:t xml:space="preserve">Zigich </w:t>
      </w:r>
      <w:r>
        <w:rPr>
          <w:sz w:val="20"/>
          <w:szCs w:val="20"/>
        </w:rPr>
        <w:t>we</w:t>
      </w:r>
      <w:r w:rsidR="00671565" w:rsidRPr="00FC327E">
        <w:rPr>
          <w:sz w:val="20"/>
          <w:szCs w:val="20"/>
        </w:rPr>
        <w:t>lcomed Board members, staff and visitors to the meeting</w:t>
      </w:r>
      <w:r w:rsidR="00346C9C">
        <w:rPr>
          <w:sz w:val="20"/>
          <w:szCs w:val="20"/>
        </w:rPr>
        <w:t>.</w:t>
      </w:r>
      <w:r w:rsidR="00E7473B">
        <w:rPr>
          <w:sz w:val="20"/>
          <w:szCs w:val="20"/>
        </w:rPr>
        <w:t xml:space="preserve"> </w:t>
      </w:r>
      <w:r w:rsidR="002B4B07">
        <w:rPr>
          <w:sz w:val="20"/>
          <w:szCs w:val="20"/>
        </w:rPr>
        <w:t xml:space="preserve"> </w:t>
      </w:r>
      <w:r w:rsidR="00AF3E94">
        <w:rPr>
          <w:sz w:val="20"/>
          <w:szCs w:val="20"/>
        </w:rPr>
        <w:t xml:space="preserve"> </w:t>
      </w:r>
    </w:p>
    <w:p w:rsidR="00671565" w:rsidRPr="00FC327E" w:rsidRDefault="00671565" w:rsidP="00671565">
      <w:pPr>
        <w:rPr>
          <w:sz w:val="20"/>
          <w:szCs w:val="20"/>
        </w:rPr>
      </w:pPr>
      <w:bookmarkStart w:id="0" w:name="_GoBack"/>
      <w:bookmarkEnd w:id="0"/>
    </w:p>
    <w:p w:rsidR="00A77377" w:rsidRDefault="00A77377" w:rsidP="00671565">
      <w:pPr>
        <w:rPr>
          <w:b/>
          <w:sz w:val="20"/>
          <w:szCs w:val="20"/>
        </w:rPr>
      </w:pPr>
      <w:r>
        <w:rPr>
          <w:b/>
          <w:sz w:val="20"/>
          <w:szCs w:val="20"/>
        </w:rPr>
        <w:t>Introduction of New Health Officer</w:t>
      </w:r>
    </w:p>
    <w:p w:rsidR="00346C9C" w:rsidRDefault="00346C9C" w:rsidP="00346C9C">
      <w:pPr>
        <w:rPr>
          <w:sz w:val="20"/>
          <w:szCs w:val="20"/>
        </w:rPr>
      </w:pPr>
      <w:r>
        <w:rPr>
          <w:sz w:val="20"/>
          <w:szCs w:val="20"/>
        </w:rPr>
        <w:t xml:space="preserve">Mr. Zigich and the Board congratulated Mr. Hatch on his appointment as the Director of the Davis County Health Department.   </w:t>
      </w:r>
    </w:p>
    <w:p w:rsidR="00A77377" w:rsidRPr="00A77377" w:rsidRDefault="00A77377" w:rsidP="00671565">
      <w:pPr>
        <w:rPr>
          <w:sz w:val="20"/>
          <w:szCs w:val="20"/>
        </w:rPr>
      </w:pPr>
    </w:p>
    <w:p w:rsidR="00671565" w:rsidRPr="00FC327E" w:rsidRDefault="00671565" w:rsidP="00671565">
      <w:pPr>
        <w:rPr>
          <w:b/>
          <w:sz w:val="20"/>
          <w:szCs w:val="20"/>
        </w:rPr>
      </w:pPr>
      <w:r w:rsidRPr="00FC327E">
        <w:rPr>
          <w:b/>
          <w:sz w:val="20"/>
          <w:szCs w:val="20"/>
        </w:rPr>
        <w:t>Minutes (Action)</w:t>
      </w:r>
    </w:p>
    <w:p w:rsidR="00DE10F7" w:rsidRDefault="00671565" w:rsidP="00671565">
      <w:pPr>
        <w:rPr>
          <w:sz w:val="20"/>
          <w:szCs w:val="20"/>
        </w:rPr>
      </w:pPr>
      <w:r w:rsidRPr="00FC327E">
        <w:rPr>
          <w:sz w:val="20"/>
          <w:szCs w:val="20"/>
        </w:rPr>
        <w:t xml:space="preserve">The minutes of </w:t>
      </w:r>
      <w:r w:rsidR="00B5400F">
        <w:rPr>
          <w:sz w:val="20"/>
          <w:szCs w:val="20"/>
        </w:rPr>
        <w:t xml:space="preserve">February 9, 2016, </w:t>
      </w:r>
      <w:r w:rsidRPr="00FC327E">
        <w:rPr>
          <w:sz w:val="20"/>
          <w:szCs w:val="20"/>
        </w:rPr>
        <w:t>were presented</w:t>
      </w:r>
      <w:r>
        <w:rPr>
          <w:sz w:val="20"/>
          <w:szCs w:val="20"/>
        </w:rPr>
        <w:t xml:space="preserve"> and </w:t>
      </w:r>
      <w:r w:rsidRPr="00FC327E">
        <w:rPr>
          <w:sz w:val="20"/>
          <w:szCs w:val="20"/>
        </w:rPr>
        <w:t>reviewed</w:t>
      </w:r>
      <w:r>
        <w:rPr>
          <w:sz w:val="20"/>
          <w:szCs w:val="20"/>
        </w:rPr>
        <w:t xml:space="preserve">.  </w:t>
      </w:r>
    </w:p>
    <w:p w:rsidR="00671565" w:rsidRPr="00EE74DF" w:rsidRDefault="00E7473B" w:rsidP="00671565">
      <w:pPr>
        <w:rPr>
          <w:rFonts w:cs="Arial"/>
          <w:i/>
          <w:sz w:val="20"/>
          <w:szCs w:val="20"/>
        </w:rPr>
      </w:pPr>
      <w:r>
        <w:rPr>
          <w:i/>
          <w:sz w:val="20"/>
          <w:szCs w:val="20"/>
        </w:rPr>
        <w:t xml:space="preserve">Ms. </w:t>
      </w:r>
      <w:r w:rsidR="002D4AF7">
        <w:rPr>
          <w:i/>
          <w:sz w:val="20"/>
          <w:szCs w:val="20"/>
        </w:rPr>
        <w:t xml:space="preserve">Benson </w:t>
      </w:r>
      <w:r w:rsidR="00671565" w:rsidRPr="00FC327E">
        <w:rPr>
          <w:i/>
          <w:sz w:val="20"/>
          <w:szCs w:val="20"/>
        </w:rPr>
        <w:t xml:space="preserve">motioned to accept the minutes of </w:t>
      </w:r>
      <w:r>
        <w:rPr>
          <w:i/>
          <w:sz w:val="20"/>
          <w:szCs w:val="20"/>
        </w:rPr>
        <w:t>February 9, 2016</w:t>
      </w:r>
      <w:r w:rsidR="00671565" w:rsidRPr="00FC327E">
        <w:rPr>
          <w:i/>
          <w:sz w:val="20"/>
          <w:szCs w:val="20"/>
        </w:rPr>
        <w:t xml:space="preserve">. </w:t>
      </w:r>
      <w:r>
        <w:rPr>
          <w:i/>
          <w:sz w:val="20"/>
          <w:szCs w:val="20"/>
        </w:rPr>
        <w:t xml:space="preserve">Mr. Cook </w:t>
      </w:r>
      <w:r w:rsidR="00671565" w:rsidRPr="00FC327E">
        <w:rPr>
          <w:i/>
          <w:sz w:val="20"/>
          <w:szCs w:val="20"/>
        </w:rPr>
        <w:t xml:space="preserve">seconded. The vote was </w:t>
      </w:r>
      <w:r w:rsidR="00671565" w:rsidRPr="00EE74DF">
        <w:rPr>
          <w:rFonts w:cs="Arial"/>
          <w:i/>
          <w:sz w:val="20"/>
          <w:szCs w:val="20"/>
        </w:rPr>
        <w:t>unanimous.</w:t>
      </w:r>
    </w:p>
    <w:p w:rsidR="00B354B1" w:rsidRPr="00EE74DF" w:rsidRDefault="00B354B1" w:rsidP="00FF3998">
      <w:pPr>
        <w:rPr>
          <w:rFonts w:cs="Arial"/>
          <w:b/>
          <w:sz w:val="20"/>
          <w:szCs w:val="20"/>
        </w:rPr>
      </w:pPr>
    </w:p>
    <w:p w:rsidR="00E7473B" w:rsidRPr="00EE74DF" w:rsidRDefault="00E7473B" w:rsidP="00E7473B">
      <w:pPr>
        <w:rPr>
          <w:rFonts w:cs="Arial"/>
          <w:sz w:val="20"/>
          <w:szCs w:val="20"/>
        </w:rPr>
      </w:pPr>
      <w:r w:rsidRPr="00EE74DF">
        <w:rPr>
          <w:rFonts w:cs="Arial"/>
          <w:sz w:val="20"/>
          <w:szCs w:val="20"/>
        </w:rPr>
        <w:t xml:space="preserve">The minutes of April 12, 2016, were presented and reviewed. </w:t>
      </w:r>
    </w:p>
    <w:p w:rsidR="00E7473B" w:rsidRPr="00EE74DF" w:rsidRDefault="00E7473B" w:rsidP="00E7473B">
      <w:pPr>
        <w:rPr>
          <w:rFonts w:cs="Arial"/>
          <w:i/>
          <w:sz w:val="20"/>
          <w:szCs w:val="20"/>
        </w:rPr>
      </w:pPr>
      <w:r w:rsidRPr="00EE74DF">
        <w:rPr>
          <w:rFonts w:cs="Arial"/>
          <w:i/>
          <w:sz w:val="20"/>
          <w:szCs w:val="20"/>
        </w:rPr>
        <w:t>Mayor Lewis motioned to accept the minutes of April 12, 2016. Dr. Stewart seconded. The vote was unanimous.</w:t>
      </w:r>
    </w:p>
    <w:p w:rsidR="00E7473B" w:rsidRPr="00EE74DF" w:rsidRDefault="00E7473B" w:rsidP="00FF3998">
      <w:pPr>
        <w:rPr>
          <w:rFonts w:cs="Arial"/>
          <w:b/>
          <w:sz w:val="20"/>
          <w:szCs w:val="20"/>
        </w:rPr>
      </w:pPr>
    </w:p>
    <w:p w:rsidR="00CA0B56" w:rsidRPr="00EE74DF" w:rsidRDefault="00CA0B56" w:rsidP="00CA0B56">
      <w:pPr>
        <w:rPr>
          <w:rFonts w:cs="Arial"/>
          <w:b/>
          <w:sz w:val="20"/>
          <w:szCs w:val="20"/>
        </w:rPr>
      </w:pPr>
      <w:r w:rsidRPr="00EE74DF">
        <w:rPr>
          <w:rFonts w:cs="Arial"/>
          <w:b/>
          <w:sz w:val="20"/>
          <w:szCs w:val="20"/>
        </w:rPr>
        <w:t>Re-appointment Recommendation (Action)</w:t>
      </w:r>
    </w:p>
    <w:p w:rsidR="00CA0B56" w:rsidRPr="00EE74DF" w:rsidRDefault="00CA0B56" w:rsidP="00CA0B56">
      <w:pPr>
        <w:rPr>
          <w:rFonts w:cs="Arial"/>
          <w:sz w:val="20"/>
          <w:szCs w:val="20"/>
        </w:rPr>
      </w:pPr>
      <w:r w:rsidRPr="00EE74DF">
        <w:rPr>
          <w:rFonts w:cs="Arial"/>
          <w:sz w:val="20"/>
          <w:szCs w:val="20"/>
        </w:rPr>
        <w:t>Two members of the Board have terms that will be ending in July 201</w:t>
      </w:r>
      <w:r w:rsidR="000D7313" w:rsidRPr="00EE74DF">
        <w:rPr>
          <w:rFonts w:cs="Arial"/>
          <w:sz w:val="20"/>
          <w:szCs w:val="20"/>
        </w:rPr>
        <w:t>6</w:t>
      </w:r>
      <w:r w:rsidRPr="00EE74DF">
        <w:rPr>
          <w:rFonts w:cs="Arial"/>
          <w:sz w:val="20"/>
          <w:szCs w:val="20"/>
        </w:rPr>
        <w:t>; these members are Ms. Ann Benson and Mr. Ben Tanner. In an effort to allow another the opportunity to serve Mr. Tanner declined a fourth term.  Mr. Hatch thanked Mr. Tanner for his nine years of service to the Board and the residents of Davis County. The Nomination Co</w:t>
      </w:r>
      <w:r w:rsidR="00EE74DF" w:rsidRPr="00EE74DF">
        <w:rPr>
          <w:rFonts w:cs="Arial"/>
          <w:sz w:val="20"/>
          <w:szCs w:val="20"/>
        </w:rPr>
        <w:t>mmittee will begin recruitment of Hospital Administrators t</w:t>
      </w:r>
      <w:r w:rsidRPr="00EE74DF">
        <w:rPr>
          <w:rFonts w:cs="Arial"/>
          <w:sz w:val="20"/>
          <w:szCs w:val="20"/>
        </w:rPr>
        <w:t xml:space="preserve">o </w:t>
      </w:r>
      <w:r w:rsidR="00EE74DF" w:rsidRPr="00EE74DF">
        <w:rPr>
          <w:rFonts w:cs="Arial"/>
          <w:sz w:val="20"/>
          <w:szCs w:val="20"/>
        </w:rPr>
        <w:t xml:space="preserve">fill Mr. Tanner’s position.  </w:t>
      </w:r>
      <w:r w:rsidRPr="00EE74DF">
        <w:rPr>
          <w:rFonts w:cs="Arial"/>
          <w:sz w:val="20"/>
          <w:szCs w:val="20"/>
        </w:rPr>
        <w:t>Ms. Benson stated her willingness to serve another term.</w:t>
      </w:r>
    </w:p>
    <w:p w:rsidR="00CA0B56" w:rsidRPr="00EE74DF" w:rsidRDefault="00CA0B56" w:rsidP="00CA0B56">
      <w:pPr>
        <w:rPr>
          <w:rFonts w:cs="Arial"/>
          <w:i/>
          <w:sz w:val="20"/>
          <w:szCs w:val="20"/>
        </w:rPr>
      </w:pPr>
      <w:r w:rsidRPr="00EE74DF">
        <w:rPr>
          <w:rFonts w:cs="Arial"/>
          <w:i/>
          <w:sz w:val="20"/>
          <w:szCs w:val="20"/>
        </w:rPr>
        <w:t xml:space="preserve">Dr. Alexander motioned to recommend re-appointment of Ms. Benson to the Board. Mr. Cook seconded.  The vote was unanimous.  Mr. Zigich requested Mr. Hatch forward a letter on behalf of the Board to the Davis County Commissioners requesting the re-appointment. </w:t>
      </w:r>
    </w:p>
    <w:p w:rsidR="00EE74DF" w:rsidRPr="00EE74DF" w:rsidRDefault="00EE74DF" w:rsidP="00CA0B56">
      <w:pPr>
        <w:rPr>
          <w:rFonts w:cs="Arial"/>
          <w:i/>
          <w:sz w:val="20"/>
          <w:szCs w:val="20"/>
        </w:rPr>
      </w:pPr>
    </w:p>
    <w:p w:rsidR="003E15EA" w:rsidRPr="00EE74DF" w:rsidRDefault="00EE74DF" w:rsidP="00FF3998">
      <w:pPr>
        <w:rPr>
          <w:rFonts w:cs="Arial"/>
          <w:b/>
          <w:sz w:val="20"/>
          <w:szCs w:val="20"/>
        </w:rPr>
      </w:pPr>
      <w:r>
        <w:rPr>
          <w:rFonts w:cs="Arial"/>
          <w:b/>
          <w:sz w:val="20"/>
          <w:szCs w:val="20"/>
        </w:rPr>
        <w:t>UALB</w:t>
      </w:r>
      <w:r w:rsidRPr="00EE74DF">
        <w:rPr>
          <w:rFonts w:cs="Arial"/>
          <w:b/>
          <w:sz w:val="20"/>
          <w:szCs w:val="20"/>
        </w:rPr>
        <w:t xml:space="preserve">H Steering Committee Appointment </w:t>
      </w:r>
      <w:r w:rsidR="003E15EA" w:rsidRPr="00EE74DF">
        <w:rPr>
          <w:rFonts w:cs="Arial"/>
          <w:b/>
          <w:sz w:val="20"/>
          <w:szCs w:val="20"/>
        </w:rPr>
        <w:t>(Action)</w:t>
      </w:r>
    </w:p>
    <w:p w:rsidR="00A16C50" w:rsidRDefault="00EE74DF" w:rsidP="00EE74DF">
      <w:pPr>
        <w:rPr>
          <w:rFonts w:cs="Arial"/>
          <w:sz w:val="20"/>
          <w:szCs w:val="20"/>
        </w:rPr>
      </w:pPr>
      <w:r>
        <w:rPr>
          <w:rFonts w:cs="Arial"/>
          <w:sz w:val="20"/>
          <w:szCs w:val="20"/>
        </w:rPr>
        <w:t xml:space="preserve">Mr. Zigich appointed Ms. Benson to serve on the UALBH Steering Committee.  </w:t>
      </w:r>
    </w:p>
    <w:p w:rsidR="00EE74DF" w:rsidRDefault="00EE74DF" w:rsidP="00EE74DF">
      <w:pPr>
        <w:rPr>
          <w:rFonts w:cs="Arial"/>
          <w:sz w:val="20"/>
          <w:szCs w:val="20"/>
        </w:rPr>
      </w:pPr>
    </w:p>
    <w:p w:rsidR="00EE74DF" w:rsidRPr="009A4CB3" w:rsidRDefault="00560623" w:rsidP="00EE74DF">
      <w:pPr>
        <w:rPr>
          <w:b/>
          <w:i/>
          <w:sz w:val="20"/>
          <w:szCs w:val="20"/>
        </w:rPr>
      </w:pPr>
      <w:r w:rsidRPr="009A4CB3">
        <w:rPr>
          <w:rFonts w:cs="Arial"/>
          <w:b/>
          <w:sz w:val="20"/>
          <w:szCs w:val="20"/>
        </w:rPr>
        <w:t>Electronic Smoking Device Regulation (Action)</w:t>
      </w:r>
    </w:p>
    <w:p w:rsidR="00560623" w:rsidRPr="009A4CB3" w:rsidRDefault="00894D03" w:rsidP="00FF3998">
      <w:pPr>
        <w:rPr>
          <w:sz w:val="20"/>
          <w:szCs w:val="20"/>
        </w:rPr>
      </w:pPr>
      <w:r w:rsidRPr="009A4CB3">
        <w:rPr>
          <w:sz w:val="20"/>
          <w:szCs w:val="20"/>
        </w:rPr>
        <w:t>Mr. Hatch reported that after a full report of the public hearing held on January 26, 2016 a</w:t>
      </w:r>
      <w:r w:rsidR="00560623" w:rsidRPr="009A4CB3">
        <w:rPr>
          <w:sz w:val="20"/>
          <w:szCs w:val="20"/>
        </w:rPr>
        <w:t>t the February meeting the Board voted to table changes to the Electronic Smoking Device Regulation</w:t>
      </w:r>
      <w:r w:rsidR="00A77377" w:rsidRPr="009A4CB3">
        <w:rPr>
          <w:sz w:val="20"/>
          <w:szCs w:val="20"/>
        </w:rPr>
        <w:t xml:space="preserve"> and approval of the hearings Findings of Fact and Conclusions of Law</w:t>
      </w:r>
      <w:r w:rsidR="00560623" w:rsidRPr="009A4CB3">
        <w:rPr>
          <w:sz w:val="20"/>
          <w:szCs w:val="20"/>
        </w:rPr>
        <w:t xml:space="preserve"> until the State Rule was finalized.  The State Rule has now been finalized and no additional changes to the Board’s regulation are needed.  </w:t>
      </w:r>
    </w:p>
    <w:p w:rsidR="00560623" w:rsidRPr="009A4CB3" w:rsidRDefault="00560623" w:rsidP="00FF3998">
      <w:pPr>
        <w:rPr>
          <w:sz w:val="20"/>
          <w:szCs w:val="20"/>
        </w:rPr>
      </w:pPr>
    </w:p>
    <w:p w:rsidR="00894D03" w:rsidRPr="009A4CB3" w:rsidRDefault="00AA3ACA" w:rsidP="00FF3998">
      <w:pPr>
        <w:rPr>
          <w:sz w:val="20"/>
          <w:szCs w:val="20"/>
        </w:rPr>
      </w:pPr>
      <w:r w:rsidRPr="009A4CB3">
        <w:rPr>
          <w:sz w:val="20"/>
          <w:szCs w:val="20"/>
        </w:rPr>
        <w:t xml:space="preserve">Mr. </w:t>
      </w:r>
      <w:r w:rsidR="00560623" w:rsidRPr="009A4CB3">
        <w:rPr>
          <w:sz w:val="20"/>
          <w:szCs w:val="20"/>
        </w:rPr>
        <w:t xml:space="preserve">Hatch </w:t>
      </w:r>
      <w:r w:rsidR="00894D03" w:rsidRPr="009A4CB3">
        <w:rPr>
          <w:sz w:val="20"/>
          <w:szCs w:val="20"/>
        </w:rPr>
        <w:t xml:space="preserve">asked the Board to approve the Findings of Fact and Conclusions of Law from the January 26, 2016 public hearing.   </w:t>
      </w:r>
    </w:p>
    <w:p w:rsidR="00894D03" w:rsidRPr="009A4CB3" w:rsidRDefault="00894D03" w:rsidP="00FF3998">
      <w:pPr>
        <w:rPr>
          <w:i/>
          <w:sz w:val="20"/>
          <w:szCs w:val="20"/>
        </w:rPr>
      </w:pPr>
      <w:r w:rsidRPr="009A4CB3">
        <w:rPr>
          <w:i/>
          <w:sz w:val="20"/>
          <w:szCs w:val="20"/>
        </w:rPr>
        <w:t xml:space="preserve">Commissioner Smith motioned to accept the Findings of Fact and Conclusions of Law from the January 26, 2016 Public Hearing.  Mr. Cook seconded.  The vote was unanimous.  </w:t>
      </w:r>
    </w:p>
    <w:p w:rsidR="00894D03" w:rsidRPr="009A4CB3" w:rsidRDefault="00894D03" w:rsidP="00FF3998">
      <w:pPr>
        <w:rPr>
          <w:sz w:val="20"/>
          <w:szCs w:val="20"/>
        </w:rPr>
      </w:pPr>
    </w:p>
    <w:p w:rsidR="009A4CB3" w:rsidRPr="009A4CB3" w:rsidRDefault="009A4CB3" w:rsidP="00FF3998">
      <w:pPr>
        <w:rPr>
          <w:sz w:val="20"/>
          <w:szCs w:val="20"/>
        </w:rPr>
      </w:pPr>
      <w:r>
        <w:rPr>
          <w:sz w:val="20"/>
          <w:szCs w:val="20"/>
        </w:rPr>
        <w:t xml:space="preserve">In addition to the State Rule being finalized </w:t>
      </w:r>
      <w:r w:rsidR="00A77377" w:rsidRPr="009A4CB3">
        <w:rPr>
          <w:sz w:val="20"/>
          <w:szCs w:val="20"/>
        </w:rPr>
        <w:t xml:space="preserve">Mr. Hatch reported </w:t>
      </w:r>
      <w:r w:rsidR="001D192E" w:rsidRPr="009A4CB3">
        <w:rPr>
          <w:sz w:val="20"/>
          <w:szCs w:val="20"/>
        </w:rPr>
        <w:t>that</w:t>
      </w:r>
      <w:r w:rsidR="009E7BA0" w:rsidRPr="009A4CB3">
        <w:rPr>
          <w:sz w:val="20"/>
          <w:szCs w:val="20"/>
        </w:rPr>
        <w:t xml:space="preserve"> the Food and Drug Administration (FDA) </w:t>
      </w:r>
      <w:r w:rsidR="001D7F42" w:rsidRPr="009A4CB3">
        <w:rPr>
          <w:sz w:val="20"/>
          <w:szCs w:val="20"/>
        </w:rPr>
        <w:t xml:space="preserve">recently </w:t>
      </w:r>
      <w:r w:rsidR="009E7BA0" w:rsidRPr="009A4CB3">
        <w:rPr>
          <w:sz w:val="20"/>
          <w:szCs w:val="20"/>
        </w:rPr>
        <w:t xml:space="preserve">ruled e-cigarettes and other tobacco products such as cigars are subject to </w:t>
      </w:r>
      <w:r w:rsidR="001D7F42" w:rsidRPr="009A4CB3">
        <w:rPr>
          <w:sz w:val="20"/>
          <w:szCs w:val="20"/>
        </w:rPr>
        <w:t xml:space="preserve">the same </w:t>
      </w:r>
      <w:r w:rsidR="009E7BA0" w:rsidRPr="009A4CB3">
        <w:rPr>
          <w:sz w:val="20"/>
          <w:szCs w:val="20"/>
        </w:rPr>
        <w:t>tobacco regulations</w:t>
      </w:r>
      <w:r w:rsidR="001D7F42" w:rsidRPr="009A4CB3">
        <w:rPr>
          <w:sz w:val="20"/>
          <w:szCs w:val="20"/>
        </w:rPr>
        <w:t xml:space="preserve"> applied to traditional cigarettes</w:t>
      </w:r>
      <w:r w:rsidR="009E7BA0" w:rsidRPr="009A4CB3">
        <w:rPr>
          <w:sz w:val="20"/>
          <w:szCs w:val="20"/>
        </w:rPr>
        <w:t xml:space="preserve">.  All </w:t>
      </w:r>
      <w:r w:rsidR="001D192E" w:rsidRPr="009A4CB3">
        <w:rPr>
          <w:sz w:val="20"/>
          <w:szCs w:val="20"/>
        </w:rPr>
        <w:t>e-liq</w:t>
      </w:r>
      <w:r w:rsidR="009E7BA0" w:rsidRPr="009A4CB3">
        <w:rPr>
          <w:sz w:val="20"/>
          <w:szCs w:val="20"/>
        </w:rPr>
        <w:t xml:space="preserve">uid products </w:t>
      </w:r>
      <w:r w:rsidR="001D7F42" w:rsidRPr="009A4CB3">
        <w:rPr>
          <w:sz w:val="20"/>
          <w:szCs w:val="20"/>
        </w:rPr>
        <w:t xml:space="preserve">are </w:t>
      </w:r>
      <w:r w:rsidR="009E7BA0" w:rsidRPr="009A4CB3">
        <w:rPr>
          <w:sz w:val="20"/>
          <w:szCs w:val="20"/>
        </w:rPr>
        <w:t xml:space="preserve">now subject to the FDA approval process.  </w:t>
      </w:r>
      <w:r w:rsidR="001D7F42" w:rsidRPr="009A4CB3">
        <w:rPr>
          <w:sz w:val="20"/>
          <w:szCs w:val="20"/>
        </w:rPr>
        <w:t xml:space="preserve">The FDA has exempted any e-liquid products that have been on the market since before 2007.  As of August 10, 2016 there can be no new products introduced without FDA approval.  </w:t>
      </w:r>
      <w:r w:rsidR="009E7BA0" w:rsidRPr="009A4CB3">
        <w:rPr>
          <w:sz w:val="20"/>
          <w:szCs w:val="20"/>
        </w:rPr>
        <w:t xml:space="preserve">Implementation of the process is likely to take at least three years.  </w:t>
      </w:r>
    </w:p>
    <w:p w:rsidR="009A4CB3" w:rsidRPr="009A4CB3" w:rsidRDefault="009A4CB3" w:rsidP="00FF3998">
      <w:pPr>
        <w:rPr>
          <w:sz w:val="20"/>
          <w:szCs w:val="20"/>
        </w:rPr>
      </w:pPr>
    </w:p>
    <w:p w:rsidR="009E7BA0" w:rsidRPr="009A4CB3" w:rsidRDefault="009E7BA0" w:rsidP="00FF3998">
      <w:pPr>
        <w:rPr>
          <w:sz w:val="20"/>
          <w:szCs w:val="20"/>
        </w:rPr>
      </w:pPr>
      <w:r w:rsidRPr="009A4CB3">
        <w:rPr>
          <w:sz w:val="20"/>
          <w:szCs w:val="20"/>
        </w:rPr>
        <w:t>In Davis County we have seven manufacturers that will be impacted by the new rule</w:t>
      </w:r>
      <w:r w:rsidR="001D7F42" w:rsidRPr="009A4CB3">
        <w:rPr>
          <w:sz w:val="20"/>
          <w:szCs w:val="20"/>
        </w:rPr>
        <w:t xml:space="preserve">.  Each bottle of e-liquid manufactured if it is a different nicotine content and/or flavor will need to be submitted to the FDA for approval.  </w:t>
      </w:r>
    </w:p>
    <w:p w:rsidR="00A77377" w:rsidRPr="009A4CB3" w:rsidRDefault="00A77377" w:rsidP="00FF3998">
      <w:pPr>
        <w:rPr>
          <w:sz w:val="20"/>
          <w:szCs w:val="20"/>
        </w:rPr>
      </w:pPr>
    </w:p>
    <w:p w:rsidR="009A4CB3" w:rsidRPr="009A4CB3" w:rsidRDefault="001D7F42" w:rsidP="00FF3998">
      <w:pPr>
        <w:rPr>
          <w:sz w:val="20"/>
          <w:szCs w:val="20"/>
        </w:rPr>
      </w:pPr>
      <w:r w:rsidRPr="009A4CB3">
        <w:rPr>
          <w:sz w:val="20"/>
          <w:szCs w:val="20"/>
        </w:rPr>
        <w:t>Mr. Cook asked if these businesses will need to remove their product from shelves by the August deadline.  Mr. Hatch clarified that after August 10 no new products can be sold until approved.  Manufactures are allowed to use their current products during the three year implementation process.  Mr. Cook asked if the department expected to see an influx of new products before the deadline.  Mr. Hat</w:t>
      </w:r>
      <w:r w:rsidR="009A4CB3" w:rsidRPr="009A4CB3">
        <w:rPr>
          <w:sz w:val="20"/>
          <w:szCs w:val="20"/>
        </w:rPr>
        <w:t xml:space="preserve">ch reported that scenario is possible but we cannot predict how the industry will react. </w:t>
      </w:r>
    </w:p>
    <w:p w:rsidR="00894D03" w:rsidRPr="009A4CB3" w:rsidRDefault="00894D03" w:rsidP="00FF3998">
      <w:pPr>
        <w:rPr>
          <w:sz w:val="20"/>
          <w:szCs w:val="20"/>
        </w:rPr>
      </w:pPr>
    </w:p>
    <w:p w:rsidR="009A4CB3" w:rsidRPr="009A4CB3" w:rsidRDefault="009A4CB3" w:rsidP="009A4CB3">
      <w:pPr>
        <w:rPr>
          <w:sz w:val="20"/>
          <w:szCs w:val="20"/>
        </w:rPr>
      </w:pPr>
      <w:r w:rsidRPr="009A4CB3">
        <w:rPr>
          <w:sz w:val="20"/>
          <w:szCs w:val="20"/>
        </w:rPr>
        <w:t xml:space="preserve">Mr.  Hatch recommended that the Board leave in place current language within the regulation addressing manufacturing during the interim period of time.  Ensuring quality and sanitation standards until the FDA process is fully implemented.  </w:t>
      </w:r>
    </w:p>
    <w:p w:rsidR="009A4CB3" w:rsidRPr="009A4CB3" w:rsidRDefault="009A4CB3" w:rsidP="009A4CB3">
      <w:pPr>
        <w:rPr>
          <w:i/>
          <w:sz w:val="20"/>
          <w:szCs w:val="20"/>
        </w:rPr>
      </w:pPr>
      <w:r w:rsidRPr="009A4CB3">
        <w:rPr>
          <w:i/>
          <w:sz w:val="20"/>
          <w:szCs w:val="20"/>
        </w:rPr>
        <w:t xml:space="preserve">Commissioner Smith motioned to adopt the Electronic Cigarette Product Regulation.  Dr. Stewart seconded.  The vote was unanimous.    </w:t>
      </w:r>
    </w:p>
    <w:p w:rsidR="0063250D" w:rsidRPr="009A4CB3" w:rsidRDefault="00D601B7" w:rsidP="00FF3998">
      <w:pPr>
        <w:rPr>
          <w:sz w:val="20"/>
          <w:szCs w:val="20"/>
        </w:rPr>
      </w:pPr>
      <w:r w:rsidRPr="009A4CB3">
        <w:rPr>
          <w:sz w:val="20"/>
          <w:szCs w:val="20"/>
        </w:rPr>
        <w:t xml:space="preserve">  </w:t>
      </w:r>
    </w:p>
    <w:p w:rsidR="005F700F" w:rsidRPr="009A4CB3" w:rsidRDefault="003E5B7D" w:rsidP="00FF3998">
      <w:pPr>
        <w:rPr>
          <w:b/>
          <w:sz w:val="20"/>
          <w:szCs w:val="20"/>
        </w:rPr>
      </w:pPr>
      <w:r w:rsidRPr="009A4CB3">
        <w:rPr>
          <w:b/>
          <w:sz w:val="20"/>
          <w:szCs w:val="20"/>
        </w:rPr>
        <w:t xml:space="preserve">Proposed Regulation for Public Hearing </w:t>
      </w:r>
      <w:r w:rsidR="005F700F" w:rsidRPr="009A4CB3">
        <w:rPr>
          <w:b/>
          <w:sz w:val="20"/>
          <w:szCs w:val="20"/>
        </w:rPr>
        <w:t>(</w:t>
      </w:r>
      <w:r w:rsidRPr="009A4CB3">
        <w:rPr>
          <w:b/>
          <w:sz w:val="20"/>
          <w:szCs w:val="20"/>
        </w:rPr>
        <w:t>Action</w:t>
      </w:r>
      <w:r w:rsidR="005F700F" w:rsidRPr="009A4CB3">
        <w:rPr>
          <w:b/>
          <w:sz w:val="20"/>
          <w:szCs w:val="20"/>
        </w:rPr>
        <w:t>)</w:t>
      </w:r>
    </w:p>
    <w:p w:rsidR="006C1840" w:rsidRDefault="00475D63" w:rsidP="00695EF7">
      <w:pPr>
        <w:spacing w:after="200" w:line="276" w:lineRule="auto"/>
        <w:rPr>
          <w:rFonts w:cs="Arial"/>
          <w:sz w:val="20"/>
          <w:szCs w:val="20"/>
        </w:rPr>
      </w:pPr>
      <w:r w:rsidRPr="009A4CB3">
        <w:rPr>
          <w:rFonts w:cs="Arial"/>
          <w:sz w:val="20"/>
          <w:szCs w:val="20"/>
        </w:rPr>
        <w:t xml:space="preserve">Mr. Spence </w:t>
      </w:r>
      <w:r w:rsidR="003A4CF7">
        <w:rPr>
          <w:rFonts w:cs="Arial"/>
          <w:sz w:val="20"/>
          <w:szCs w:val="20"/>
        </w:rPr>
        <w:t xml:space="preserve">thanked staff for their work within the food program which is the largest within the division, regulating 800 permanent facilities and 80 mobile facilities.  </w:t>
      </w:r>
    </w:p>
    <w:p w:rsidR="00695EF7" w:rsidRPr="009A4CB3" w:rsidRDefault="003A4CF7" w:rsidP="00695EF7">
      <w:pPr>
        <w:spacing w:after="200" w:line="276" w:lineRule="auto"/>
        <w:rPr>
          <w:rFonts w:cs="Arial"/>
          <w:sz w:val="20"/>
          <w:szCs w:val="20"/>
        </w:rPr>
      </w:pPr>
      <w:r>
        <w:rPr>
          <w:rFonts w:cs="Arial"/>
          <w:sz w:val="20"/>
          <w:szCs w:val="20"/>
        </w:rPr>
        <w:t xml:space="preserve">Mr. Spence reported </w:t>
      </w:r>
      <w:r w:rsidR="003E5B7D" w:rsidRPr="009A4CB3">
        <w:rPr>
          <w:rFonts w:cs="Arial"/>
          <w:sz w:val="20"/>
          <w:szCs w:val="20"/>
        </w:rPr>
        <w:t>the amendments to the Food Service Regulation include</w:t>
      </w:r>
      <w:r w:rsidR="00695EF7" w:rsidRPr="009A4CB3">
        <w:rPr>
          <w:rFonts w:cs="Arial"/>
          <w:sz w:val="20"/>
          <w:szCs w:val="20"/>
        </w:rPr>
        <w:t xml:space="preserve">: </w:t>
      </w:r>
      <w:r w:rsidR="003E5B7D" w:rsidRPr="009A4CB3">
        <w:rPr>
          <w:rFonts w:cs="Arial"/>
          <w:sz w:val="20"/>
          <w:szCs w:val="20"/>
        </w:rPr>
        <w:t>adopting by ref</w:t>
      </w:r>
      <w:r w:rsidR="00695EF7" w:rsidRPr="009A4CB3">
        <w:rPr>
          <w:rFonts w:cs="Arial"/>
          <w:sz w:val="20"/>
          <w:szCs w:val="20"/>
        </w:rPr>
        <w:t xml:space="preserve">erence the 2013 </w:t>
      </w:r>
      <w:r w:rsidR="00940596" w:rsidRPr="009A4CB3">
        <w:rPr>
          <w:rFonts w:cs="Arial"/>
          <w:sz w:val="20"/>
          <w:szCs w:val="20"/>
        </w:rPr>
        <w:t xml:space="preserve">FDA </w:t>
      </w:r>
      <w:r w:rsidR="00695EF7" w:rsidRPr="009A4CB3">
        <w:rPr>
          <w:rFonts w:cs="Arial"/>
          <w:sz w:val="20"/>
          <w:szCs w:val="20"/>
        </w:rPr>
        <w:t>Food Code; modifications to the mobile food establishment section to allow for more flexibility and growth.  Specifically, new requirements for commissaries and servicing areas that allow mobile units to potentially report less frequently based on their operation and allow them to store their mobile units at a Division approved location when not in use; implementing risk assessments to determine fees for temporary food establishments. The risk assessment is similar to the other food establishment assessments and is based on procedures, items served, and number of anticipated customers; Temporary food establishments will have the opportunity to acquire a new annual operating permit for year round events; and fee updates listed below.</w:t>
      </w:r>
    </w:p>
    <w:p w:rsidR="00695EF7" w:rsidRPr="009A4CB3" w:rsidRDefault="00695EF7" w:rsidP="00C20A98">
      <w:pPr>
        <w:pStyle w:val="ListParagraph"/>
        <w:numPr>
          <w:ilvl w:val="0"/>
          <w:numId w:val="30"/>
        </w:numPr>
        <w:spacing w:after="200" w:line="276" w:lineRule="auto"/>
        <w:rPr>
          <w:rFonts w:ascii="Arial" w:hAnsi="Arial" w:cs="Arial"/>
          <w:bCs/>
          <w:sz w:val="20"/>
          <w:szCs w:val="20"/>
        </w:rPr>
      </w:pPr>
      <w:r w:rsidRPr="009A4CB3">
        <w:rPr>
          <w:rFonts w:ascii="Arial" w:hAnsi="Arial" w:cs="Arial"/>
          <w:bCs/>
          <w:sz w:val="20"/>
          <w:szCs w:val="20"/>
        </w:rPr>
        <w:t xml:space="preserve">Adding a new fee for a Required Plan Review Submission of $50. </w:t>
      </w:r>
    </w:p>
    <w:p w:rsidR="00695EF7" w:rsidRPr="009A4CB3" w:rsidRDefault="00695EF7" w:rsidP="00C20A98">
      <w:pPr>
        <w:pStyle w:val="ListParagraph"/>
        <w:numPr>
          <w:ilvl w:val="0"/>
          <w:numId w:val="30"/>
        </w:numPr>
        <w:spacing w:after="200" w:line="276" w:lineRule="auto"/>
        <w:rPr>
          <w:rFonts w:ascii="Arial" w:hAnsi="Arial" w:cs="Arial"/>
          <w:bCs/>
          <w:sz w:val="20"/>
          <w:szCs w:val="20"/>
        </w:rPr>
      </w:pPr>
      <w:r w:rsidRPr="009A4CB3">
        <w:rPr>
          <w:rFonts w:ascii="Arial" w:hAnsi="Arial" w:cs="Arial"/>
          <w:bCs/>
          <w:sz w:val="20"/>
          <w:szCs w:val="20"/>
        </w:rPr>
        <w:t>Adding a new fee for Requested Additional Inspections of $100.</w:t>
      </w:r>
    </w:p>
    <w:p w:rsidR="00695EF7" w:rsidRPr="009A4CB3" w:rsidRDefault="00695EF7" w:rsidP="00C20A98">
      <w:pPr>
        <w:pStyle w:val="ListParagraph"/>
        <w:numPr>
          <w:ilvl w:val="0"/>
          <w:numId w:val="30"/>
        </w:numPr>
        <w:spacing w:after="200" w:line="276" w:lineRule="auto"/>
        <w:rPr>
          <w:rFonts w:ascii="Arial" w:hAnsi="Arial" w:cs="Arial"/>
          <w:bCs/>
          <w:sz w:val="20"/>
          <w:szCs w:val="20"/>
        </w:rPr>
      </w:pPr>
      <w:r w:rsidRPr="009A4CB3">
        <w:rPr>
          <w:rFonts w:ascii="Arial" w:hAnsi="Arial" w:cs="Arial"/>
          <w:bCs/>
          <w:sz w:val="20"/>
          <w:szCs w:val="20"/>
        </w:rPr>
        <w:t>Adding a new fee for Revocation of a Permit of $500.</w:t>
      </w:r>
    </w:p>
    <w:p w:rsidR="00695EF7" w:rsidRPr="009A4CB3" w:rsidRDefault="00695EF7" w:rsidP="00C20A98">
      <w:pPr>
        <w:pStyle w:val="ListParagraph"/>
        <w:numPr>
          <w:ilvl w:val="0"/>
          <w:numId w:val="30"/>
        </w:numPr>
        <w:spacing w:after="200" w:line="276" w:lineRule="auto"/>
        <w:rPr>
          <w:rFonts w:ascii="Arial" w:hAnsi="Arial" w:cs="Arial"/>
          <w:bCs/>
          <w:sz w:val="20"/>
          <w:szCs w:val="20"/>
        </w:rPr>
      </w:pPr>
      <w:r w:rsidRPr="009A4CB3">
        <w:rPr>
          <w:rFonts w:ascii="Arial" w:hAnsi="Arial" w:cs="Arial"/>
          <w:bCs/>
          <w:sz w:val="20"/>
          <w:szCs w:val="20"/>
        </w:rPr>
        <w:t xml:space="preserve">Adding new Annual and Seasonal Temporary Food Establishment Permit fees based on risk assessments.  </w:t>
      </w:r>
    </w:p>
    <w:p w:rsidR="00695EF7" w:rsidRPr="009A4CB3" w:rsidRDefault="00695EF7" w:rsidP="00C20A98">
      <w:pPr>
        <w:pStyle w:val="ListParagraph"/>
        <w:numPr>
          <w:ilvl w:val="0"/>
          <w:numId w:val="30"/>
        </w:numPr>
        <w:spacing w:after="200" w:line="276" w:lineRule="auto"/>
        <w:rPr>
          <w:rFonts w:ascii="Arial" w:hAnsi="Arial" w:cs="Arial"/>
          <w:bCs/>
          <w:sz w:val="20"/>
          <w:szCs w:val="20"/>
        </w:rPr>
      </w:pPr>
      <w:r w:rsidRPr="009A4CB3">
        <w:rPr>
          <w:rFonts w:ascii="Arial" w:hAnsi="Arial" w:cs="Arial"/>
          <w:bCs/>
          <w:sz w:val="20"/>
          <w:szCs w:val="20"/>
        </w:rPr>
        <w:t xml:space="preserve">Small adjustments to Plan Review and Temporary Food Service Permit sections for consistency across the fee schedule.     </w:t>
      </w:r>
    </w:p>
    <w:p w:rsidR="006C1840" w:rsidRDefault="006C1840" w:rsidP="008974B8">
      <w:pPr>
        <w:rPr>
          <w:rFonts w:cs="Arial"/>
          <w:sz w:val="20"/>
          <w:szCs w:val="20"/>
        </w:rPr>
      </w:pPr>
      <w:r>
        <w:rPr>
          <w:rFonts w:cs="Arial"/>
          <w:sz w:val="20"/>
          <w:szCs w:val="20"/>
        </w:rPr>
        <w:lastRenderedPageBreak/>
        <w:t xml:space="preserve">Commissioner Smith asked what the difference between a temporary food establishment and a mobile or permanent establishment is.  Mr. Spence reported a temporary food establishment would be for an event such as the fair.   </w:t>
      </w:r>
    </w:p>
    <w:p w:rsidR="006C1840" w:rsidRDefault="006C1840" w:rsidP="008974B8">
      <w:pPr>
        <w:rPr>
          <w:rFonts w:cs="Arial"/>
          <w:sz w:val="20"/>
          <w:szCs w:val="20"/>
        </w:rPr>
      </w:pPr>
    </w:p>
    <w:p w:rsidR="00DB4AE6" w:rsidRDefault="00C20A98" w:rsidP="008974B8">
      <w:pPr>
        <w:rPr>
          <w:sz w:val="20"/>
          <w:szCs w:val="20"/>
        </w:rPr>
      </w:pPr>
      <w:r w:rsidRPr="008E0953">
        <w:rPr>
          <w:rFonts w:cs="Arial"/>
          <w:sz w:val="20"/>
          <w:szCs w:val="20"/>
        </w:rPr>
        <w:t>Commissioner Smith</w:t>
      </w:r>
      <w:r w:rsidR="004D1411" w:rsidRPr="008E0953">
        <w:rPr>
          <w:rFonts w:cs="Arial"/>
          <w:sz w:val="20"/>
          <w:szCs w:val="20"/>
        </w:rPr>
        <w:t xml:space="preserve">, Mr. Cook and Mr. Tanner questioned whether </w:t>
      </w:r>
      <w:r w:rsidRPr="008E0953">
        <w:rPr>
          <w:rFonts w:cs="Arial"/>
          <w:sz w:val="20"/>
          <w:szCs w:val="20"/>
        </w:rPr>
        <w:t>there was a need for a revocation fee as a business that is closing would not be inclined to pay the fee.  Mr. Spence responded that if a business poses an immediate health risk they are suspended and assessed a $300 fee.  If the business</w:t>
      </w:r>
      <w:r>
        <w:rPr>
          <w:sz w:val="20"/>
          <w:szCs w:val="20"/>
        </w:rPr>
        <w:t xml:space="preserve"> does not address the violations the issue would be brought to the Board to revoke the permit</w:t>
      </w:r>
      <w:r w:rsidR="004D1411">
        <w:rPr>
          <w:sz w:val="20"/>
          <w:szCs w:val="20"/>
        </w:rPr>
        <w:t xml:space="preserve"> and they would no longer be able to operate in Davis County</w:t>
      </w:r>
      <w:r>
        <w:rPr>
          <w:sz w:val="20"/>
          <w:szCs w:val="20"/>
        </w:rPr>
        <w:t>. Currently businesses in this position have asked for an immediate revocation rather than suspension because there is no revocation</w:t>
      </w:r>
      <w:r w:rsidR="004D1411">
        <w:rPr>
          <w:sz w:val="20"/>
          <w:szCs w:val="20"/>
        </w:rPr>
        <w:t xml:space="preserve"> fee.  They then can put the business license in another’s name and move forward without having to pay the </w:t>
      </w:r>
      <w:r w:rsidR="00DB4AE6">
        <w:rPr>
          <w:sz w:val="20"/>
          <w:szCs w:val="20"/>
        </w:rPr>
        <w:t xml:space="preserve">suspension </w:t>
      </w:r>
      <w:r w:rsidR="004D1411">
        <w:rPr>
          <w:sz w:val="20"/>
          <w:szCs w:val="20"/>
        </w:rPr>
        <w:t>penalt</w:t>
      </w:r>
      <w:r w:rsidR="00DB4AE6">
        <w:rPr>
          <w:sz w:val="20"/>
          <w:szCs w:val="20"/>
        </w:rPr>
        <w:t xml:space="preserve">y. </w:t>
      </w:r>
      <w:r w:rsidR="004D1411">
        <w:rPr>
          <w:sz w:val="20"/>
          <w:szCs w:val="20"/>
        </w:rPr>
        <w:t xml:space="preserve">The revocation fee would close this loophole.  </w:t>
      </w:r>
      <w:r>
        <w:rPr>
          <w:sz w:val="20"/>
          <w:szCs w:val="20"/>
        </w:rPr>
        <w:t xml:space="preserve">  </w:t>
      </w:r>
    </w:p>
    <w:p w:rsidR="00DB4AE6" w:rsidRDefault="00DB4AE6" w:rsidP="008974B8">
      <w:pPr>
        <w:rPr>
          <w:sz w:val="20"/>
          <w:szCs w:val="20"/>
        </w:rPr>
      </w:pPr>
    </w:p>
    <w:p w:rsidR="00695EF7" w:rsidRPr="00C20A98" w:rsidRDefault="00DB4AE6" w:rsidP="008974B8">
      <w:pPr>
        <w:rPr>
          <w:sz w:val="20"/>
          <w:szCs w:val="20"/>
        </w:rPr>
      </w:pPr>
      <w:r>
        <w:rPr>
          <w:sz w:val="20"/>
          <w:szCs w:val="20"/>
        </w:rPr>
        <w:t xml:space="preserve">Mr. Zigich asked how often does the scenario where </w:t>
      </w:r>
      <w:r w:rsidR="003D1FCF">
        <w:rPr>
          <w:sz w:val="20"/>
          <w:szCs w:val="20"/>
        </w:rPr>
        <w:t xml:space="preserve">a </w:t>
      </w:r>
      <w:r>
        <w:rPr>
          <w:sz w:val="20"/>
          <w:szCs w:val="20"/>
        </w:rPr>
        <w:t>license is changed to another</w:t>
      </w:r>
      <w:r w:rsidR="003D1FCF">
        <w:rPr>
          <w:sz w:val="20"/>
          <w:szCs w:val="20"/>
        </w:rPr>
        <w:t xml:space="preserve">’s name </w:t>
      </w:r>
      <w:r>
        <w:rPr>
          <w:sz w:val="20"/>
          <w:szCs w:val="20"/>
        </w:rPr>
        <w:t xml:space="preserve">to avoid paying suspension penalties occur.  Mr. Spence reported it happens a couple of times a year.  </w:t>
      </w:r>
      <w:r w:rsidR="00C20A98">
        <w:rPr>
          <w:sz w:val="20"/>
          <w:szCs w:val="20"/>
        </w:rPr>
        <w:t xml:space="preserve"> </w:t>
      </w:r>
    </w:p>
    <w:p w:rsidR="00695EF7" w:rsidRDefault="00695EF7" w:rsidP="008974B8">
      <w:pPr>
        <w:rPr>
          <w:b/>
          <w:sz w:val="20"/>
          <w:szCs w:val="20"/>
        </w:rPr>
      </w:pPr>
    </w:p>
    <w:p w:rsidR="00695EF7" w:rsidRDefault="004D1411" w:rsidP="008974B8">
      <w:pPr>
        <w:rPr>
          <w:sz w:val="20"/>
          <w:szCs w:val="20"/>
        </w:rPr>
      </w:pPr>
      <w:r>
        <w:rPr>
          <w:sz w:val="20"/>
          <w:szCs w:val="20"/>
        </w:rPr>
        <w:t xml:space="preserve">Dr. Stewart asked if the department would be able to waive the fee if the entity was </w:t>
      </w:r>
      <w:r w:rsidR="00DB4AE6">
        <w:rPr>
          <w:sz w:val="20"/>
          <w:szCs w:val="20"/>
        </w:rPr>
        <w:t xml:space="preserve">legitimately </w:t>
      </w:r>
      <w:r>
        <w:rPr>
          <w:sz w:val="20"/>
          <w:szCs w:val="20"/>
        </w:rPr>
        <w:t xml:space="preserve">going out of business.  Mr. Geddes responded that waiving the fee would be within the </w:t>
      </w:r>
      <w:r w:rsidR="00DB4AE6">
        <w:rPr>
          <w:sz w:val="20"/>
          <w:szCs w:val="20"/>
        </w:rPr>
        <w:t>prevue</w:t>
      </w:r>
      <w:r>
        <w:rPr>
          <w:sz w:val="20"/>
          <w:szCs w:val="20"/>
        </w:rPr>
        <w:t xml:space="preserve"> of the department.  </w:t>
      </w:r>
    </w:p>
    <w:p w:rsidR="008E0953" w:rsidRDefault="008E0953" w:rsidP="008974B8">
      <w:pPr>
        <w:rPr>
          <w:sz w:val="20"/>
          <w:szCs w:val="20"/>
        </w:rPr>
      </w:pPr>
    </w:p>
    <w:p w:rsidR="008E0953" w:rsidRDefault="008E0953" w:rsidP="008974B8">
      <w:pPr>
        <w:rPr>
          <w:sz w:val="20"/>
          <w:szCs w:val="20"/>
        </w:rPr>
      </w:pPr>
      <w:r>
        <w:rPr>
          <w:sz w:val="20"/>
          <w:szCs w:val="20"/>
        </w:rPr>
        <w:t xml:space="preserve">Mr. Cook asked if the department would require major changes to a business </w:t>
      </w:r>
      <w:r w:rsidR="003D1FCF">
        <w:rPr>
          <w:sz w:val="20"/>
          <w:szCs w:val="20"/>
        </w:rPr>
        <w:t xml:space="preserve">that did not submit plans for review and </w:t>
      </w:r>
      <w:r>
        <w:rPr>
          <w:sz w:val="20"/>
          <w:szCs w:val="20"/>
        </w:rPr>
        <w:t>came in after their establishment was finished</w:t>
      </w:r>
      <w:r w:rsidR="003D1FCF">
        <w:rPr>
          <w:sz w:val="20"/>
          <w:szCs w:val="20"/>
        </w:rPr>
        <w:t>.  Mr. Spence reported that a site review is also required and businesses in the past have had to make significant and costly changes to items such as plumbing and wall placement.  Mr. Hatch added that the department works closely with the individual city departments that issue building permits in an attempt to identify all pertinent businesses to ensure this doesn’t happen. Mr. Cook asked if the cities should be doing the inspections.  Mr. Spence responded that the city is responsible for a portion of the plan and site reviews but that the Health Department is responsible for specific items that cannot be done by the city.  The fee</w:t>
      </w:r>
      <w:r w:rsidR="00940596">
        <w:rPr>
          <w:sz w:val="20"/>
          <w:szCs w:val="20"/>
        </w:rPr>
        <w:t xml:space="preserve">s are </w:t>
      </w:r>
      <w:r w:rsidR="003D1FCF">
        <w:rPr>
          <w:sz w:val="20"/>
          <w:szCs w:val="20"/>
        </w:rPr>
        <w:t>a way to compensate for the time needed to review plans and</w:t>
      </w:r>
      <w:r w:rsidR="00940596">
        <w:rPr>
          <w:sz w:val="20"/>
          <w:szCs w:val="20"/>
        </w:rPr>
        <w:t xml:space="preserve"> complete the additional inspections.</w:t>
      </w:r>
      <w:r w:rsidR="003D1FCF">
        <w:rPr>
          <w:sz w:val="20"/>
          <w:szCs w:val="20"/>
        </w:rPr>
        <w:t xml:space="preserve">   </w:t>
      </w:r>
      <w:r>
        <w:rPr>
          <w:sz w:val="20"/>
          <w:szCs w:val="20"/>
        </w:rPr>
        <w:t xml:space="preserve"> </w:t>
      </w:r>
    </w:p>
    <w:p w:rsidR="006C1840" w:rsidRDefault="006C1840" w:rsidP="008974B8">
      <w:pPr>
        <w:rPr>
          <w:sz w:val="20"/>
          <w:szCs w:val="20"/>
        </w:rPr>
      </w:pPr>
    </w:p>
    <w:p w:rsidR="00940596" w:rsidRDefault="00940596" w:rsidP="008974B8">
      <w:pPr>
        <w:rPr>
          <w:sz w:val="20"/>
          <w:szCs w:val="20"/>
        </w:rPr>
      </w:pPr>
      <w:r>
        <w:rPr>
          <w:sz w:val="20"/>
          <w:szCs w:val="20"/>
        </w:rPr>
        <w:t xml:space="preserve">Mr. Hatch reported that the amendments bring the regulation into compliance with FDA and State rules and addresses the needs of the growing mobile cart industry.  </w:t>
      </w:r>
    </w:p>
    <w:p w:rsidR="00940596" w:rsidRDefault="00940596" w:rsidP="008974B8">
      <w:pPr>
        <w:rPr>
          <w:sz w:val="20"/>
          <w:szCs w:val="20"/>
        </w:rPr>
      </w:pPr>
    </w:p>
    <w:p w:rsidR="00940596" w:rsidRDefault="00940596" w:rsidP="008974B8">
      <w:pPr>
        <w:rPr>
          <w:sz w:val="20"/>
          <w:szCs w:val="20"/>
        </w:rPr>
      </w:pPr>
      <w:r>
        <w:rPr>
          <w:sz w:val="20"/>
          <w:szCs w:val="20"/>
        </w:rPr>
        <w:t>Mr. Spence asked the Board to send the regulation to public hearing and appoint a hearing officer.</w:t>
      </w:r>
    </w:p>
    <w:p w:rsidR="00940596" w:rsidRPr="002D3F8B" w:rsidRDefault="00DD097D" w:rsidP="008974B8">
      <w:pPr>
        <w:rPr>
          <w:i/>
          <w:sz w:val="20"/>
          <w:szCs w:val="20"/>
        </w:rPr>
      </w:pPr>
      <w:r>
        <w:rPr>
          <w:i/>
          <w:sz w:val="20"/>
          <w:szCs w:val="20"/>
        </w:rPr>
        <w:t xml:space="preserve">Mayor Lewis motioned to send the Food Service Regulation to public hearing.  Dr. Stewart seconded.  The vote was unanimous.  </w:t>
      </w:r>
      <w:r w:rsidR="002D3F8B" w:rsidRPr="002D3F8B">
        <w:rPr>
          <w:i/>
          <w:sz w:val="20"/>
          <w:szCs w:val="20"/>
        </w:rPr>
        <w:t>Mr. Zigich v</w:t>
      </w:r>
      <w:r w:rsidR="00940596" w:rsidRPr="002D3F8B">
        <w:rPr>
          <w:i/>
          <w:sz w:val="20"/>
          <w:szCs w:val="20"/>
        </w:rPr>
        <w:t xml:space="preserve">olunteered to service as the hearing officer.  </w:t>
      </w:r>
    </w:p>
    <w:p w:rsidR="00695EF7" w:rsidRDefault="00695EF7" w:rsidP="008974B8">
      <w:pPr>
        <w:rPr>
          <w:b/>
          <w:sz w:val="20"/>
          <w:szCs w:val="20"/>
        </w:rPr>
      </w:pPr>
    </w:p>
    <w:p w:rsidR="008974B8" w:rsidRDefault="002D3F8B" w:rsidP="008974B8">
      <w:pPr>
        <w:rPr>
          <w:b/>
          <w:sz w:val="20"/>
          <w:szCs w:val="20"/>
        </w:rPr>
      </w:pPr>
      <w:r>
        <w:rPr>
          <w:b/>
          <w:sz w:val="20"/>
          <w:szCs w:val="20"/>
        </w:rPr>
        <w:t xml:space="preserve">SeaQuest Aquarium </w:t>
      </w:r>
      <w:r w:rsidR="008974B8" w:rsidRPr="00D409B9">
        <w:rPr>
          <w:b/>
          <w:sz w:val="20"/>
          <w:szCs w:val="20"/>
        </w:rPr>
        <w:t>(</w:t>
      </w:r>
      <w:r>
        <w:rPr>
          <w:b/>
          <w:sz w:val="20"/>
          <w:szCs w:val="20"/>
        </w:rPr>
        <w:t>Action</w:t>
      </w:r>
      <w:r w:rsidR="008974B8" w:rsidRPr="00D409B9">
        <w:rPr>
          <w:b/>
          <w:sz w:val="20"/>
          <w:szCs w:val="20"/>
        </w:rPr>
        <w:t>)</w:t>
      </w:r>
    </w:p>
    <w:p w:rsidR="002D3F8B" w:rsidRDefault="002D3F8B" w:rsidP="002C6C6A">
      <w:pPr>
        <w:rPr>
          <w:sz w:val="20"/>
          <w:szCs w:val="20"/>
        </w:rPr>
      </w:pPr>
      <w:r>
        <w:rPr>
          <w:sz w:val="20"/>
          <w:szCs w:val="20"/>
        </w:rPr>
        <w:t xml:space="preserve">Mr. Spence reported on SeaQuest Aquarium a new attraction whose primary purpose is to create an interactive experience with guests and animal life from diverse regions of the world.  Interactions with wildlife include hand feeding birds, sharks, stingrays, octopus, fish, ducks, and various reptiles as well as limited access to snorkeling with the </w:t>
      </w:r>
      <w:r w:rsidR="00CA41F1">
        <w:rPr>
          <w:sz w:val="20"/>
          <w:szCs w:val="20"/>
        </w:rPr>
        <w:t>stingrays</w:t>
      </w:r>
      <w:r>
        <w:rPr>
          <w:sz w:val="20"/>
          <w:szCs w:val="20"/>
        </w:rPr>
        <w:t xml:space="preserve"> and sharks.  </w:t>
      </w:r>
      <w:r w:rsidR="00BC64C6">
        <w:rPr>
          <w:sz w:val="20"/>
          <w:szCs w:val="20"/>
        </w:rPr>
        <w:t xml:space="preserve">Currently, the company operates similar aquariums in Texas and Nevada.   </w:t>
      </w:r>
    </w:p>
    <w:p w:rsidR="00BC64C6" w:rsidRDefault="00BC64C6" w:rsidP="002C6C6A">
      <w:pPr>
        <w:rPr>
          <w:sz w:val="20"/>
          <w:szCs w:val="20"/>
        </w:rPr>
      </w:pPr>
    </w:p>
    <w:p w:rsidR="002D3F8B" w:rsidRDefault="00BC64C6" w:rsidP="002C6C6A">
      <w:pPr>
        <w:rPr>
          <w:sz w:val="20"/>
          <w:szCs w:val="20"/>
        </w:rPr>
      </w:pPr>
      <w:r>
        <w:rPr>
          <w:sz w:val="20"/>
          <w:szCs w:val="20"/>
        </w:rPr>
        <w:t xml:space="preserve">Water attractions have change significantly over the last few years with items such as wakeboard parks, splash pads, and slide the city events.  The current pool rule does not effectively address these new attractions and events.  At issue is whether or not the aquarium should be classified as a swimming pool or an aquarium.  Due to the sea life there is no way for the business to bring the aquariums into compliance with </w:t>
      </w:r>
      <w:r w:rsidR="00F658A5">
        <w:rPr>
          <w:sz w:val="20"/>
          <w:szCs w:val="20"/>
        </w:rPr>
        <w:t xml:space="preserve">the current pool rule.  </w:t>
      </w:r>
    </w:p>
    <w:p w:rsidR="00F658A5" w:rsidRDefault="00F658A5" w:rsidP="002C6C6A">
      <w:pPr>
        <w:rPr>
          <w:sz w:val="20"/>
          <w:szCs w:val="20"/>
        </w:rPr>
      </w:pPr>
    </w:p>
    <w:p w:rsidR="00F658A5" w:rsidRDefault="00F658A5" w:rsidP="00F658A5">
      <w:pPr>
        <w:rPr>
          <w:sz w:val="20"/>
          <w:szCs w:val="20"/>
        </w:rPr>
      </w:pPr>
      <w:r>
        <w:rPr>
          <w:sz w:val="20"/>
          <w:szCs w:val="20"/>
        </w:rPr>
        <w:t xml:space="preserve">Staff has been working with the business owner who provided a comprehensive list of what they do and how the aquarium functions.  They utilize a large 40,000 gallon tank with a sandy bottom.  It has become clear that the primary activity and use of the aquarium is not for swimming.  </w:t>
      </w:r>
    </w:p>
    <w:p w:rsidR="00F658A5" w:rsidRDefault="00F658A5" w:rsidP="00F658A5">
      <w:pPr>
        <w:rPr>
          <w:sz w:val="20"/>
          <w:szCs w:val="20"/>
        </w:rPr>
      </w:pPr>
    </w:p>
    <w:p w:rsidR="00F658A5" w:rsidRDefault="00F658A5" w:rsidP="00F658A5">
      <w:pPr>
        <w:rPr>
          <w:sz w:val="20"/>
          <w:szCs w:val="20"/>
        </w:rPr>
      </w:pPr>
      <w:r>
        <w:rPr>
          <w:sz w:val="20"/>
          <w:szCs w:val="20"/>
        </w:rPr>
        <w:lastRenderedPageBreak/>
        <w:t xml:space="preserve">After researching the issue it is our recommendation that the aquarium be deemed and interactive aquarium and not a swimming pool.  Staff has conferred with the state department of health who concurs with staff’s recommendation. </w:t>
      </w:r>
    </w:p>
    <w:p w:rsidR="00F658A5" w:rsidRDefault="00F658A5" w:rsidP="00F658A5">
      <w:pPr>
        <w:rPr>
          <w:sz w:val="20"/>
          <w:szCs w:val="20"/>
        </w:rPr>
      </w:pPr>
      <w:r>
        <w:rPr>
          <w:sz w:val="20"/>
          <w:szCs w:val="20"/>
        </w:rPr>
        <w:t>Staff is requesting the Board support the recommendation by a policy directive that deems the facility an aquarium and not a swimming pool.</w:t>
      </w:r>
      <w:r w:rsidR="00A14CD4">
        <w:rPr>
          <w:sz w:val="20"/>
          <w:szCs w:val="20"/>
        </w:rPr>
        <w:t xml:space="preserve">  However, the department would like to retain a relationship with the facility and provide some water testing. </w:t>
      </w:r>
    </w:p>
    <w:p w:rsidR="00F658A5" w:rsidRDefault="00F658A5" w:rsidP="00F658A5">
      <w:pPr>
        <w:rPr>
          <w:sz w:val="20"/>
          <w:szCs w:val="20"/>
        </w:rPr>
      </w:pPr>
    </w:p>
    <w:p w:rsidR="00F658A5" w:rsidRDefault="00F658A5" w:rsidP="00F658A5">
      <w:pPr>
        <w:rPr>
          <w:sz w:val="20"/>
          <w:szCs w:val="20"/>
        </w:rPr>
      </w:pPr>
      <w:r>
        <w:rPr>
          <w:sz w:val="20"/>
          <w:szCs w:val="20"/>
        </w:rPr>
        <w:t>Mayor Lewis expressed concerns with touching stingrays and the possibility of bacterial infections.  Mr. Spence reported that part of the aquarium oversight is hand washing stations a</w:t>
      </w:r>
      <w:r w:rsidR="0045072E">
        <w:rPr>
          <w:sz w:val="20"/>
          <w:szCs w:val="20"/>
        </w:rPr>
        <w:t xml:space="preserve">nd the department is recommending additional sanitation protections.  </w:t>
      </w:r>
    </w:p>
    <w:p w:rsidR="0045072E" w:rsidRDefault="0045072E" w:rsidP="00F658A5">
      <w:pPr>
        <w:rPr>
          <w:sz w:val="20"/>
          <w:szCs w:val="20"/>
        </w:rPr>
      </w:pPr>
    </w:p>
    <w:p w:rsidR="002D3F8B" w:rsidRDefault="00A14CD4" w:rsidP="002C6C6A">
      <w:pPr>
        <w:rPr>
          <w:sz w:val="20"/>
          <w:szCs w:val="20"/>
        </w:rPr>
      </w:pPr>
      <w:r>
        <w:rPr>
          <w:sz w:val="20"/>
          <w:szCs w:val="20"/>
        </w:rPr>
        <w:t xml:space="preserve">Mr. Tanner asked why the department would want to take water samples if they are not a regulated swimming pool.  Mr. Spence reported the intent is not to regulate the facility but to monitor the water for unknown threats.  Mr. Tanner and Commissioner Smith expressed concern that if we are asking for water samples and testing it infers the department is regulating the aquarium.  Mr. Tanner stated that if the facility used the department as just a lab to test and provide a report on their samples only that would be different.    </w:t>
      </w:r>
      <w:r w:rsidR="001165ED">
        <w:rPr>
          <w:sz w:val="20"/>
          <w:szCs w:val="20"/>
        </w:rPr>
        <w:t xml:space="preserve">Commissioner Smith recommended the Board deem the facility an aquarium and not to regularly sample the aquarium water unless it is requested by the facility.  </w:t>
      </w:r>
    </w:p>
    <w:p w:rsidR="001165ED" w:rsidRDefault="001165ED" w:rsidP="002C6C6A">
      <w:pPr>
        <w:rPr>
          <w:sz w:val="20"/>
          <w:szCs w:val="20"/>
        </w:rPr>
      </w:pPr>
    </w:p>
    <w:p w:rsidR="001165ED" w:rsidRDefault="001165ED" w:rsidP="001165ED">
      <w:pPr>
        <w:rPr>
          <w:sz w:val="20"/>
          <w:szCs w:val="20"/>
        </w:rPr>
      </w:pPr>
      <w:r>
        <w:rPr>
          <w:sz w:val="20"/>
          <w:szCs w:val="20"/>
        </w:rPr>
        <w:t xml:space="preserve">Mr. Hatch reported the interactions are education based.  Visitors can get into a full wet suit and feed the stingrays or feed caiman alligators with a stick.  Currently the aquarium in Salt Lake City does many of the same activities with the exception of entering the water in a wet suit.  If the facility is deemed an aquarium all water quality complaints will be addressed just as all current complaints are. </w:t>
      </w:r>
    </w:p>
    <w:p w:rsidR="001165ED" w:rsidRDefault="001165ED" w:rsidP="001165ED">
      <w:pPr>
        <w:rPr>
          <w:sz w:val="20"/>
          <w:szCs w:val="20"/>
        </w:rPr>
      </w:pPr>
      <w:r w:rsidRPr="001165ED">
        <w:rPr>
          <w:i/>
          <w:sz w:val="20"/>
          <w:szCs w:val="20"/>
        </w:rPr>
        <w:t>Mayor Lewis motioned to deem SeaQuest as an Aquarium and not a swimming pool and therefore is not regulated by the Health Department or under the prevue of the pool rule.  Dr. Alexander seconded.  The vote was unanimous</w:t>
      </w:r>
      <w:r>
        <w:rPr>
          <w:sz w:val="20"/>
          <w:szCs w:val="20"/>
        </w:rPr>
        <w:t xml:space="preserve">. </w:t>
      </w:r>
    </w:p>
    <w:p w:rsidR="001165ED" w:rsidRDefault="001165ED" w:rsidP="002C6C6A">
      <w:pPr>
        <w:rPr>
          <w:sz w:val="20"/>
          <w:szCs w:val="20"/>
        </w:rPr>
      </w:pPr>
    </w:p>
    <w:p w:rsidR="000C58DC" w:rsidRPr="000C58DC" w:rsidRDefault="000C58DC" w:rsidP="002C6C6A">
      <w:pPr>
        <w:rPr>
          <w:b/>
          <w:sz w:val="20"/>
          <w:szCs w:val="20"/>
        </w:rPr>
      </w:pPr>
      <w:r w:rsidRPr="000C58DC">
        <w:rPr>
          <w:b/>
          <w:sz w:val="20"/>
          <w:szCs w:val="20"/>
        </w:rPr>
        <w:t xml:space="preserve">Community Health </w:t>
      </w:r>
      <w:r w:rsidR="00346C9C">
        <w:rPr>
          <w:b/>
          <w:sz w:val="20"/>
          <w:szCs w:val="20"/>
        </w:rPr>
        <w:t>Improvement Plan Update (</w:t>
      </w:r>
      <w:r w:rsidRPr="000C58DC">
        <w:rPr>
          <w:b/>
          <w:sz w:val="20"/>
          <w:szCs w:val="20"/>
        </w:rPr>
        <w:t>Information)</w:t>
      </w:r>
    </w:p>
    <w:p w:rsidR="003B57DB" w:rsidRDefault="003B57DB" w:rsidP="004867C2">
      <w:pPr>
        <w:rPr>
          <w:sz w:val="20"/>
          <w:szCs w:val="20"/>
        </w:rPr>
      </w:pPr>
      <w:r>
        <w:rPr>
          <w:sz w:val="20"/>
          <w:szCs w:val="20"/>
        </w:rPr>
        <w:t xml:space="preserve">Ms. Perry presented the Board with the two year progress report for the Community Health Improvement Plan.  </w:t>
      </w:r>
      <w:r w:rsidR="00FF57BA">
        <w:rPr>
          <w:sz w:val="20"/>
          <w:szCs w:val="20"/>
        </w:rPr>
        <w:t xml:space="preserve">Each of the four workgroups (suicide prevention, obesity prevention, air quality, and access to </w:t>
      </w:r>
      <w:r w:rsidR="001F46C8">
        <w:rPr>
          <w:sz w:val="20"/>
          <w:szCs w:val="20"/>
        </w:rPr>
        <w:t xml:space="preserve">mental </w:t>
      </w:r>
      <w:r w:rsidR="00FF57BA">
        <w:rPr>
          <w:sz w:val="20"/>
          <w:szCs w:val="20"/>
        </w:rPr>
        <w:t>health</w:t>
      </w:r>
      <w:r w:rsidR="001F46C8">
        <w:rPr>
          <w:sz w:val="20"/>
          <w:szCs w:val="20"/>
        </w:rPr>
        <w:t xml:space="preserve"> </w:t>
      </w:r>
      <w:r w:rsidR="00FF57BA">
        <w:rPr>
          <w:sz w:val="20"/>
          <w:szCs w:val="20"/>
        </w:rPr>
        <w:t xml:space="preserve">care) continue to move forward through our community partners efforts.  </w:t>
      </w:r>
      <w:r>
        <w:rPr>
          <w:sz w:val="20"/>
          <w:szCs w:val="20"/>
        </w:rPr>
        <w:t xml:space="preserve">Every year the county health rankings are released and this year Davis County is ranked 6 and out 26.  Davis County ranks within the top ten healthiest in the nation </w:t>
      </w:r>
      <w:r w:rsidR="00FF57BA">
        <w:rPr>
          <w:sz w:val="20"/>
          <w:szCs w:val="20"/>
        </w:rPr>
        <w:t>in m</w:t>
      </w:r>
      <w:r>
        <w:rPr>
          <w:sz w:val="20"/>
          <w:szCs w:val="20"/>
        </w:rPr>
        <w:t>any of the indicators.</w:t>
      </w:r>
      <w:r w:rsidR="00FF57BA">
        <w:rPr>
          <w:sz w:val="20"/>
          <w:szCs w:val="20"/>
        </w:rPr>
        <w:t xml:space="preserve">  The department is reviewing the information in preparation to create the next Community Health Improvement plan.  </w:t>
      </w:r>
      <w:r>
        <w:rPr>
          <w:sz w:val="20"/>
          <w:szCs w:val="20"/>
        </w:rPr>
        <w:t xml:space="preserve"> </w:t>
      </w:r>
    </w:p>
    <w:p w:rsidR="003B57DB" w:rsidRDefault="003B57DB" w:rsidP="004867C2">
      <w:pPr>
        <w:rPr>
          <w:sz w:val="20"/>
          <w:szCs w:val="20"/>
        </w:rPr>
      </w:pPr>
    </w:p>
    <w:p w:rsidR="00346C9C" w:rsidRDefault="00FF57BA" w:rsidP="004867C2">
      <w:pPr>
        <w:rPr>
          <w:sz w:val="20"/>
          <w:szCs w:val="20"/>
        </w:rPr>
      </w:pPr>
      <w:r>
        <w:rPr>
          <w:sz w:val="20"/>
          <w:szCs w:val="20"/>
        </w:rPr>
        <w:t>Ms. Perry also reported t</w:t>
      </w:r>
      <w:r w:rsidR="003B57DB">
        <w:rPr>
          <w:sz w:val="20"/>
          <w:szCs w:val="20"/>
        </w:rPr>
        <w:t>he department has been participating with Intermountain Healthcare in the development of their Community Health Assessment.  Their process has identified the follow</w:t>
      </w:r>
      <w:r w:rsidR="001F46C8">
        <w:rPr>
          <w:sz w:val="20"/>
          <w:szCs w:val="20"/>
        </w:rPr>
        <w:t>ing</w:t>
      </w:r>
      <w:r w:rsidR="003B57DB">
        <w:rPr>
          <w:sz w:val="20"/>
          <w:szCs w:val="20"/>
        </w:rPr>
        <w:t xml:space="preserve"> four areas of prevention: prediabetes; high blood pressure; depression; and opioid misuse.       </w:t>
      </w:r>
    </w:p>
    <w:p w:rsidR="00346C9C" w:rsidRDefault="00346C9C" w:rsidP="004867C2">
      <w:pPr>
        <w:rPr>
          <w:sz w:val="20"/>
          <w:szCs w:val="20"/>
        </w:rPr>
      </w:pPr>
    </w:p>
    <w:p w:rsidR="003A4124" w:rsidRDefault="003A4124" w:rsidP="00FF3998">
      <w:pPr>
        <w:rPr>
          <w:b/>
          <w:sz w:val="20"/>
          <w:szCs w:val="20"/>
        </w:rPr>
      </w:pPr>
      <w:r>
        <w:rPr>
          <w:b/>
          <w:sz w:val="20"/>
          <w:szCs w:val="20"/>
        </w:rPr>
        <w:t>Budget Report (Information)</w:t>
      </w:r>
    </w:p>
    <w:p w:rsidR="00205A07" w:rsidRDefault="00205A07" w:rsidP="003A4124">
      <w:pPr>
        <w:pStyle w:val="PlainText"/>
        <w:rPr>
          <w:rFonts w:ascii="Arial" w:hAnsi="Arial" w:cs="Arial"/>
          <w:sz w:val="20"/>
          <w:szCs w:val="20"/>
        </w:rPr>
      </w:pPr>
      <w:r>
        <w:rPr>
          <w:rFonts w:ascii="Arial" w:hAnsi="Arial" w:cs="Arial"/>
          <w:sz w:val="20"/>
          <w:szCs w:val="20"/>
        </w:rPr>
        <w:t>M</w:t>
      </w:r>
      <w:r w:rsidR="001D192E">
        <w:rPr>
          <w:rFonts w:ascii="Arial" w:hAnsi="Arial" w:cs="Arial"/>
          <w:sz w:val="20"/>
          <w:szCs w:val="20"/>
        </w:rPr>
        <w:t xml:space="preserve">s. Reich reported the department is on track with revenues and our expenditures are below forecasted levels.  Mr. Zigich asked about a reduction in the Women’s, Infant, and Children’s (WIC) Budget.  Ms. Reich reported that the reductions have been absorbed and the program will not be negatively affected.   </w:t>
      </w:r>
      <w:r>
        <w:rPr>
          <w:rFonts w:ascii="Arial" w:hAnsi="Arial" w:cs="Arial"/>
          <w:sz w:val="20"/>
          <w:szCs w:val="20"/>
        </w:rPr>
        <w:t xml:space="preserve"> </w:t>
      </w:r>
    </w:p>
    <w:p w:rsidR="001D192E" w:rsidRDefault="001D192E" w:rsidP="003A4124">
      <w:pPr>
        <w:pStyle w:val="PlainText"/>
        <w:rPr>
          <w:rFonts w:ascii="Arial" w:hAnsi="Arial" w:cs="Arial"/>
          <w:sz w:val="20"/>
          <w:szCs w:val="20"/>
        </w:rPr>
      </w:pPr>
    </w:p>
    <w:p w:rsidR="00AD557E" w:rsidRPr="00AD557E" w:rsidRDefault="00AD557E" w:rsidP="003A4124">
      <w:pPr>
        <w:pStyle w:val="PlainText"/>
        <w:rPr>
          <w:b/>
          <w:sz w:val="20"/>
          <w:szCs w:val="20"/>
        </w:rPr>
      </w:pPr>
      <w:r w:rsidRPr="00AD557E">
        <w:rPr>
          <w:rFonts w:ascii="Arial" w:hAnsi="Arial" w:cs="Arial"/>
          <w:b/>
          <w:sz w:val="20"/>
          <w:szCs w:val="20"/>
        </w:rPr>
        <w:t>UALBOH (Information)</w:t>
      </w:r>
    </w:p>
    <w:p w:rsidR="00A46668" w:rsidRDefault="000D199C" w:rsidP="00FF3998">
      <w:pPr>
        <w:rPr>
          <w:sz w:val="20"/>
          <w:szCs w:val="20"/>
        </w:rPr>
      </w:pPr>
      <w:r>
        <w:rPr>
          <w:sz w:val="20"/>
          <w:szCs w:val="20"/>
        </w:rPr>
        <w:t xml:space="preserve">Ms. Benson </w:t>
      </w:r>
      <w:r w:rsidR="001D192E">
        <w:rPr>
          <w:sz w:val="20"/>
          <w:szCs w:val="20"/>
        </w:rPr>
        <w:t xml:space="preserve">reported the association is currently reviewing the impact of their legislative committee and identifying areas of improvement for next year’s process.  </w:t>
      </w:r>
      <w:r w:rsidR="00205A07">
        <w:rPr>
          <w:sz w:val="20"/>
          <w:szCs w:val="20"/>
        </w:rPr>
        <w:t xml:space="preserve">  </w:t>
      </w:r>
    </w:p>
    <w:p w:rsidR="00205A07" w:rsidRDefault="00205A07" w:rsidP="00FF3998">
      <w:pPr>
        <w:rPr>
          <w:sz w:val="20"/>
          <w:szCs w:val="20"/>
        </w:rPr>
      </w:pPr>
    </w:p>
    <w:p w:rsidR="00B204E3" w:rsidRPr="00FC327E" w:rsidRDefault="00B204E3" w:rsidP="00FF3998">
      <w:pPr>
        <w:rPr>
          <w:b/>
          <w:sz w:val="20"/>
          <w:szCs w:val="20"/>
        </w:rPr>
      </w:pPr>
      <w:r w:rsidRPr="00FC327E">
        <w:rPr>
          <w:b/>
          <w:sz w:val="20"/>
          <w:szCs w:val="20"/>
        </w:rPr>
        <w:t>Director’s Report (Information)</w:t>
      </w:r>
    </w:p>
    <w:p w:rsidR="00202AD2" w:rsidRDefault="003A4CF7" w:rsidP="00202AD2">
      <w:pPr>
        <w:rPr>
          <w:rFonts w:cs="Arial"/>
          <w:sz w:val="20"/>
          <w:szCs w:val="20"/>
        </w:rPr>
      </w:pPr>
      <w:r>
        <w:rPr>
          <w:sz w:val="20"/>
          <w:szCs w:val="20"/>
        </w:rPr>
        <w:t xml:space="preserve">Mr. Hatch reported on the outcome of the 2016 legislative session </w:t>
      </w:r>
      <w:r w:rsidR="006C1840">
        <w:rPr>
          <w:sz w:val="20"/>
          <w:szCs w:val="20"/>
        </w:rPr>
        <w:t xml:space="preserve">and several passed bills that will </w:t>
      </w:r>
      <w:r>
        <w:rPr>
          <w:sz w:val="20"/>
          <w:szCs w:val="20"/>
        </w:rPr>
        <w:t>impact the department.</w:t>
      </w:r>
      <w:r w:rsidR="006C1840">
        <w:rPr>
          <w:sz w:val="20"/>
          <w:szCs w:val="20"/>
        </w:rPr>
        <w:t xml:space="preserve"> </w:t>
      </w:r>
      <w:r w:rsidR="00202AD2">
        <w:rPr>
          <w:sz w:val="20"/>
          <w:szCs w:val="20"/>
        </w:rPr>
        <w:t xml:space="preserve">These bills allow: </w:t>
      </w:r>
      <w:r w:rsidR="006C1840">
        <w:rPr>
          <w:rFonts w:cs="Arial"/>
          <w:sz w:val="20"/>
          <w:szCs w:val="20"/>
        </w:rPr>
        <w:t xml:space="preserve">raw milk sales in the same </w:t>
      </w:r>
      <w:r w:rsidR="001F46C8">
        <w:rPr>
          <w:rFonts w:cs="Arial"/>
          <w:sz w:val="20"/>
          <w:szCs w:val="20"/>
        </w:rPr>
        <w:t xml:space="preserve">cooling unit </w:t>
      </w:r>
      <w:r w:rsidR="006C1840">
        <w:rPr>
          <w:rFonts w:cs="Arial"/>
          <w:sz w:val="20"/>
          <w:szCs w:val="20"/>
        </w:rPr>
        <w:t>and next to pasteurized milk</w:t>
      </w:r>
      <w:r w:rsidR="00202AD2">
        <w:rPr>
          <w:rFonts w:cs="Arial"/>
          <w:sz w:val="20"/>
          <w:szCs w:val="20"/>
        </w:rPr>
        <w:t xml:space="preserve">; </w:t>
      </w:r>
      <w:r w:rsidR="006C1840">
        <w:rPr>
          <w:rFonts w:cs="Arial"/>
          <w:sz w:val="20"/>
          <w:szCs w:val="20"/>
        </w:rPr>
        <w:t xml:space="preserve">the creation of multifunctional </w:t>
      </w:r>
      <w:r w:rsidR="00202AD2">
        <w:rPr>
          <w:rFonts w:cs="Arial"/>
          <w:sz w:val="20"/>
          <w:szCs w:val="20"/>
        </w:rPr>
        <w:t>h</w:t>
      </w:r>
      <w:r w:rsidR="006C1840">
        <w:rPr>
          <w:rFonts w:cs="Arial"/>
          <w:sz w:val="20"/>
          <w:szCs w:val="20"/>
        </w:rPr>
        <w:t xml:space="preserve">ealth </w:t>
      </w:r>
      <w:r w:rsidR="00202AD2">
        <w:rPr>
          <w:rFonts w:cs="Arial"/>
          <w:sz w:val="20"/>
          <w:szCs w:val="20"/>
        </w:rPr>
        <w:t>d</w:t>
      </w:r>
      <w:r w:rsidR="006C1840">
        <w:rPr>
          <w:rFonts w:cs="Arial"/>
          <w:sz w:val="20"/>
          <w:szCs w:val="20"/>
        </w:rPr>
        <w:t xml:space="preserve">epartments that </w:t>
      </w:r>
      <w:r w:rsidR="00202AD2">
        <w:rPr>
          <w:rFonts w:cs="Arial"/>
          <w:sz w:val="20"/>
          <w:szCs w:val="20"/>
        </w:rPr>
        <w:t xml:space="preserve">bring </w:t>
      </w:r>
      <w:r w:rsidR="006C1840">
        <w:rPr>
          <w:rFonts w:cs="Arial"/>
          <w:sz w:val="20"/>
          <w:szCs w:val="20"/>
        </w:rPr>
        <w:t>substance abuse and mental health programs under the</w:t>
      </w:r>
      <w:r w:rsidR="00202AD2">
        <w:rPr>
          <w:rFonts w:cs="Arial"/>
          <w:sz w:val="20"/>
          <w:szCs w:val="20"/>
        </w:rPr>
        <w:t xml:space="preserve"> prevue of the health department; opiate abuse prevention education; air quality amendments that </w:t>
      </w:r>
      <w:r w:rsidR="002E4377">
        <w:rPr>
          <w:rFonts w:cs="Arial"/>
          <w:sz w:val="20"/>
          <w:szCs w:val="20"/>
        </w:rPr>
        <w:t>a switch to a more efficient water heater (reduced NOx emissions) by 2018</w:t>
      </w:r>
      <w:r w:rsidR="00CA41F1">
        <w:rPr>
          <w:rFonts w:cs="Arial"/>
          <w:sz w:val="20"/>
          <w:szCs w:val="20"/>
        </w:rPr>
        <w:t>; and</w:t>
      </w:r>
      <w:r w:rsidR="00202AD2">
        <w:rPr>
          <w:rFonts w:cs="Arial"/>
          <w:sz w:val="20"/>
          <w:szCs w:val="20"/>
        </w:rPr>
        <w:t xml:space="preserve"> needle </w:t>
      </w:r>
      <w:r w:rsidR="00202AD2">
        <w:rPr>
          <w:rFonts w:cs="Arial"/>
          <w:sz w:val="20"/>
          <w:szCs w:val="20"/>
        </w:rPr>
        <w:lastRenderedPageBreak/>
        <w:t>exchange programs in substance abuse support programs.  Lawmakers also approved and the Governor signed a resolution deeming pornography a “public health hazard”.</w:t>
      </w:r>
    </w:p>
    <w:p w:rsidR="00202AD2" w:rsidRDefault="00202AD2" w:rsidP="00202AD2">
      <w:pPr>
        <w:rPr>
          <w:rFonts w:cs="Arial"/>
          <w:sz w:val="20"/>
          <w:szCs w:val="20"/>
        </w:rPr>
      </w:pPr>
    </w:p>
    <w:p w:rsidR="00202AD2" w:rsidRDefault="002E4377" w:rsidP="00202AD2">
      <w:pPr>
        <w:rPr>
          <w:rFonts w:cs="Arial"/>
          <w:sz w:val="20"/>
          <w:szCs w:val="20"/>
        </w:rPr>
      </w:pPr>
      <w:r>
        <w:rPr>
          <w:rFonts w:cs="Arial"/>
          <w:sz w:val="20"/>
          <w:szCs w:val="20"/>
        </w:rPr>
        <w:t xml:space="preserve">Bills that are likely to return for the 2017 session address: the food freedom act; immunization waivers; taxation of e-cigarettes; and medical marijuana.  </w:t>
      </w:r>
    </w:p>
    <w:p w:rsidR="002E4377" w:rsidRDefault="002E4377" w:rsidP="00202AD2">
      <w:pPr>
        <w:rPr>
          <w:rFonts w:cs="Arial"/>
          <w:sz w:val="20"/>
          <w:szCs w:val="20"/>
        </w:rPr>
      </w:pPr>
    </w:p>
    <w:p w:rsidR="002E4377" w:rsidRDefault="002E4377" w:rsidP="00202AD2">
      <w:pPr>
        <w:rPr>
          <w:rFonts w:cs="Arial"/>
          <w:sz w:val="20"/>
          <w:szCs w:val="20"/>
        </w:rPr>
      </w:pPr>
      <w:r>
        <w:rPr>
          <w:rFonts w:cs="Arial"/>
          <w:sz w:val="20"/>
          <w:szCs w:val="20"/>
        </w:rPr>
        <w:t>Mr. Hatch reported the on-going Hepatitis C outbreak investigation is nearing completion.  The investigation was begun after a</w:t>
      </w:r>
      <w:r w:rsidR="00531E4B">
        <w:rPr>
          <w:rFonts w:cs="Arial"/>
          <w:sz w:val="20"/>
          <w:szCs w:val="20"/>
        </w:rPr>
        <w:t xml:space="preserve"> new HCV case with no admitted risks was linked to a healthcare </w:t>
      </w:r>
      <w:r>
        <w:rPr>
          <w:rFonts w:cs="Arial"/>
          <w:sz w:val="20"/>
          <w:szCs w:val="20"/>
        </w:rPr>
        <w:t xml:space="preserve">employee with a history of drug diversion </w:t>
      </w:r>
      <w:r w:rsidR="00531E4B">
        <w:rPr>
          <w:rFonts w:cs="Arial"/>
          <w:sz w:val="20"/>
          <w:szCs w:val="20"/>
        </w:rPr>
        <w:t xml:space="preserve">who </w:t>
      </w:r>
      <w:r>
        <w:rPr>
          <w:rFonts w:cs="Arial"/>
          <w:sz w:val="20"/>
          <w:szCs w:val="20"/>
        </w:rPr>
        <w:t>tested positive for HCV. The investigation identified 7,200 potential exposures</w:t>
      </w:r>
      <w:r w:rsidR="00531E4B">
        <w:rPr>
          <w:rFonts w:cs="Arial"/>
          <w:sz w:val="20"/>
          <w:szCs w:val="20"/>
        </w:rPr>
        <w:t>,</w:t>
      </w:r>
      <w:r>
        <w:rPr>
          <w:rFonts w:cs="Arial"/>
          <w:sz w:val="20"/>
          <w:szCs w:val="20"/>
        </w:rPr>
        <w:t xml:space="preserve"> of that </w:t>
      </w:r>
      <w:r w:rsidR="00531E4B">
        <w:rPr>
          <w:rFonts w:cs="Arial"/>
          <w:sz w:val="20"/>
          <w:szCs w:val="20"/>
        </w:rPr>
        <w:t xml:space="preserve">group </w:t>
      </w:r>
      <w:r>
        <w:rPr>
          <w:rFonts w:cs="Arial"/>
          <w:sz w:val="20"/>
          <w:szCs w:val="20"/>
        </w:rPr>
        <w:t xml:space="preserve">about half were tested.  Testing identified 60 cases of </w:t>
      </w:r>
      <w:r w:rsidR="00531E4B">
        <w:rPr>
          <w:rFonts w:cs="Arial"/>
          <w:sz w:val="20"/>
          <w:szCs w:val="20"/>
        </w:rPr>
        <w:t>H</w:t>
      </w:r>
      <w:r>
        <w:rPr>
          <w:rFonts w:cs="Arial"/>
          <w:sz w:val="20"/>
          <w:szCs w:val="20"/>
        </w:rPr>
        <w:t xml:space="preserve">epatitis </w:t>
      </w:r>
      <w:r w:rsidR="00531E4B">
        <w:rPr>
          <w:rFonts w:cs="Arial"/>
          <w:sz w:val="20"/>
          <w:szCs w:val="20"/>
        </w:rPr>
        <w:t>C</w:t>
      </w:r>
      <w:r>
        <w:rPr>
          <w:rFonts w:cs="Arial"/>
          <w:sz w:val="20"/>
          <w:szCs w:val="20"/>
        </w:rPr>
        <w:t xml:space="preserve"> and 16 of those cases were identified to have the same </w:t>
      </w:r>
      <w:proofErr w:type="spellStart"/>
      <w:r>
        <w:rPr>
          <w:rFonts w:cs="Arial"/>
          <w:sz w:val="20"/>
          <w:szCs w:val="20"/>
        </w:rPr>
        <w:t>geno</w:t>
      </w:r>
      <w:proofErr w:type="spellEnd"/>
      <w:r>
        <w:rPr>
          <w:rFonts w:cs="Arial"/>
          <w:sz w:val="20"/>
          <w:szCs w:val="20"/>
        </w:rPr>
        <w:t xml:space="preserve"> type as the </w:t>
      </w:r>
      <w:r w:rsidR="00531E4B">
        <w:rPr>
          <w:rFonts w:cs="Arial"/>
          <w:sz w:val="20"/>
          <w:szCs w:val="20"/>
        </w:rPr>
        <w:t>healthcare employee</w:t>
      </w:r>
      <w:r>
        <w:rPr>
          <w:rFonts w:cs="Arial"/>
          <w:sz w:val="20"/>
          <w:szCs w:val="20"/>
        </w:rPr>
        <w:t>.</w:t>
      </w:r>
      <w:r w:rsidR="00531E4B">
        <w:rPr>
          <w:rFonts w:cs="Arial"/>
          <w:sz w:val="20"/>
          <w:szCs w:val="20"/>
        </w:rPr>
        <w:t xml:space="preserve"> Mr. Hatch commended Ms. Garcia and her staff for their work on the investigation.  </w:t>
      </w:r>
      <w:r>
        <w:rPr>
          <w:rFonts w:cs="Arial"/>
          <w:sz w:val="20"/>
          <w:szCs w:val="20"/>
        </w:rPr>
        <w:t xml:space="preserve"> </w:t>
      </w:r>
    </w:p>
    <w:p w:rsidR="006C1840" w:rsidRPr="006C1840" w:rsidRDefault="006C1840" w:rsidP="00202AD2">
      <w:pPr>
        <w:rPr>
          <w:rFonts w:cs="Arial"/>
          <w:sz w:val="20"/>
          <w:szCs w:val="20"/>
        </w:rPr>
      </w:pPr>
      <w:r>
        <w:rPr>
          <w:rFonts w:cs="Arial"/>
          <w:sz w:val="20"/>
          <w:szCs w:val="20"/>
        </w:rPr>
        <w:t xml:space="preserve"> </w:t>
      </w:r>
    </w:p>
    <w:p w:rsidR="003A4CF7" w:rsidRDefault="00531E4B" w:rsidP="00FF3998">
      <w:pPr>
        <w:rPr>
          <w:rFonts w:cs="Arial"/>
          <w:sz w:val="20"/>
          <w:szCs w:val="20"/>
        </w:rPr>
      </w:pPr>
      <w:r>
        <w:rPr>
          <w:rFonts w:cs="Arial"/>
          <w:sz w:val="20"/>
          <w:szCs w:val="20"/>
        </w:rPr>
        <w:t xml:space="preserve">Mr. Hatch introduced a new diabetes prevention class made possible by a grant.  The first class will be free and is slated to begin before the end of June.  Future </w:t>
      </w:r>
      <w:r w:rsidR="005B6DF2">
        <w:rPr>
          <w:rFonts w:cs="Arial"/>
          <w:sz w:val="20"/>
          <w:szCs w:val="20"/>
        </w:rPr>
        <w:t xml:space="preserve">classes will be covered by </w:t>
      </w:r>
      <w:r w:rsidR="00CA41F1">
        <w:rPr>
          <w:rFonts w:cs="Arial"/>
          <w:sz w:val="20"/>
          <w:szCs w:val="20"/>
        </w:rPr>
        <w:t>attendees’</w:t>
      </w:r>
      <w:r w:rsidR="005B6DF2">
        <w:rPr>
          <w:rFonts w:cs="Arial"/>
          <w:sz w:val="20"/>
          <w:szCs w:val="20"/>
        </w:rPr>
        <w:t xml:space="preserve"> health insurance.</w:t>
      </w:r>
    </w:p>
    <w:p w:rsidR="005B6DF2" w:rsidRDefault="005B6DF2" w:rsidP="00FF3998">
      <w:pPr>
        <w:rPr>
          <w:rFonts w:cs="Arial"/>
          <w:sz w:val="20"/>
          <w:szCs w:val="20"/>
        </w:rPr>
      </w:pPr>
    </w:p>
    <w:p w:rsidR="00EF5F04" w:rsidRDefault="00EF5F04" w:rsidP="00FF3998">
      <w:pPr>
        <w:rPr>
          <w:b/>
          <w:sz w:val="20"/>
          <w:szCs w:val="20"/>
        </w:rPr>
      </w:pPr>
      <w:r>
        <w:rPr>
          <w:b/>
          <w:sz w:val="20"/>
          <w:szCs w:val="20"/>
        </w:rPr>
        <w:t>Chairs Report (Information)</w:t>
      </w:r>
    </w:p>
    <w:p w:rsidR="00137BA8" w:rsidRDefault="00310545" w:rsidP="00310545">
      <w:pPr>
        <w:rPr>
          <w:sz w:val="20"/>
          <w:szCs w:val="20"/>
        </w:rPr>
      </w:pPr>
      <w:r>
        <w:rPr>
          <w:sz w:val="20"/>
          <w:szCs w:val="20"/>
        </w:rPr>
        <w:t xml:space="preserve">Mr. Zigich </w:t>
      </w:r>
      <w:r w:rsidR="00137BA8">
        <w:rPr>
          <w:sz w:val="20"/>
          <w:szCs w:val="20"/>
        </w:rPr>
        <w:t xml:space="preserve">presented Mr. Tanner with a plaque thanking him for his service to the Board and the residents of Davis County.  Mr. Zigich also recognized Ms. Melton Sales for her efforts in social media bringing more attention to department issues and events.  </w:t>
      </w:r>
    </w:p>
    <w:p w:rsidR="00137BA8" w:rsidRDefault="00137BA8" w:rsidP="00310545">
      <w:pPr>
        <w:rPr>
          <w:sz w:val="20"/>
          <w:szCs w:val="20"/>
        </w:rPr>
      </w:pPr>
    </w:p>
    <w:p w:rsidR="00137BA8" w:rsidRDefault="00137BA8" w:rsidP="00310545">
      <w:pPr>
        <w:rPr>
          <w:sz w:val="20"/>
          <w:szCs w:val="20"/>
        </w:rPr>
      </w:pPr>
      <w:r>
        <w:rPr>
          <w:sz w:val="20"/>
          <w:szCs w:val="20"/>
        </w:rPr>
        <w:t xml:space="preserve">Mr. Tanner thanked the Board and staff for their team approach and contributions to public health in Davis County.  </w:t>
      </w:r>
      <w:r w:rsidR="00820779">
        <w:rPr>
          <w:sz w:val="20"/>
          <w:szCs w:val="20"/>
        </w:rPr>
        <w:t xml:space="preserve">Mr. Tanner expressed how proud he was to be a part of the Board as </w:t>
      </w:r>
      <w:r>
        <w:rPr>
          <w:sz w:val="20"/>
          <w:szCs w:val="20"/>
        </w:rPr>
        <w:t>Davis County has consistently led the state in areas such as fluoridation,</w:t>
      </w:r>
      <w:r w:rsidR="00820779">
        <w:rPr>
          <w:sz w:val="20"/>
          <w:szCs w:val="20"/>
        </w:rPr>
        <w:t xml:space="preserve"> </w:t>
      </w:r>
      <w:r>
        <w:rPr>
          <w:sz w:val="20"/>
          <w:szCs w:val="20"/>
        </w:rPr>
        <w:t>tanning, and e-ci</w:t>
      </w:r>
      <w:r w:rsidR="00820779">
        <w:rPr>
          <w:sz w:val="20"/>
          <w:szCs w:val="20"/>
        </w:rPr>
        <w:t xml:space="preserve">garettes.  </w:t>
      </w:r>
    </w:p>
    <w:p w:rsidR="00EF5F04" w:rsidRPr="00EF5F04" w:rsidRDefault="00EF5F04" w:rsidP="00FF3998">
      <w:pPr>
        <w:rPr>
          <w:sz w:val="20"/>
          <w:szCs w:val="20"/>
        </w:rPr>
      </w:pPr>
    </w:p>
    <w:p w:rsidR="00602BA7" w:rsidRPr="008261F8" w:rsidRDefault="008261F8" w:rsidP="00FF3998">
      <w:pPr>
        <w:rPr>
          <w:b/>
          <w:sz w:val="20"/>
          <w:szCs w:val="20"/>
        </w:rPr>
      </w:pPr>
      <w:r w:rsidRPr="008261F8">
        <w:rPr>
          <w:b/>
          <w:sz w:val="20"/>
          <w:szCs w:val="20"/>
        </w:rPr>
        <w:t>Commissioners Report (Information)</w:t>
      </w:r>
      <w:r w:rsidR="00E00FBE" w:rsidRPr="008261F8">
        <w:rPr>
          <w:b/>
          <w:sz w:val="20"/>
          <w:szCs w:val="20"/>
        </w:rPr>
        <w:t xml:space="preserve"> </w:t>
      </w:r>
    </w:p>
    <w:p w:rsidR="00310545" w:rsidRDefault="00EA0F30" w:rsidP="00FF3998">
      <w:pPr>
        <w:rPr>
          <w:sz w:val="20"/>
          <w:szCs w:val="20"/>
        </w:rPr>
      </w:pPr>
      <w:r>
        <w:rPr>
          <w:sz w:val="20"/>
          <w:szCs w:val="20"/>
        </w:rPr>
        <w:t xml:space="preserve">Commissioner Smith </w:t>
      </w:r>
      <w:r w:rsidR="00137BA8">
        <w:rPr>
          <w:sz w:val="20"/>
          <w:szCs w:val="20"/>
        </w:rPr>
        <w:t xml:space="preserve">thanked Ms. Melton Sales </w:t>
      </w:r>
      <w:r w:rsidR="00820779">
        <w:rPr>
          <w:sz w:val="20"/>
          <w:szCs w:val="20"/>
        </w:rPr>
        <w:t xml:space="preserve">and her staff </w:t>
      </w:r>
      <w:r w:rsidR="00137BA8">
        <w:rPr>
          <w:sz w:val="20"/>
          <w:szCs w:val="20"/>
        </w:rPr>
        <w:t xml:space="preserve">for </w:t>
      </w:r>
      <w:r w:rsidR="00820779">
        <w:rPr>
          <w:sz w:val="20"/>
          <w:szCs w:val="20"/>
        </w:rPr>
        <w:t xml:space="preserve">their </w:t>
      </w:r>
      <w:r w:rsidR="00137BA8">
        <w:rPr>
          <w:sz w:val="20"/>
          <w:szCs w:val="20"/>
        </w:rPr>
        <w:t>work on the Safe Kids Fair, he was impressed with the attendance and success of the event.</w:t>
      </w:r>
      <w:r w:rsidR="00820779">
        <w:rPr>
          <w:sz w:val="20"/>
          <w:szCs w:val="20"/>
        </w:rPr>
        <w:t xml:space="preserve">  Commissioner Smith recognized Mr. Tanner for his nine years of service to the Board.  </w:t>
      </w:r>
      <w:r w:rsidR="00137BA8">
        <w:rPr>
          <w:sz w:val="20"/>
          <w:szCs w:val="20"/>
        </w:rPr>
        <w:t xml:space="preserve">  </w:t>
      </w:r>
    </w:p>
    <w:p w:rsidR="0033689D" w:rsidRDefault="0033689D" w:rsidP="00FF3998">
      <w:pPr>
        <w:rPr>
          <w:sz w:val="20"/>
          <w:szCs w:val="20"/>
        </w:rPr>
      </w:pPr>
    </w:p>
    <w:p w:rsidR="002D5856" w:rsidRPr="00FC327E" w:rsidRDefault="000F2926" w:rsidP="00D233A2">
      <w:pPr>
        <w:rPr>
          <w:b/>
          <w:sz w:val="20"/>
          <w:szCs w:val="20"/>
        </w:rPr>
      </w:pPr>
      <w:r w:rsidRPr="00FC327E">
        <w:rPr>
          <w:b/>
          <w:sz w:val="20"/>
          <w:szCs w:val="20"/>
        </w:rPr>
        <w:t>Ad</w:t>
      </w:r>
      <w:r w:rsidR="002D5856" w:rsidRPr="00FC327E">
        <w:rPr>
          <w:b/>
          <w:sz w:val="20"/>
          <w:szCs w:val="20"/>
        </w:rPr>
        <w:t>journment</w:t>
      </w:r>
    </w:p>
    <w:p w:rsidR="00A05CF3" w:rsidRPr="00FC327E" w:rsidRDefault="00B31A12" w:rsidP="00766252">
      <w:pPr>
        <w:rPr>
          <w:i/>
          <w:sz w:val="20"/>
          <w:szCs w:val="20"/>
        </w:rPr>
      </w:pPr>
      <w:r w:rsidRPr="00FC327E">
        <w:rPr>
          <w:sz w:val="20"/>
          <w:szCs w:val="20"/>
        </w:rPr>
        <w:t xml:space="preserve">The meeting was adjourned at </w:t>
      </w:r>
      <w:r w:rsidR="001308FB">
        <w:rPr>
          <w:sz w:val="20"/>
          <w:szCs w:val="20"/>
        </w:rPr>
        <w:t>9:</w:t>
      </w:r>
      <w:r w:rsidR="00600287">
        <w:rPr>
          <w:sz w:val="20"/>
          <w:szCs w:val="20"/>
        </w:rPr>
        <w:t>0</w:t>
      </w:r>
      <w:r w:rsidR="00820779">
        <w:rPr>
          <w:sz w:val="20"/>
          <w:szCs w:val="20"/>
        </w:rPr>
        <w:t>5</w:t>
      </w:r>
      <w:r w:rsidR="0066537C" w:rsidRPr="00FC327E">
        <w:rPr>
          <w:sz w:val="20"/>
          <w:szCs w:val="20"/>
        </w:rPr>
        <w:t xml:space="preserve"> </w:t>
      </w:r>
      <w:r w:rsidRPr="00FC327E">
        <w:rPr>
          <w:sz w:val="20"/>
          <w:szCs w:val="20"/>
        </w:rPr>
        <w:t>a.m.</w:t>
      </w:r>
      <w:r w:rsidR="006E0E33" w:rsidRPr="00FC327E">
        <w:rPr>
          <w:sz w:val="20"/>
          <w:szCs w:val="20"/>
        </w:rPr>
        <w:t xml:space="preserve">  </w:t>
      </w:r>
    </w:p>
    <w:p w:rsidR="00174D01" w:rsidRDefault="00174D01" w:rsidP="00766252">
      <w:pPr>
        <w:rPr>
          <w:b/>
          <w:sz w:val="20"/>
          <w:szCs w:val="20"/>
        </w:rPr>
      </w:pPr>
    </w:p>
    <w:p w:rsidR="002D5856" w:rsidRDefault="002D5856" w:rsidP="00766252">
      <w:pPr>
        <w:rPr>
          <w:b/>
          <w:sz w:val="20"/>
          <w:szCs w:val="20"/>
        </w:rPr>
      </w:pPr>
      <w:r>
        <w:rPr>
          <w:b/>
          <w:sz w:val="20"/>
          <w:szCs w:val="20"/>
        </w:rPr>
        <w:t>NEXT MEETING:</w:t>
      </w:r>
      <w:r>
        <w:rPr>
          <w:b/>
          <w:sz w:val="20"/>
          <w:szCs w:val="20"/>
        </w:rPr>
        <w:tab/>
      </w:r>
      <w:r w:rsidR="00600287">
        <w:rPr>
          <w:b/>
          <w:sz w:val="20"/>
          <w:szCs w:val="20"/>
        </w:rPr>
        <w:t>May 10</w:t>
      </w:r>
      <w:r w:rsidR="00C147E9">
        <w:rPr>
          <w:b/>
          <w:sz w:val="20"/>
          <w:szCs w:val="20"/>
        </w:rPr>
        <w:t>, 2016</w:t>
      </w:r>
    </w:p>
    <w:p w:rsidR="00F44924" w:rsidRDefault="0001502E" w:rsidP="0001502E">
      <w:pPr>
        <w:pStyle w:val="Header"/>
        <w:rPr>
          <w:b/>
          <w:sz w:val="24"/>
          <w:szCs w:val="24"/>
        </w:rPr>
      </w:pPr>
      <w:r>
        <w:rPr>
          <w:b/>
          <w:sz w:val="20"/>
          <w:szCs w:val="20"/>
        </w:rPr>
        <w:t xml:space="preserve">                                      </w:t>
      </w:r>
      <w:r w:rsidR="00002A51">
        <w:rPr>
          <w:b/>
          <w:sz w:val="20"/>
          <w:szCs w:val="20"/>
        </w:rPr>
        <w:t xml:space="preserve"> </w:t>
      </w:r>
      <w:r w:rsidR="002D5856">
        <w:rPr>
          <w:b/>
          <w:sz w:val="20"/>
          <w:szCs w:val="20"/>
        </w:rPr>
        <w:t>7:</w:t>
      </w:r>
      <w:r w:rsidR="0038108A">
        <w:rPr>
          <w:b/>
          <w:sz w:val="20"/>
          <w:szCs w:val="20"/>
        </w:rPr>
        <w:t>3</w:t>
      </w:r>
      <w:r w:rsidR="002D5856">
        <w:rPr>
          <w:b/>
          <w:sz w:val="20"/>
          <w:szCs w:val="20"/>
        </w:rPr>
        <w:t>0 a.m</w:t>
      </w:r>
      <w:r w:rsidR="00562A18">
        <w:rPr>
          <w:b/>
          <w:sz w:val="24"/>
          <w:szCs w:val="24"/>
        </w:rPr>
        <w:t>.</w:t>
      </w:r>
    </w:p>
    <w:sectPr w:rsidR="00F44924" w:rsidSect="00A26B0F">
      <w:headerReference w:type="default" r:id="rId8"/>
      <w:pgSz w:w="12240" w:h="15840"/>
      <w:pgMar w:top="900" w:right="1440" w:bottom="1350" w:left="1440" w:header="90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CB2" w:rsidRDefault="007E0CB2">
      <w:r>
        <w:separator/>
      </w:r>
    </w:p>
  </w:endnote>
  <w:endnote w:type="continuationSeparator" w:id="0">
    <w:p w:rsidR="007E0CB2" w:rsidRDefault="007E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CB2" w:rsidRDefault="007E0CB2">
      <w:r>
        <w:separator/>
      </w:r>
    </w:p>
  </w:footnote>
  <w:footnote w:type="continuationSeparator" w:id="0">
    <w:p w:rsidR="007E0CB2" w:rsidRDefault="007E0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9D4" w:rsidRDefault="002849D4" w:rsidP="00766252">
    <w:pPr>
      <w:pStyle w:val="Header"/>
      <w:jc w:val="center"/>
      <w:rPr>
        <w:b/>
        <w:sz w:val="24"/>
        <w:szCs w:val="24"/>
      </w:rPr>
    </w:pPr>
    <w:r>
      <w:rPr>
        <w:b/>
        <w:sz w:val="24"/>
        <w:szCs w:val="24"/>
      </w:rPr>
      <w:t xml:space="preserve">Davis County Board Of Health </w:t>
    </w:r>
  </w:p>
  <w:p w:rsidR="002849D4" w:rsidRPr="00A45626" w:rsidRDefault="00B5400F" w:rsidP="00766252">
    <w:pPr>
      <w:pStyle w:val="Header"/>
      <w:jc w:val="center"/>
      <w:rPr>
        <w:b/>
      </w:rPr>
    </w:pPr>
    <w:r>
      <w:rPr>
        <w:b/>
      </w:rPr>
      <w:t>May 10</w:t>
    </w:r>
    <w:r w:rsidR="002D4AF7">
      <w:rPr>
        <w:b/>
      </w:rPr>
      <w:t>, 2016</w:t>
    </w:r>
  </w:p>
  <w:p w:rsidR="002849D4" w:rsidRPr="00A45626" w:rsidRDefault="002849D4" w:rsidP="00766252">
    <w:pPr>
      <w:pStyle w:val="Header"/>
      <w:jc w:val="center"/>
      <w:rPr>
        <w:b/>
        <w:sz w:val="20"/>
        <w:szCs w:val="20"/>
      </w:rPr>
    </w:pPr>
    <w:r w:rsidRPr="00A45626">
      <w:rPr>
        <w:b/>
        <w:sz w:val="20"/>
        <w:szCs w:val="20"/>
      </w:rPr>
      <w:t xml:space="preserve">Page </w:t>
    </w:r>
    <w:r w:rsidRPr="00A45626">
      <w:rPr>
        <w:b/>
        <w:sz w:val="20"/>
        <w:szCs w:val="20"/>
      </w:rPr>
      <w:fldChar w:fldCharType="begin"/>
    </w:r>
    <w:r w:rsidRPr="00A45626">
      <w:rPr>
        <w:b/>
        <w:sz w:val="20"/>
        <w:szCs w:val="20"/>
      </w:rPr>
      <w:instrText xml:space="preserve"> PAGE </w:instrText>
    </w:r>
    <w:r w:rsidRPr="00A45626">
      <w:rPr>
        <w:b/>
        <w:sz w:val="20"/>
        <w:szCs w:val="20"/>
      </w:rPr>
      <w:fldChar w:fldCharType="separate"/>
    </w:r>
    <w:r w:rsidR="00FA1222">
      <w:rPr>
        <w:b/>
        <w:noProof/>
        <w:sz w:val="20"/>
        <w:szCs w:val="20"/>
      </w:rPr>
      <w:t>5</w:t>
    </w:r>
    <w:r w:rsidRPr="00A45626">
      <w:rPr>
        <w:b/>
        <w:sz w:val="20"/>
        <w:szCs w:val="20"/>
      </w:rPr>
      <w:fldChar w:fldCharType="end"/>
    </w:r>
    <w:r w:rsidRPr="00A45626">
      <w:rPr>
        <w:b/>
        <w:sz w:val="20"/>
        <w:szCs w:val="20"/>
      </w:rPr>
      <w:t xml:space="preserve"> of </w:t>
    </w:r>
    <w:r w:rsidRPr="00A45626">
      <w:rPr>
        <w:b/>
        <w:sz w:val="20"/>
        <w:szCs w:val="20"/>
      </w:rPr>
      <w:fldChar w:fldCharType="begin"/>
    </w:r>
    <w:r w:rsidRPr="00A45626">
      <w:rPr>
        <w:b/>
        <w:sz w:val="20"/>
        <w:szCs w:val="20"/>
      </w:rPr>
      <w:instrText xml:space="preserve"> NUMPAGES </w:instrText>
    </w:r>
    <w:r w:rsidRPr="00A45626">
      <w:rPr>
        <w:b/>
        <w:sz w:val="20"/>
        <w:szCs w:val="20"/>
      </w:rPr>
      <w:fldChar w:fldCharType="separate"/>
    </w:r>
    <w:r w:rsidR="00FA1222">
      <w:rPr>
        <w:b/>
        <w:noProof/>
        <w:sz w:val="20"/>
        <w:szCs w:val="20"/>
      </w:rPr>
      <w:t>5</w:t>
    </w:r>
    <w:r w:rsidRPr="00A45626">
      <w:rPr>
        <w:b/>
        <w:sz w:val="20"/>
        <w:szCs w:val="20"/>
      </w:rPr>
      <w:fldChar w:fldCharType="end"/>
    </w:r>
  </w:p>
  <w:p w:rsidR="002849D4" w:rsidRPr="00766252" w:rsidRDefault="002849D4" w:rsidP="00766252">
    <w:pPr>
      <w:pStyle w:val="Header"/>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3273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B48D4"/>
    <w:multiLevelType w:val="hybridMultilevel"/>
    <w:tmpl w:val="90A8F0B8"/>
    <w:lvl w:ilvl="0" w:tplc="650016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9C55C9"/>
    <w:multiLevelType w:val="hybridMultilevel"/>
    <w:tmpl w:val="9CD8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701D8"/>
    <w:multiLevelType w:val="hybridMultilevel"/>
    <w:tmpl w:val="D662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16020"/>
    <w:multiLevelType w:val="hybridMultilevel"/>
    <w:tmpl w:val="10B8D476"/>
    <w:lvl w:ilvl="0" w:tplc="721C2A26">
      <w:start w:val="1"/>
      <w:numFmt w:val="bullet"/>
      <w:lvlText w:val=""/>
      <w:lvlJc w:val="left"/>
      <w:pPr>
        <w:tabs>
          <w:tab w:val="num" w:pos="720"/>
        </w:tabs>
        <w:ind w:left="720" w:hanging="360"/>
      </w:pPr>
      <w:rPr>
        <w:rFonts w:ascii="Wingdings" w:hAnsi="Wingdings" w:hint="default"/>
      </w:rPr>
    </w:lvl>
    <w:lvl w:ilvl="1" w:tplc="47C4A8DC" w:tentative="1">
      <w:start w:val="1"/>
      <w:numFmt w:val="bullet"/>
      <w:lvlText w:val=""/>
      <w:lvlJc w:val="left"/>
      <w:pPr>
        <w:tabs>
          <w:tab w:val="num" w:pos="1440"/>
        </w:tabs>
        <w:ind w:left="1440" w:hanging="360"/>
      </w:pPr>
      <w:rPr>
        <w:rFonts w:ascii="Wingdings" w:hAnsi="Wingdings" w:hint="default"/>
      </w:rPr>
    </w:lvl>
    <w:lvl w:ilvl="2" w:tplc="775A19E4">
      <w:start w:val="1"/>
      <w:numFmt w:val="bullet"/>
      <w:lvlText w:val=""/>
      <w:lvlJc w:val="left"/>
      <w:pPr>
        <w:tabs>
          <w:tab w:val="num" w:pos="2160"/>
        </w:tabs>
        <w:ind w:left="2160" w:hanging="360"/>
      </w:pPr>
      <w:rPr>
        <w:rFonts w:ascii="Wingdings" w:hAnsi="Wingdings" w:hint="default"/>
      </w:rPr>
    </w:lvl>
    <w:lvl w:ilvl="3" w:tplc="870A1D96" w:tentative="1">
      <w:start w:val="1"/>
      <w:numFmt w:val="bullet"/>
      <w:lvlText w:val=""/>
      <w:lvlJc w:val="left"/>
      <w:pPr>
        <w:tabs>
          <w:tab w:val="num" w:pos="2880"/>
        </w:tabs>
        <w:ind w:left="2880" w:hanging="360"/>
      </w:pPr>
      <w:rPr>
        <w:rFonts w:ascii="Wingdings" w:hAnsi="Wingdings" w:hint="default"/>
      </w:rPr>
    </w:lvl>
    <w:lvl w:ilvl="4" w:tplc="70C6EB90" w:tentative="1">
      <w:start w:val="1"/>
      <w:numFmt w:val="bullet"/>
      <w:lvlText w:val=""/>
      <w:lvlJc w:val="left"/>
      <w:pPr>
        <w:tabs>
          <w:tab w:val="num" w:pos="3600"/>
        </w:tabs>
        <w:ind w:left="3600" w:hanging="360"/>
      </w:pPr>
      <w:rPr>
        <w:rFonts w:ascii="Wingdings" w:hAnsi="Wingdings" w:hint="default"/>
      </w:rPr>
    </w:lvl>
    <w:lvl w:ilvl="5" w:tplc="B11AE770" w:tentative="1">
      <w:start w:val="1"/>
      <w:numFmt w:val="bullet"/>
      <w:lvlText w:val=""/>
      <w:lvlJc w:val="left"/>
      <w:pPr>
        <w:tabs>
          <w:tab w:val="num" w:pos="4320"/>
        </w:tabs>
        <w:ind w:left="4320" w:hanging="360"/>
      </w:pPr>
      <w:rPr>
        <w:rFonts w:ascii="Wingdings" w:hAnsi="Wingdings" w:hint="default"/>
      </w:rPr>
    </w:lvl>
    <w:lvl w:ilvl="6" w:tplc="4D4E3FF6" w:tentative="1">
      <w:start w:val="1"/>
      <w:numFmt w:val="bullet"/>
      <w:lvlText w:val=""/>
      <w:lvlJc w:val="left"/>
      <w:pPr>
        <w:tabs>
          <w:tab w:val="num" w:pos="5040"/>
        </w:tabs>
        <w:ind w:left="5040" w:hanging="360"/>
      </w:pPr>
      <w:rPr>
        <w:rFonts w:ascii="Wingdings" w:hAnsi="Wingdings" w:hint="default"/>
      </w:rPr>
    </w:lvl>
    <w:lvl w:ilvl="7" w:tplc="36D02580" w:tentative="1">
      <w:start w:val="1"/>
      <w:numFmt w:val="bullet"/>
      <w:lvlText w:val=""/>
      <w:lvlJc w:val="left"/>
      <w:pPr>
        <w:tabs>
          <w:tab w:val="num" w:pos="5760"/>
        </w:tabs>
        <w:ind w:left="5760" w:hanging="360"/>
      </w:pPr>
      <w:rPr>
        <w:rFonts w:ascii="Wingdings" w:hAnsi="Wingdings" w:hint="default"/>
      </w:rPr>
    </w:lvl>
    <w:lvl w:ilvl="8" w:tplc="292A8BC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15012"/>
    <w:multiLevelType w:val="hybridMultilevel"/>
    <w:tmpl w:val="1E88B0D0"/>
    <w:lvl w:ilvl="0" w:tplc="B9520EA2">
      <w:start w:val="1"/>
      <w:numFmt w:val="bullet"/>
      <w:lvlText w:val="–"/>
      <w:lvlJc w:val="left"/>
      <w:pPr>
        <w:tabs>
          <w:tab w:val="num" w:pos="720"/>
        </w:tabs>
        <w:ind w:left="720" w:hanging="360"/>
      </w:pPr>
      <w:rPr>
        <w:rFonts w:ascii="Times New Roman" w:hAnsi="Times New Roman" w:hint="default"/>
      </w:rPr>
    </w:lvl>
    <w:lvl w:ilvl="1" w:tplc="A34E6922">
      <w:start w:val="1"/>
      <w:numFmt w:val="bullet"/>
      <w:lvlText w:val="–"/>
      <w:lvlJc w:val="left"/>
      <w:pPr>
        <w:tabs>
          <w:tab w:val="num" w:pos="1440"/>
        </w:tabs>
        <w:ind w:left="1440" w:hanging="360"/>
      </w:pPr>
      <w:rPr>
        <w:rFonts w:ascii="Times New Roman" w:hAnsi="Times New Roman" w:hint="default"/>
      </w:rPr>
    </w:lvl>
    <w:lvl w:ilvl="2" w:tplc="D5663F5A">
      <w:start w:val="1687"/>
      <w:numFmt w:val="bullet"/>
      <w:lvlText w:val="•"/>
      <w:lvlJc w:val="left"/>
      <w:pPr>
        <w:tabs>
          <w:tab w:val="num" w:pos="2160"/>
        </w:tabs>
        <w:ind w:left="2160" w:hanging="360"/>
      </w:pPr>
      <w:rPr>
        <w:rFonts w:ascii="Times New Roman" w:hAnsi="Times New Roman" w:hint="default"/>
      </w:rPr>
    </w:lvl>
    <w:lvl w:ilvl="3" w:tplc="AC46AA98" w:tentative="1">
      <w:start w:val="1"/>
      <w:numFmt w:val="bullet"/>
      <w:lvlText w:val="–"/>
      <w:lvlJc w:val="left"/>
      <w:pPr>
        <w:tabs>
          <w:tab w:val="num" w:pos="2880"/>
        </w:tabs>
        <w:ind w:left="2880" w:hanging="360"/>
      </w:pPr>
      <w:rPr>
        <w:rFonts w:ascii="Times New Roman" w:hAnsi="Times New Roman" w:hint="default"/>
      </w:rPr>
    </w:lvl>
    <w:lvl w:ilvl="4" w:tplc="34C4A6C4" w:tentative="1">
      <w:start w:val="1"/>
      <w:numFmt w:val="bullet"/>
      <w:lvlText w:val="–"/>
      <w:lvlJc w:val="left"/>
      <w:pPr>
        <w:tabs>
          <w:tab w:val="num" w:pos="3600"/>
        </w:tabs>
        <w:ind w:left="3600" w:hanging="360"/>
      </w:pPr>
      <w:rPr>
        <w:rFonts w:ascii="Times New Roman" w:hAnsi="Times New Roman" w:hint="default"/>
      </w:rPr>
    </w:lvl>
    <w:lvl w:ilvl="5" w:tplc="22CA1812" w:tentative="1">
      <w:start w:val="1"/>
      <w:numFmt w:val="bullet"/>
      <w:lvlText w:val="–"/>
      <w:lvlJc w:val="left"/>
      <w:pPr>
        <w:tabs>
          <w:tab w:val="num" w:pos="4320"/>
        </w:tabs>
        <w:ind w:left="4320" w:hanging="360"/>
      </w:pPr>
      <w:rPr>
        <w:rFonts w:ascii="Times New Roman" w:hAnsi="Times New Roman" w:hint="default"/>
      </w:rPr>
    </w:lvl>
    <w:lvl w:ilvl="6" w:tplc="CAFCA886" w:tentative="1">
      <w:start w:val="1"/>
      <w:numFmt w:val="bullet"/>
      <w:lvlText w:val="–"/>
      <w:lvlJc w:val="left"/>
      <w:pPr>
        <w:tabs>
          <w:tab w:val="num" w:pos="5040"/>
        </w:tabs>
        <w:ind w:left="5040" w:hanging="360"/>
      </w:pPr>
      <w:rPr>
        <w:rFonts w:ascii="Times New Roman" w:hAnsi="Times New Roman" w:hint="default"/>
      </w:rPr>
    </w:lvl>
    <w:lvl w:ilvl="7" w:tplc="CE94C2BA" w:tentative="1">
      <w:start w:val="1"/>
      <w:numFmt w:val="bullet"/>
      <w:lvlText w:val="–"/>
      <w:lvlJc w:val="left"/>
      <w:pPr>
        <w:tabs>
          <w:tab w:val="num" w:pos="5760"/>
        </w:tabs>
        <w:ind w:left="5760" w:hanging="360"/>
      </w:pPr>
      <w:rPr>
        <w:rFonts w:ascii="Times New Roman" w:hAnsi="Times New Roman" w:hint="default"/>
      </w:rPr>
    </w:lvl>
    <w:lvl w:ilvl="8" w:tplc="CC103F9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5BF69AE"/>
    <w:multiLevelType w:val="hybridMultilevel"/>
    <w:tmpl w:val="3054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70C72"/>
    <w:multiLevelType w:val="hybridMultilevel"/>
    <w:tmpl w:val="A1607ECA"/>
    <w:lvl w:ilvl="0" w:tplc="96A4A71C">
      <w:start w:val="1"/>
      <w:numFmt w:val="decimal"/>
      <w:lvlText w:val="%1)"/>
      <w:lvlJc w:val="left"/>
      <w:pPr>
        <w:tabs>
          <w:tab w:val="num" w:pos="900"/>
        </w:tabs>
        <w:ind w:left="900" w:hanging="360"/>
      </w:pPr>
      <w:rPr>
        <w:rFonts w:ascii="Bell MT" w:hAnsi="Bell MT" w:hint="default"/>
      </w:rPr>
    </w:lvl>
    <w:lvl w:ilvl="1" w:tplc="F586A2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CB59FA"/>
    <w:multiLevelType w:val="hybridMultilevel"/>
    <w:tmpl w:val="184C9134"/>
    <w:lvl w:ilvl="0" w:tplc="E862A190">
      <w:start w:val="1"/>
      <w:numFmt w:val="bullet"/>
      <w:lvlText w:val=""/>
      <w:lvlJc w:val="left"/>
      <w:pPr>
        <w:tabs>
          <w:tab w:val="num" w:pos="720"/>
        </w:tabs>
        <w:ind w:left="720" w:hanging="360"/>
      </w:pPr>
      <w:rPr>
        <w:rFonts w:ascii="Wingdings" w:hAnsi="Wingdings" w:hint="default"/>
      </w:rPr>
    </w:lvl>
    <w:lvl w:ilvl="1" w:tplc="B428D498" w:tentative="1">
      <w:start w:val="1"/>
      <w:numFmt w:val="bullet"/>
      <w:lvlText w:val=""/>
      <w:lvlJc w:val="left"/>
      <w:pPr>
        <w:tabs>
          <w:tab w:val="num" w:pos="1440"/>
        </w:tabs>
        <w:ind w:left="1440" w:hanging="360"/>
      </w:pPr>
      <w:rPr>
        <w:rFonts w:ascii="Wingdings" w:hAnsi="Wingdings" w:hint="default"/>
      </w:rPr>
    </w:lvl>
    <w:lvl w:ilvl="2" w:tplc="5866D830">
      <w:start w:val="1"/>
      <w:numFmt w:val="bullet"/>
      <w:lvlText w:val=""/>
      <w:lvlJc w:val="left"/>
      <w:pPr>
        <w:tabs>
          <w:tab w:val="num" w:pos="2160"/>
        </w:tabs>
        <w:ind w:left="2160" w:hanging="360"/>
      </w:pPr>
      <w:rPr>
        <w:rFonts w:ascii="Wingdings" w:hAnsi="Wingdings" w:hint="default"/>
      </w:rPr>
    </w:lvl>
    <w:lvl w:ilvl="3" w:tplc="3E606B20" w:tentative="1">
      <w:start w:val="1"/>
      <w:numFmt w:val="bullet"/>
      <w:lvlText w:val=""/>
      <w:lvlJc w:val="left"/>
      <w:pPr>
        <w:tabs>
          <w:tab w:val="num" w:pos="2880"/>
        </w:tabs>
        <w:ind w:left="2880" w:hanging="360"/>
      </w:pPr>
      <w:rPr>
        <w:rFonts w:ascii="Wingdings" w:hAnsi="Wingdings" w:hint="default"/>
      </w:rPr>
    </w:lvl>
    <w:lvl w:ilvl="4" w:tplc="0A62A656" w:tentative="1">
      <w:start w:val="1"/>
      <w:numFmt w:val="bullet"/>
      <w:lvlText w:val=""/>
      <w:lvlJc w:val="left"/>
      <w:pPr>
        <w:tabs>
          <w:tab w:val="num" w:pos="3600"/>
        </w:tabs>
        <w:ind w:left="3600" w:hanging="360"/>
      </w:pPr>
      <w:rPr>
        <w:rFonts w:ascii="Wingdings" w:hAnsi="Wingdings" w:hint="default"/>
      </w:rPr>
    </w:lvl>
    <w:lvl w:ilvl="5" w:tplc="DD9C3238" w:tentative="1">
      <w:start w:val="1"/>
      <w:numFmt w:val="bullet"/>
      <w:lvlText w:val=""/>
      <w:lvlJc w:val="left"/>
      <w:pPr>
        <w:tabs>
          <w:tab w:val="num" w:pos="4320"/>
        </w:tabs>
        <w:ind w:left="4320" w:hanging="360"/>
      </w:pPr>
      <w:rPr>
        <w:rFonts w:ascii="Wingdings" w:hAnsi="Wingdings" w:hint="default"/>
      </w:rPr>
    </w:lvl>
    <w:lvl w:ilvl="6" w:tplc="126403DC" w:tentative="1">
      <w:start w:val="1"/>
      <w:numFmt w:val="bullet"/>
      <w:lvlText w:val=""/>
      <w:lvlJc w:val="left"/>
      <w:pPr>
        <w:tabs>
          <w:tab w:val="num" w:pos="5040"/>
        </w:tabs>
        <w:ind w:left="5040" w:hanging="360"/>
      </w:pPr>
      <w:rPr>
        <w:rFonts w:ascii="Wingdings" w:hAnsi="Wingdings" w:hint="default"/>
      </w:rPr>
    </w:lvl>
    <w:lvl w:ilvl="7" w:tplc="7E9CB650" w:tentative="1">
      <w:start w:val="1"/>
      <w:numFmt w:val="bullet"/>
      <w:lvlText w:val=""/>
      <w:lvlJc w:val="left"/>
      <w:pPr>
        <w:tabs>
          <w:tab w:val="num" w:pos="5760"/>
        </w:tabs>
        <w:ind w:left="5760" w:hanging="360"/>
      </w:pPr>
      <w:rPr>
        <w:rFonts w:ascii="Wingdings" w:hAnsi="Wingdings" w:hint="default"/>
      </w:rPr>
    </w:lvl>
    <w:lvl w:ilvl="8" w:tplc="A0BA67F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613C6"/>
    <w:multiLevelType w:val="hybridMultilevel"/>
    <w:tmpl w:val="879AB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D4AA4"/>
    <w:multiLevelType w:val="hybridMultilevel"/>
    <w:tmpl w:val="57605152"/>
    <w:lvl w:ilvl="0" w:tplc="E824431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B57160"/>
    <w:multiLevelType w:val="hybridMultilevel"/>
    <w:tmpl w:val="72324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F4EBC"/>
    <w:multiLevelType w:val="hybridMultilevel"/>
    <w:tmpl w:val="A4B2DB32"/>
    <w:lvl w:ilvl="0" w:tplc="59B04EF0">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DD6EE3"/>
    <w:multiLevelType w:val="hybridMultilevel"/>
    <w:tmpl w:val="1556CCDE"/>
    <w:lvl w:ilvl="0" w:tplc="85BE2C38">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34568EE"/>
    <w:multiLevelType w:val="hybridMultilevel"/>
    <w:tmpl w:val="957053CA"/>
    <w:lvl w:ilvl="0" w:tplc="E0CA2728">
      <w:start w:val="1"/>
      <w:numFmt w:val="decimal"/>
      <w:lvlText w:val="%1."/>
      <w:lvlJc w:val="left"/>
      <w:pPr>
        <w:tabs>
          <w:tab w:val="num" w:pos="720"/>
        </w:tabs>
        <w:ind w:left="720" w:hanging="360"/>
      </w:pPr>
    </w:lvl>
    <w:lvl w:ilvl="1" w:tplc="9716B366" w:tentative="1">
      <w:start w:val="1"/>
      <w:numFmt w:val="decimal"/>
      <w:lvlText w:val="%2."/>
      <w:lvlJc w:val="left"/>
      <w:pPr>
        <w:tabs>
          <w:tab w:val="num" w:pos="1440"/>
        </w:tabs>
        <w:ind w:left="1440" w:hanging="360"/>
      </w:pPr>
    </w:lvl>
    <w:lvl w:ilvl="2" w:tplc="C408EBB0" w:tentative="1">
      <w:start w:val="1"/>
      <w:numFmt w:val="decimal"/>
      <w:lvlText w:val="%3."/>
      <w:lvlJc w:val="left"/>
      <w:pPr>
        <w:tabs>
          <w:tab w:val="num" w:pos="2160"/>
        </w:tabs>
        <w:ind w:left="2160" w:hanging="360"/>
      </w:pPr>
    </w:lvl>
    <w:lvl w:ilvl="3" w:tplc="3EAE225A" w:tentative="1">
      <w:start w:val="1"/>
      <w:numFmt w:val="decimal"/>
      <w:lvlText w:val="%4."/>
      <w:lvlJc w:val="left"/>
      <w:pPr>
        <w:tabs>
          <w:tab w:val="num" w:pos="2880"/>
        </w:tabs>
        <w:ind w:left="2880" w:hanging="360"/>
      </w:pPr>
    </w:lvl>
    <w:lvl w:ilvl="4" w:tplc="20FE2414" w:tentative="1">
      <w:start w:val="1"/>
      <w:numFmt w:val="decimal"/>
      <w:lvlText w:val="%5."/>
      <w:lvlJc w:val="left"/>
      <w:pPr>
        <w:tabs>
          <w:tab w:val="num" w:pos="3600"/>
        </w:tabs>
        <w:ind w:left="3600" w:hanging="360"/>
      </w:pPr>
    </w:lvl>
    <w:lvl w:ilvl="5" w:tplc="6832C99C" w:tentative="1">
      <w:start w:val="1"/>
      <w:numFmt w:val="decimal"/>
      <w:lvlText w:val="%6."/>
      <w:lvlJc w:val="left"/>
      <w:pPr>
        <w:tabs>
          <w:tab w:val="num" w:pos="4320"/>
        </w:tabs>
        <w:ind w:left="4320" w:hanging="360"/>
      </w:pPr>
    </w:lvl>
    <w:lvl w:ilvl="6" w:tplc="1FC08EA8" w:tentative="1">
      <w:start w:val="1"/>
      <w:numFmt w:val="decimal"/>
      <w:lvlText w:val="%7."/>
      <w:lvlJc w:val="left"/>
      <w:pPr>
        <w:tabs>
          <w:tab w:val="num" w:pos="5040"/>
        </w:tabs>
        <w:ind w:left="5040" w:hanging="360"/>
      </w:pPr>
    </w:lvl>
    <w:lvl w:ilvl="7" w:tplc="424CB44C" w:tentative="1">
      <w:start w:val="1"/>
      <w:numFmt w:val="decimal"/>
      <w:lvlText w:val="%8."/>
      <w:lvlJc w:val="left"/>
      <w:pPr>
        <w:tabs>
          <w:tab w:val="num" w:pos="5760"/>
        </w:tabs>
        <w:ind w:left="5760" w:hanging="360"/>
      </w:pPr>
    </w:lvl>
    <w:lvl w:ilvl="8" w:tplc="4EEC2F9C" w:tentative="1">
      <w:start w:val="1"/>
      <w:numFmt w:val="decimal"/>
      <w:lvlText w:val="%9."/>
      <w:lvlJc w:val="left"/>
      <w:pPr>
        <w:tabs>
          <w:tab w:val="num" w:pos="6480"/>
        </w:tabs>
        <w:ind w:left="6480" w:hanging="360"/>
      </w:pPr>
    </w:lvl>
  </w:abstractNum>
  <w:abstractNum w:abstractNumId="15" w15:restartNumberingAfterBreak="0">
    <w:nsid w:val="45994278"/>
    <w:multiLevelType w:val="hybridMultilevel"/>
    <w:tmpl w:val="951AB590"/>
    <w:lvl w:ilvl="0" w:tplc="D70C734C">
      <w:start w:val="1"/>
      <w:numFmt w:val="bullet"/>
      <w:lvlText w:val=""/>
      <w:lvlJc w:val="left"/>
      <w:pPr>
        <w:tabs>
          <w:tab w:val="num" w:pos="720"/>
        </w:tabs>
        <w:ind w:left="720" w:hanging="360"/>
      </w:pPr>
      <w:rPr>
        <w:rFonts w:ascii="Wingdings" w:hAnsi="Wingdings" w:hint="default"/>
      </w:rPr>
    </w:lvl>
    <w:lvl w:ilvl="1" w:tplc="C610F8FC" w:tentative="1">
      <w:start w:val="1"/>
      <w:numFmt w:val="bullet"/>
      <w:lvlText w:val=""/>
      <w:lvlJc w:val="left"/>
      <w:pPr>
        <w:tabs>
          <w:tab w:val="num" w:pos="1440"/>
        </w:tabs>
        <w:ind w:left="1440" w:hanging="360"/>
      </w:pPr>
      <w:rPr>
        <w:rFonts w:ascii="Wingdings" w:hAnsi="Wingdings" w:hint="default"/>
      </w:rPr>
    </w:lvl>
    <w:lvl w:ilvl="2" w:tplc="739CAEFE">
      <w:start w:val="1"/>
      <w:numFmt w:val="bullet"/>
      <w:lvlText w:val=""/>
      <w:lvlJc w:val="left"/>
      <w:pPr>
        <w:tabs>
          <w:tab w:val="num" w:pos="2160"/>
        </w:tabs>
        <w:ind w:left="2160" w:hanging="360"/>
      </w:pPr>
      <w:rPr>
        <w:rFonts w:ascii="Wingdings" w:hAnsi="Wingdings" w:hint="default"/>
      </w:rPr>
    </w:lvl>
    <w:lvl w:ilvl="3" w:tplc="B844B71C" w:tentative="1">
      <w:start w:val="1"/>
      <w:numFmt w:val="bullet"/>
      <w:lvlText w:val=""/>
      <w:lvlJc w:val="left"/>
      <w:pPr>
        <w:tabs>
          <w:tab w:val="num" w:pos="2880"/>
        </w:tabs>
        <w:ind w:left="2880" w:hanging="360"/>
      </w:pPr>
      <w:rPr>
        <w:rFonts w:ascii="Wingdings" w:hAnsi="Wingdings" w:hint="default"/>
      </w:rPr>
    </w:lvl>
    <w:lvl w:ilvl="4" w:tplc="20C0F260" w:tentative="1">
      <w:start w:val="1"/>
      <w:numFmt w:val="bullet"/>
      <w:lvlText w:val=""/>
      <w:lvlJc w:val="left"/>
      <w:pPr>
        <w:tabs>
          <w:tab w:val="num" w:pos="3600"/>
        </w:tabs>
        <w:ind w:left="3600" w:hanging="360"/>
      </w:pPr>
      <w:rPr>
        <w:rFonts w:ascii="Wingdings" w:hAnsi="Wingdings" w:hint="default"/>
      </w:rPr>
    </w:lvl>
    <w:lvl w:ilvl="5" w:tplc="175EB0F6" w:tentative="1">
      <w:start w:val="1"/>
      <w:numFmt w:val="bullet"/>
      <w:lvlText w:val=""/>
      <w:lvlJc w:val="left"/>
      <w:pPr>
        <w:tabs>
          <w:tab w:val="num" w:pos="4320"/>
        </w:tabs>
        <w:ind w:left="4320" w:hanging="360"/>
      </w:pPr>
      <w:rPr>
        <w:rFonts w:ascii="Wingdings" w:hAnsi="Wingdings" w:hint="default"/>
      </w:rPr>
    </w:lvl>
    <w:lvl w:ilvl="6" w:tplc="3A44C30E" w:tentative="1">
      <w:start w:val="1"/>
      <w:numFmt w:val="bullet"/>
      <w:lvlText w:val=""/>
      <w:lvlJc w:val="left"/>
      <w:pPr>
        <w:tabs>
          <w:tab w:val="num" w:pos="5040"/>
        </w:tabs>
        <w:ind w:left="5040" w:hanging="360"/>
      </w:pPr>
      <w:rPr>
        <w:rFonts w:ascii="Wingdings" w:hAnsi="Wingdings" w:hint="default"/>
      </w:rPr>
    </w:lvl>
    <w:lvl w:ilvl="7" w:tplc="9460AB94" w:tentative="1">
      <w:start w:val="1"/>
      <w:numFmt w:val="bullet"/>
      <w:lvlText w:val=""/>
      <w:lvlJc w:val="left"/>
      <w:pPr>
        <w:tabs>
          <w:tab w:val="num" w:pos="5760"/>
        </w:tabs>
        <w:ind w:left="5760" w:hanging="360"/>
      </w:pPr>
      <w:rPr>
        <w:rFonts w:ascii="Wingdings" w:hAnsi="Wingdings" w:hint="default"/>
      </w:rPr>
    </w:lvl>
    <w:lvl w:ilvl="8" w:tplc="BED4761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B84E0A"/>
    <w:multiLevelType w:val="hybridMultilevel"/>
    <w:tmpl w:val="473AE9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499B79D7"/>
    <w:multiLevelType w:val="hybridMultilevel"/>
    <w:tmpl w:val="F9083150"/>
    <w:lvl w:ilvl="0" w:tplc="133059D2">
      <w:start w:val="1"/>
      <w:numFmt w:val="bullet"/>
      <w:lvlText w:val="•"/>
      <w:lvlJc w:val="left"/>
      <w:pPr>
        <w:tabs>
          <w:tab w:val="num" w:pos="720"/>
        </w:tabs>
        <w:ind w:left="720" w:hanging="360"/>
      </w:pPr>
      <w:rPr>
        <w:rFonts w:ascii="Times New Roman" w:hAnsi="Times New Roman" w:hint="default"/>
      </w:rPr>
    </w:lvl>
    <w:lvl w:ilvl="1" w:tplc="67EA1CB0" w:tentative="1">
      <w:start w:val="1"/>
      <w:numFmt w:val="bullet"/>
      <w:lvlText w:val="•"/>
      <w:lvlJc w:val="left"/>
      <w:pPr>
        <w:tabs>
          <w:tab w:val="num" w:pos="1440"/>
        </w:tabs>
        <w:ind w:left="1440" w:hanging="360"/>
      </w:pPr>
      <w:rPr>
        <w:rFonts w:ascii="Times New Roman" w:hAnsi="Times New Roman" w:hint="default"/>
      </w:rPr>
    </w:lvl>
    <w:lvl w:ilvl="2" w:tplc="DBA0163C" w:tentative="1">
      <w:start w:val="1"/>
      <w:numFmt w:val="bullet"/>
      <w:lvlText w:val="•"/>
      <w:lvlJc w:val="left"/>
      <w:pPr>
        <w:tabs>
          <w:tab w:val="num" w:pos="2160"/>
        </w:tabs>
        <w:ind w:left="2160" w:hanging="360"/>
      </w:pPr>
      <w:rPr>
        <w:rFonts w:ascii="Times New Roman" w:hAnsi="Times New Roman" w:hint="default"/>
      </w:rPr>
    </w:lvl>
    <w:lvl w:ilvl="3" w:tplc="46AEE624" w:tentative="1">
      <w:start w:val="1"/>
      <w:numFmt w:val="bullet"/>
      <w:lvlText w:val="•"/>
      <w:lvlJc w:val="left"/>
      <w:pPr>
        <w:tabs>
          <w:tab w:val="num" w:pos="2880"/>
        </w:tabs>
        <w:ind w:left="2880" w:hanging="360"/>
      </w:pPr>
      <w:rPr>
        <w:rFonts w:ascii="Times New Roman" w:hAnsi="Times New Roman" w:hint="default"/>
      </w:rPr>
    </w:lvl>
    <w:lvl w:ilvl="4" w:tplc="957C4718" w:tentative="1">
      <w:start w:val="1"/>
      <w:numFmt w:val="bullet"/>
      <w:lvlText w:val="•"/>
      <w:lvlJc w:val="left"/>
      <w:pPr>
        <w:tabs>
          <w:tab w:val="num" w:pos="3600"/>
        </w:tabs>
        <w:ind w:left="3600" w:hanging="360"/>
      </w:pPr>
      <w:rPr>
        <w:rFonts w:ascii="Times New Roman" w:hAnsi="Times New Roman" w:hint="default"/>
      </w:rPr>
    </w:lvl>
    <w:lvl w:ilvl="5" w:tplc="DA94E9D4" w:tentative="1">
      <w:start w:val="1"/>
      <w:numFmt w:val="bullet"/>
      <w:lvlText w:val="•"/>
      <w:lvlJc w:val="left"/>
      <w:pPr>
        <w:tabs>
          <w:tab w:val="num" w:pos="4320"/>
        </w:tabs>
        <w:ind w:left="4320" w:hanging="360"/>
      </w:pPr>
      <w:rPr>
        <w:rFonts w:ascii="Times New Roman" w:hAnsi="Times New Roman" w:hint="default"/>
      </w:rPr>
    </w:lvl>
    <w:lvl w:ilvl="6" w:tplc="2C0AC09A" w:tentative="1">
      <w:start w:val="1"/>
      <w:numFmt w:val="bullet"/>
      <w:lvlText w:val="•"/>
      <w:lvlJc w:val="left"/>
      <w:pPr>
        <w:tabs>
          <w:tab w:val="num" w:pos="5040"/>
        </w:tabs>
        <w:ind w:left="5040" w:hanging="360"/>
      </w:pPr>
      <w:rPr>
        <w:rFonts w:ascii="Times New Roman" w:hAnsi="Times New Roman" w:hint="default"/>
      </w:rPr>
    </w:lvl>
    <w:lvl w:ilvl="7" w:tplc="664CF202" w:tentative="1">
      <w:start w:val="1"/>
      <w:numFmt w:val="bullet"/>
      <w:lvlText w:val="•"/>
      <w:lvlJc w:val="left"/>
      <w:pPr>
        <w:tabs>
          <w:tab w:val="num" w:pos="5760"/>
        </w:tabs>
        <w:ind w:left="5760" w:hanging="360"/>
      </w:pPr>
      <w:rPr>
        <w:rFonts w:ascii="Times New Roman" w:hAnsi="Times New Roman" w:hint="default"/>
      </w:rPr>
    </w:lvl>
    <w:lvl w:ilvl="8" w:tplc="BA98FA9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B2B04F1"/>
    <w:multiLevelType w:val="hybridMultilevel"/>
    <w:tmpl w:val="7FCC4586"/>
    <w:lvl w:ilvl="0" w:tplc="AB823516">
      <w:start w:val="1"/>
      <w:numFmt w:val="bullet"/>
      <w:lvlText w:val=""/>
      <w:lvlJc w:val="left"/>
      <w:pPr>
        <w:tabs>
          <w:tab w:val="num" w:pos="720"/>
        </w:tabs>
        <w:ind w:left="720" w:hanging="360"/>
      </w:pPr>
      <w:rPr>
        <w:rFonts w:ascii="Wingdings" w:hAnsi="Wingdings" w:hint="default"/>
      </w:rPr>
    </w:lvl>
    <w:lvl w:ilvl="1" w:tplc="1E50249C" w:tentative="1">
      <w:start w:val="1"/>
      <w:numFmt w:val="bullet"/>
      <w:lvlText w:val=""/>
      <w:lvlJc w:val="left"/>
      <w:pPr>
        <w:tabs>
          <w:tab w:val="num" w:pos="1440"/>
        </w:tabs>
        <w:ind w:left="1440" w:hanging="360"/>
      </w:pPr>
      <w:rPr>
        <w:rFonts w:ascii="Wingdings" w:hAnsi="Wingdings" w:hint="default"/>
      </w:rPr>
    </w:lvl>
    <w:lvl w:ilvl="2" w:tplc="F82C6F4A">
      <w:start w:val="1"/>
      <w:numFmt w:val="bullet"/>
      <w:lvlText w:val=""/>
      <w:lvlJc w:val="left"/>
      <w:pPr>
        <w:tabs>
          <w:tab w:val="num" w:pos="2160"/>
        </w:tabs>
        <w:ind w:left="2160" w:hanging="360"/>
      </w:pPr>
      <w:rPr>
        <w:rFonts w:ascii="Wingdings" w:hAnsi="Wingdings" w:hint="default"/>
      </w:rPr>
    </w:lvl>
    <w:lvl w:ilvl="3" w:tplc="FD3EF66E" w:tentative="1">
      <w:start w:val="1"/>
      <w:numFmt w:val="bullet"/>
      <w:lvlText w:val=""/>
      <w:lvlJc w:val="left"/>
      <w:pPr>
        <w:tabs>
          <w:tab w:val="num" w:pos="2880"/>
        </w:tabs>
        <w:ind w:left="2880" w:hanging="360"/>
      </w:pPr>
      <w:rPr>
        <w:rFonts w:ascii="Wingdings" w:hAnsi="Wingdings" w:hint="default"/>
      </w:rPr>
    </w:lvl>
    <w:lvl w:ilvl="4" w:tplc="5BF408EA" w:tentative="1">
      <w:start w:val="1"/>
      <w:numFmt w:val="bullet"/>
      <w:lvlText w:val=""/>
      <w:lvlJc w:val="left"/>
      <w:pPr>
        <w:tabs>
          <w:tab w:val="num" w:pos="3600"/>
        </w:tabs>
        <w:ind w:left="3600" w:hanging="360"/>
      </w:pPr>
      <w:rPr>
        <w:rFonts w:ascii="Wingdings" w:hAnsi="Wingdings" w:hint="default"/>
      </w:rPr>
    </w:lvl>
    <w:lvl w:ilvl="5" w:tplc="6078704A" w:tentative="1">
      <w:start w:val="1"/>
      <w:numFmt w:val="bullet"/>
      <w:lvlText w:val=""/>
      <w:lvlJc w:val="left"/>
      <w:pPr>
        <w:tabs>
          <w:tab w:val="num" w:pos="4320"/>
        </w:tabs>
        <w:ind w:left="4320" w:hanging="360"/>
      </w:pPr>
      <w:rPr>
        <w:rFonts w:ascii="Wingdings" w:hAnsi="Wingdings" w:hint="default"/>
      </w:rPr>
    </w:lvl>
    <w:lvl w:ilvl="6" w:tplc="5E86AF7A" w:tentative="1">
      <w:start w:val="1"/>
      <w:numFmt w:val="bullet"/>
      <w:lvlText w:val=""/>
      <w:lvlJc w:val="left"/>
      <w:pPr>
        <w:tabs>
          <w:tab w:val="num" w:pos="5040"/>
        </w:tabs>
        <w:ind w:left="5040" w:hanging="360"/>
      </w:pPr>
      <w:rPr>
        <w:rFonts w:ascii="Wingdings" w:hAnsi="Wingdings" w:hint="default"/>
      </w:rPr>
    </w:lvl>
    <w:lvl w:ilvl="7" w:tplc="867A954E" w:tentative="1">
      <w:start w:val="1"/>
      <w:numFmt w:val="bullet"/>
      <w:lvlText w:val=""/>
      <w:lvlJc w:val="left"/>
      <w:pPr>
        <w:tabs>
          <w:tab w:val="num" w:pos="5760"/>
        </w:tabs>
        <w:ind w:left="5760" w:hanging="360"/>
      </w:pPr>
      <w:rPr>
        <w:rFonts w:ascii="Wingdings" w:hAnsi="Wingdings" w:hint="default"/>
      </w:rPr>
    </w:lvl>
    <w:lvl w:ilvl="8" w:tplc="441683A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D867EC"/>
    <w:multiLevelType w:val="hybridMultilevel"/>
    <w:tmpl w:val="07B62428"/>
    <w:lvl w:ilvl="0" w:tplc="7BACDBC2">
      <w:start w:val="1"/>
      <w:numFmt w:val="decimal"/>
      <w:lvlText w:val="%1."/>
      <w:lvlJc w:val="left"/>
      <w:pPr>
        <w:tabs>
          <w:tab w:val="num" w:pos="720"/>
        </w:tabs>
        <w:ind w:left="720" w:hanging="360"/>
      </w:pPr>
    </w:lvl>
    <w:lvl w:ilvl="1" w:tplc="48DECF06" w:tentative="1">
      <w:start w:val="1"/>
      <w:numFmt w:val="decimal"/>
      <w:lvlText w:val="%2."/>
      <w:lvlJc w:val="left"/>
      <w:pPr>
        <w:tabs>
          <w:tab w:val="num" w:pos="1440"/>
        </w:tabs>
        <w:ind w:left="1440" w:hanging="360"/>
      </w:pPr>
    </w:lvl>
    <w:lvl w:ilvl="2" w:tplc="C8D2AFA0" w:tentative="1">
      <w:start w:val="1"/>
      <w:numFmt w:val="decimal"/>
      <w:lvlText w:val="%3."/>
      <w:lvlJc w:val="left"/>
      <w:pPr>
        <w:tabs>
          <w:tab w:val="num" w:pos="2160"/>
        </w:tabs>
        <w:ind w:left="2160" w:hanging="360"/>
      </w:pPr>
    </w:lvl>
    <w:lvl w:ilvl="3" w:tplc="3042DDD0" w:tentative="1">
      <w:start w:val="1"/>
      <w:numFmt w:val="decimal"/>
      <w:lvlText w:val="%4."/>
      <w:lvlJc w:val="left"/>
      <w:pPr>
        <w:tabs>
          <w:tab w:val="num" w:pos="2880"/>
        </w:tabs>
        <w:ind w:left="2880" w:hanging="360"/>
      </w:pPr>
    </w:lvl>
    <w:lvl w:ilvl="4" w:tplc="2672485A" w:tentative="1">
      <w:start w:val="1"/>
      <w:numFmt w:val="decimal"/>
      <w:lvlText w:val="%5."/>
      <w:lvlJc w:val="left"/>
      <w:pPr>
        <w:tabs>
          <w:tab w:val="num" w:pos="3600"/>
        </w:tabs>
        <w:ind w:left="3600" w:hanging="360"/>
      </w:pPr>
    </w:lvl>
    <w:lvl w:ilvl="5" w:tplc="024EE41A" w:tentative="1">
      <w:start w:val="1"/>
      <w:numFmt w:val="decimal"/>
      <w:lvlText w:val="%6."/>
      <w:lvlJc w:val="left"/>
      <w:pPr>
        <w:tabs>
          <w:tab w:val="num" w:pos="4320"/>
        </w:tabs>
        <w:ind w:left="4320" w:hanging="360"/>
      </w:pPr>
    </w:lvl>
    <w:lvl w:ilvl="6" w:tplc="7E086D50" w:tentative="1">
      <w:start w:val="1"/>
      <w:numFmt w:val="decimal"/>
      <w:lvlText w:val="%7."/>
      <w:lvlJc w:val="left"/>
      <w:pPr>
        <w:tabs>
          <w:tab w:val="num" w:pos="5040"/>
        </w:tabs>
        <w:ind w:left="5040" w:hanging="360"/>
      </w:pPr>
    </w:lvl>
    <w:lvl w:ilvl="7" w:tplc="ED0CA658" w:tentative="1">
      <w:start w:val="1"/>
      <w:numFmt w:val="decimal"/>
      <w:lvlText w:val="%8."/>
      <w:lvlJc w:val="left"/>
      <w:pPr>
        <w:tabs>
          <w:tab w:val="num" w:pos="5760"/>
        </w:tabs>
        <w:ind w:left="5760" w:hanging="360"/>
      </w:pPr>
    </w:lvl>
    <w:lvl w:ilvl="8" w:tplc="0C3EE520" w:tentative="1">
      <w:start w:val="1"/>
      <w:numFmt w:val="decimal"/>
      <w:lvlText w:val="%9."/>
      <w:lvlJc w:val="left"/>
      <w:pPr>
        <w:tabs>
          <w:tab w:val="num" w:pos="6480"/>
        </w:tabs>
        <w:ind w:left="6480" w:hanging="360"/>
      </w:pPr>
    </w:lvl>
  </w:abstractNum>
  <w:abstractNum w:abstractNumId="20" w15:restartNumberingAfterBreak="0">
    <w:nsid w:val="56484C6A"/>
    <w:multiLevelType w:val="hybridMultilevel"/>
    <w:tmpl w:val="9BA8F154"/>
    <w:lvl w:ilvl="0" w:tplc="22E2B49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DE7178"/>
    <w:multiLevelType w:val="hybridMultilevel"/>
    <w:tmpl w:val="3BD82246"/>
    <w:lvl w:ilvl="0" w:tplc="81647496">
      <w:start w:val="1"/>
      <w:numFmt w:val="lowerLetter"/>
      <w:lvlText w:val="%1."/>
      <w:lvlJc w:val="left"/>
      <w:pPr>
        <w:ind w:left="720" w:hanging="360"/>
      </w:pPr>
      <w:rPr>
        <w:rFonts w:hint="default"/>
      </w:rPr>
    </w:lvl>
    <w:lvl w:ilvl="1" w:tplc="62C8E81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1F1519"/>
    <w:multiLevelType w:val="hybridMultilevel"/>
    <w:tmpl w:val="2954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E7DCB"/>
    <w:multiLevelType w:val="hybridMultilevel"/>
    <w:tmpl w:val="21E00E24"/>
    <w:lvl w:ilvl="0" w:tplc="3D043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3E0B78"/>
    <w:multiLevelType w:val="hybridMultilevel"/>
    <w:tmpl w:val="E7BCAB88"/>
    <w:lvl w:ilvl="0" w:tplc="BDFE44F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75063"/>
    <w:multiLevelType w:val="hybridMultilevel"/>
    <w:tmpl w:val="7D7A4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A142C3"/>
    <w:multiLevelType w:val="hybridMultilevel"/>
    <w:tmpl w:val="EE2001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40A02F8"/>
    <w:multiLevelType w:val="hybridMultilevel"/>
    <w:tmpl w:val="0D54CAB4"/>
    <w:lvl w:ilvl="0" w:tplc="191A5AC6">
      <w:start w:val="1"/>
      <w:numFmt w:val="bullet"/>
      <w:lvlText w:val=""/>
      <w:lvlJc w:val="left"/>
      <w:pPr>
        <w:tabs>
          <w:tab w:val="num" w:pos="720"/>
        </w:tabs>
        <w:ind w:left="720" w:hanging="360"/>
      </w:pPr>
      <w:rPr>
        <w:rFonts w:ascii="Wingdings" w:hAnsi="Wingdings" w:hint="default"/>
      </w:rPr>
    </w:lvl>
    <w:lvl w:ilvl="1" w:tplc="E88CC25E" w:tentative="1">
      <w:start w:val="1"/>
      <w:numFmt w:val="bullet"/>
      <w:lvlText w:val=""/>
      <w:lvlJc w:val="left"/>
      <w:pPr>
        <w:tabs>
          <w:tab w:val="num" w:pos="1440"/>
        </w:tabs>
        <w:ind w:left="1440" w:hanging="360"/>
      </w:pPr>
      <w:rPr>
        <w:rFonts w:ascii="Wingdings" w:hAnsi="Wingdings" w:hint="default"/>
      </w:rPr>
    </w:lvl>
    <w:lvl w:ilvl="2" w:tplc="147061A6">
      <w:start w:val="1"/>
      <w:numFmt w:val="bullet"/>
      <w:lvlText w:val=""/>
      <w:lvlJc w:val="left"/>
      <w:pPr>
        <w:tabs>
          <w:tab w:val="num" w:pos="2160"/>
        </w:tabs>
        <w:ind w:left="2160" w:hanging="360"/>
      </w:pPr>
      <w:rPr>
        <w:rFonts w:ascii="Wingdings" w:hAnsi="Wingdings" w:hint="default"/>
      </w:rPr>
    </w:lvl>
    <w:lvl w:ilvl="3" w:tplc="85D82C48" w:tentative="1">
      <w:start w:val="1"/>
      <w:numFmt w:val="bullet"/>
      <w:lvlText w:val=""/>
      <w:lvlJc w:val="left"/>
      <w:pPr>
        <w:tabs>
          <w:tab w:val="num" w:pos="2880"/>
        </w:tabs>
        <w:ind w:left="2880" w:hanging="360"/>
      </w:pPr>
      <w:rPr>
        <w:rFonts w:ascii="Wingdings" w:hAnsi="Wingdings" w:hint="default"/>
      </w:rPr>
    </w:lvl>
    <w:lvl w:ilvl="4" w:tplc="0F2AFA68" w:tentative="1">
      <w:start w:val="1"/>
      <w:numFmt w:val="bullet"/>
      <w:lvlText w:val=""/>
      <w:lvlJc w:val="left"/>
      <w:pPr>
        <w:tabs>
          <w:tab w:val="num" w:pos="3600"/>
        </w:tabs>
        <w:ind w:left="3600" w:hanging="360"/>
      </w:pPr>
      <w:rPr>
        <w:rFonts w:ascii="Wingdings" w:hAnsi="Wingdings" w:hint="default"/>
      </w:rPr>
    </w:lvl>
    <w:lvl w:ilvl="5" w:tplc="162E47B6" w:tentative="1">
      <w:start w:val="1"/>
      <w:numFmt w:val="bullet"/>
      <w:lvlText w:val=""/>
      <w:lvlJc w:val="left"/>
      <w:pPr>
        <w:tabs>
          <w:tab w:val="num" w:pos="4320"/>
        </w:tabs>
        <w:ind w:left="4320" w:hanging="360"/>
      </w:pPr>
      <w:rPr>
        <w:rFonts w:ascii="Wingdings" w:hAnsi="Wingdings" w:hint="default"/>
      </w:rPr>
    </w:lvl>
    <w:lvl w:ilvl="6" w:tplc="6860AB2A" w:tentative="1">
      <w:start w:val="1"/>
      <w:numFmt w:val="bullet"/>
      <w:lvlText w:val=""/>
      <w:lvlJc w:val="left"/>
      <w:pPr>
        <w:tabs>
          <w:tab w:val="num" w:pos="5040"/>
        </w:tabs>
        <w:ind w:left="5040" w:hanging="360"/>
      </w:pPr>
      <w:rPr>
        <w:rFonts w:ascii="Wingdings" w:hAnsi="Wingdings" w:hint="default"/>
      </w:rPr>
    </w:lvl>
    <w:lvl w:ilvl="7" w:tplc="D5A82CA4" w:tentative="1">
      <w:start w:val="1"/>
      <w:numFmt w:val="bullet"/>
      <w:lvlText w:val=""/>
      <w:lvlJc w:val="left"/>
      <w:pPr>
        <w:tabs>
          <w:tab w:val="num" w:pos="5760"/>
        </w:tabs>
        <w:ind w:left="5760" w:hanging="360"/>
      </w:pPr>
      <w:rPr>
        <w:rFonts w:ascii="Wingdings" w:hAnsi="Wingdings" w:hint="default"/>
      </w:rPr>
    </w:lvl>
    <w:lvl w:ilvl="8" w:tplc="1DA8254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46537F"/>
    <w:multiLevelType w:val="hybridMultilevel"/>
    <w:tmpl w:val="0818D934"/>
    <w:lvl w:ilvl="0" w:tplc="25D6D2A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14985"/>
    <w:multiLevelType w:val="hybridMultilevel"/>
    <w:tmpl w:val="8D9E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47BEA"/>
    <w:multiLevelType w:val="hybridMultilevel"/>
    <w:tmpl w:val="5656A2A6"/>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6"/>
  </w:num>
  <w:num w:numId="2">
    <w:abstractNumId w:val="25"/>
  </w:num>
  <w:num w:numId="3">
    <w:abstractNumId w:val="13"/>
  </w:num>
  <w:num w:numId="4">
    <w:abstractNumId w:val="11"/>
  </w:num>
  <w:num w:numId="5">
    <w:abstractNumId w:val="10"/>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12"/>
  </w:num>
  <w:num w:numId="11">
    <w:abstractNumId w:val="20"/>
  </w:num>
  <w:num w:numId="12">
    <w:abstractNumId w:val="21"/>
  </w:num>
  <w:num w:numId="13">
    <w:abstractNumId w:val="28"/>
  </w:num>
  <w:num w:numId="14">
    <w:abstractNumId w:val="3"/>
  </w:num>
  <w:num w:numId="15">
    <w:abstractNumId w:val="23"/>
  </w:num>
  <w:num w:numId="16">
    <w:abstractNumId w:val="24"/>
  </w:num>
  <w:num w:numId="17">
    <w:abstractNumId w:val="17"/>
  </w:num>
  <w:num w:numId="18">
    <w:abstractNumId w:val="5"/>
  </w:num>
  <w:num w:numId="19">
    <w:abstractNumId w:val="18"/>
  </w:num>
  <w:num w:numId="20">
    <w:abstractNumId w:val="4"/>
  </w:num>
  <w:num w:numId="21">
    <w:abstractNumId w:val="27"/>
  </w:num>
  <w:num w:numId="22">
    <w:abstractNumId w:val="15"/>
  </w:num>
  <w:num w:numId="23">
    <w:abstractNumId w:val="8"/>
  </w:num>
  <w:num w:numId="24">
    <w:abstractNumId w:val="19"/>
  </w:num>
  <w:num w:numId="25">
    <w:abstractNumId w:val="6"/>
  </w:num>
  <w:num w:numId="26">
    <w:abstractNumId w:val="16"/>
  </w:num>
  <w:num w:numId="27">
    <w:abstractNumId w:val="2"/>
  </w:num>
  <w:num w:numId="28">
    <w:abstractNumId w:val="22"/>
  </w:num>
  <w:num w:numId="29">
    <w:abstractNumId w:val="29"/>
  </w:num>
  <w:num w:numId="30">
    <w:abstractNumId w:val="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11"/>
    <w:rsid w:val="00002A51"/>
    <w:rsid w:val="0000466C"/>
    <w:rsid w:val="000058DE"/>
    <w:rsid w:val="00006316"/>
    <w:rsid w:val="00007C78"/>
    <w:rsid w:val="00011BF5"/>
    <w:rsid w:val="00013EDB"/>
    <w:rsid w:val="00014493"/>
    <w:rsid w:val="00014BCE"/>
    <w:rsid w:val="0001502E"/>
    <w:rsid w:val="00017AA2"/>
    <w:rsid w:val="00017D82"/>
    <w:rsid w:val="00020EEA"/>
    <w:rsid w:val="00021046"/>
    <w:rsid w:val="00021A3A"/>
    <w:rsid w:val="00021A8E"/>
    <w:rsid w:val="00021B29"/>
    <w:rsid w:val="000224AC"/>
    <w:rsid w:val="000226AB"/>
    <w:rsid w:val="000228A5"/>
    <w:rsid w:val="000233EA"/>
    <w:rsid w:val="0002359D"/>
    <w:rsid w:val="00027064"/>
    <w:rsid w:val="00030332"/>
    <w:rsid w:val="00032EFB"/>
    <w:rsid w:val="0003324E"/>
    <w:rsid w:val="0003368A"/>
    <w:rsid w:val="000342EC"/>
    <w:rsid w:val="00035A29"/>
    <w:rsid w:val="0003639E"/>
    <w:rsid w:val="000373E6"/>
    <w:rsid w:val="00037907"/>
    <w:rsid w:val="000401AA"/>
    <w:rsid w:val="00041F1B"/>
    <w:rsid w:val="000427AB"/>
    <w:rsid w:val="00042DD5"/>
    <w:rsid w:val="00045591"/>
    <w:rsid w:val="000477D6"/>
    <w:rsid w:val="00047B50"/>
    <w:rsid w:val="00047CDA"/>
    <w:rsid w:val="00052C63"/>
    <w:rsid w:val="00055A17"/>
    <w:rsid w:val="00055B79"/>
    <w:rsid w:val="0005607F"/>
    <w:rsid w:val="00056E19"/>
    <w:rsid w:val="0005745B"/>
    <w:rsid w:val="00060185"/>
    <w:rsid w:val="00060AE6"/>
    <w:rsid w:val="000618C3"/>
    <w:rsid w:val="0006264C"/>
    <w:rsid w:val="000628A8"/>
    <w:rsid w:val="00062A8A"/>
    <w:rsid w:val="0006388F"/>
    <w:rsid w:val="000665D0"/>
    <w:rsid w:val="00066DF3"/>
    <w:rsid w:val="00067A67"/>
    <w:rsid w:val="000704D2"/>
    <w:rsid w:val="000724B7"/>
    <w:rsid w:val="00072756"/>
    <w:rsid w:val="00073405"/>
    <w:rsid w:val="00073D0C"/>
    <w:rsid w:val="0007582C"/>
    <w:rsid w:val="0008126B"/>
    <w:rsid w:val="00081B9A"/>
    <w:rsid w:val="00081BCB"/>
    <w:rsid w:val="00083AD6"/>
    <w:rsid w:val="00084D7E"/>
    <w:rsid w:val="00086612"/>
    <w:rsid w:val="000877A8"/>
    <w:rsid w:val="00087A16"/>
    <w:rsid w:val="00087EA8"/>
    <w:rsid w:val="000909FF"/>
    <w:rsid w:val="000929BC"/>
    <w:rsid w:val="00092FD6"/>
    <w:rsid w:val="00094668"/>
    <w:rsid w:val="000957B0"/>
    <w:rsid w:val="00097127"/>
    <w:rsid w:val="00097434"/>
    <w:rsid w:val="000A22CF"/>
    <w:rsid w:val="000A34E4"/>
    <w:rsid w:val="000A4744"/>
    <w:rsid w:val="000A5F8E"/>
    <w:rsid w:val="000A67C5"/>
    <w:rsid w:val="000A6A78"/>
    <w:rsid w:val="000A738F"/>
    <w:rsid w:val="000B18D8"/>
    <w:rsid w:val="000B5CA2"/>
    <w:rsid w:val="000B6666"/>
    <w:rsid w:val="000B7A81"/>
    <w:rsid w:val="000B7E5C"/>
    <w:rsid w:val="000C080A"/>
    <w:rsid w:val="000C122F"/>
    <w:rsid w:val="000C24CA"/>
    <w:rsid w:val="000C2757"/>
    <w:rsid w:val="000C2B1C"/>
    <w:rsid w:val="000C2C7D"/>
    <w:rsid w:val="000C4278"/>
    <w:rsid w:val="000C43A9"/>
    <w:rsid w:val="000C57DB"/>
    <w:rsid w:val="000C58DC"/>
    <w:rsid w:val="000D0018"/>
    <w:rsid w:val="000D1586"/>
    <w:rsid w:val="000D199C"/>
    <w:rsid w:val="000D1AC1"/>
    <w:rsid w:val="000D470B"/>
    <w:rsid w:val="000D4B38"/>
    <w:rsid w:val="000D4E69"/>
    <w:rsid w:val="000D53CA"/>
    <w:rsid w:val="000D5C8A"/>
    <w:rsid w:val="000D6307"/>
    <w:rsid w:val="000D7313"/>
    <w:rsid w:val="000D7830"/>
    <w:rsid w:val="000D7998"/>
    <w:rsid w:val="000E028D"/>
    <w:rsid w:val="000E272D"/>
    <w:rsid w:val="000E3725"/>
    <w:rsid w:val="000E3EE3"/>
    <w:rsid w:val="000E478F"/>
    <w:rsid w:val="000E59D7"/>
    <w:rsid w:val="000E6084"/>
    <w:rsid w:val="000F2926"/>
    <w:rsid w:val="000F2F7F"/>
    <w:rsid w:val="000F39F2"/>
    <w:rsid w:val="000F4EEF"/>
    <w:rsid w:val="000F52B2"/>
    <w:rsid w:val="00100A8A"/>
    <w:rsid w:val="0010194A"/>
    <w:rsid w:val="00101B4D"/>
    <w:rsid w:val="00101E8B"/>
    <w:rsid w:val="00102913"/>
    <w:rsid w:val="00102C34"/>
    <w:rsid w:val="00103FE4"/>
    <w:rsid w:val="001048A2"/>
    <w:rsid w:val="001057BC"/>
    <w:rsid w:val="00110BAF"/>
    <w:rsid w:val="001125CD"/>
    <w:rsid w:val="001132BC"/>
    <w:rsid w:val="001134E6"/>
    <w:rsid w:val="0011399C"/>
    <w:rsid w:val="001142C9"/>
    <w:rsid w:val="00114A6A"/>
    <w:rsid w:val="00114DA6"/>
    <w:rsid w:val="001165ED"/>
    <w:rsid w:val="00117E9B"/>
    <w:rsid w:val="00121F2D"/>
    <w:rsid w:val="001230C5"/>
    <w:rsid w:val="00124449"/>
    <w:rsid w:val="00124AEF"/>
    <w:rsid w:val="00125B6A"/>
    <w:rsid w:val="00126508"/>
    <w:rsid w:val="001265BB"/>
    <w:rsid w:val="001304FF"/>
    <w:rsid w:val="001308FB"/>
    <w:rsid w:val="00130C6C"/>
    <w:rsid w:val="001323B1"/>
    <w:rsid w:val="00132541"/>
    <w:rsid w:val="00133B74"/>
    <w:rsid w:val="001340C9"/>
    <w:rsid w:val="00134410"/>
    <w:rsid w:val="00134A53"/>
    <w:rsid w:val="00136A3D"/>
    <w:rsid w:val="0013788B"/>
    <w:rsid w:val="00137BA8"/>
    <w:rsid w:val="00137F2A"/>
    <w:rsid w:val="001412CC"/>
    <w:rsid w:val="00144B51"/>
    <w:rsid w:val="001455FF"/>
    <w:rsid w:val="00145DB5"/>
    <w:rsid w:val="00150B03"/>
    <w:rsid w:val="00150CDC"/>
    <w:rsid w:val="0015102C"/>
    <w:rsid w:val="001514FB"/>
    <w:rsid w:val="00152A32"/>
    <w:rsid w:val="00153E6E"/>
    <w:rsid w:val="00156645"/>
    <w:rsid w:val="00156AE2"/>
    <w:rsid w:val="00156C37"/>
    <w:rsid w:val="001573FB"/>
    <w:rsid w:val="00157934"/>
    <w:rsid w:val="00157D96"/>
    <w:rsid w:val="00157F5B"/>
    <w:rsid w:val="001604D9"/>
    <w:rsid w:val="001611CE"/>
    <w:rsid w:val="0016182B"/>
    <w:rsid w:val="00161BC1"/>
    <w:rsid w:val="00161D28"/>
    <w:rsid w:val="0016218A"/>
    <w:rsid w:val="001624DF"/>
    <w:rsid w:val="00162B82"/>
    <w:rsid w:val="00162E01"/>
    <w:rsid w:val="0016336E"/>
    <w:rsid w:val="001633F9"/>
    <w:rsid w:val="00164331"/>
    <w:rsid w:val="00165340"/>
    <w:rsid w:val="001657F0"/>
    <w:rsid w:val="0016657E"/>
    <w:rsid w:val="00170242"/>
    <w:rsid w:val="0017396A"/>
    <w:rsid w:val="00173D1E"/>
    <w:rsid w:val="00174D01"/>
    <w:rsid w:val="00174D6D"/>
    <w:rsid w:val="00175601"/>
    <w:rsid w:val="00176887"/>
    <w:rsid w:val="0017709E"/>
    <w:rsid w:val="00177D4A"/>
    <w:rsid w:val="00180BB5"/>
    <w:rsid w:val="0018192A"/>
    <w:rsid w:val="001836F8"/>
    <w:rsid w:val="00183B20"/>
    <w:rsid w:val="001845F3"/>
    <w:rsid w:val="0018571F"/>
    <w:rsid w:val="0018671C"/>
    <w:rsid w:val="001873F0"/>
    <w:rsid w:val="00187BB7"/>
    <w:rsid w:val="00187FF2"/>
    <w:rsid w:val="00190606"/>
    <w:rsid w:val="00192ADF"/>
    <w:rsid w:val="00192E83"/>
    <w:rsid w:val="00193532"/>
    <w:rsid w:val="001938E1"/>
    <w:rsid w:val="00193D8B"/>
    <w:rsid w:val="00195C9E"/>
    <w:rsid w:val="00196B48"/>
    <w:rsid w:val="001A0F57"/>
    <w:rsid w:val="001A14D9"/>
    <w:rsid w:val="001A228F"/>
    <w:rsid w:val="001A253A"/>
    <w:rsid w:val="001A4175"/>
    <w:rsid w:val="001A41F3"/>
    <w:rsid w:val="001A43CE"/>
    <w:rsid w:val="001A48D0"/>
    <w:rsid w:val="001A5728"/>
    <w:rsid w:val="001A6D45"/>
    <w:rsid w:val="001B1600"/>
    <w:rsid w:val="001B1A22"/>
    <w:rsid w:val="001B49E8"/>
    <w:rsid w:val="001B53F2"/>
    <w:rsid w:val="001B591D"/>
    <w:rsid w:val="001B5923"/>
    <w:rsid w:val="001B72B1"/>
    <w:rsid w:val="001B7467"/>
    <w:rsid w:val="001C0554"/>
    <w:rsid w:val="001C05EC"/>
    <w:rsid w:val="001C3804"/>
    <w:rsid w:val="001C3B81"/>
    <w:rsid w:val="001C3DEA"/>
    <w:rsid w:val="001C3FCD"/>
    <w:rsid w:val="001C47AD"/>
    <w:rsid w:val="001C47FC"/>
    <w:rsid w:val="001C651D"/>
    <w:rsid w:val="001D0A9A"/>
    <w:rsid w:val="001D192E"/>
    <w:rsid w:val="001D4850"/>
    <w:rsid w:val="001D59F6"/>
    <w:rsid w:val="001D723E"/>
    <w:rsid w:val="001D7F42"/>
    <w:rsid w:val="001E1F42"/>
    <w:rsid w:val="001E3022"/>
    <w:rsid w:val="001E44BC"/>
    <w:rsid w:val="001E49D4"/>
    <w:rsid w:val="001E5D60"/>
    <w:rsid w:val="001E60B5"/>
    <w:rsid w:val="001E645D"/>
    <w:rsid w:val="001E6A8D"/>
    <w:rsid w:val="001F1CFD"/>
    <w:rsid w:val="001F2A18"/>
    <w:rsid w:val="001F2E3D"/>
    <w:rsid w:val="001F46C8"/>
    <w:rsid w:val="001F721B"/>
    <w:rsid w:val="001F77DA"/>
    <w:rsid w:val="00200A4E"/>
    <w:rsid w:val="00201266"/>
    <w:rsid w:val="00202AD2"/>
    <w:rsid w:val="00204AE8"/>
    <w:rsid w:val="00205A07"/>
    <w:rsid w:val="0020776C"/>
    <w:rsid w:val="00210052"/>
    <w:rsid w:val="002103FF"/>
    <w:rsid w:val="00210804"/>
    <w:rsid w:val="00211865"/>
    <w:rsid w:val="00211E31"/>
    <w:rsid w:val="00212825"/>
    <w:rsid w:val="00213BE0"/>
    <w:rsid w:val="0021446C"/>
    <w:rsid w:val="002149F8"/>
    <w:rsid w:val="00215D9F"/>
    <w:rsid w:val="002169C8"/>
    <w:rsid w:val="00221738"/>
    <w:rsid w:val="0022352A"/>
    <w:rsid w:val="0022510D"/>
    <w:rsid w:val="002256E9"/>
    <w:rsid w:val="00230497"/>
    <w:rsid w:val="0023161F"/>
    <w:rsid w:val="00233E75"/>
    <w:rsid w:val="00234D8B"/>
    <w:rsid w:val="002353A9"/>
    <w:rsid w:val="00237273"/>
    <w:rsid w:val="00240C70"/>
    <w:rsid w:val="002425B3"/>
    <w:rsid w:val="0024329B"/>
    <w:rsid w:val="00243843"/>
    <w:rsid w:val="0024407D"/>
    <w:rsid w:val="0024447D"/>
    <w:rsid w:val="0024485C"/>
    <w:rsid w:val="0024509D"/>
    <w:rsid w:val="002468EE"/>
    <w:rsid w:val="0024706A"/>
    <w:rsid w:val="00247AAC"/>
    <w:rsid w:val="002511F7"/>
    <w:rsid w:val="0025433B"/>
    <w:rsid w:val="00255ACA"/>
    <w:rsid w:val="0025784E"/>
    <w:rsid w:val="002603B0"/>
    <w:rsid w:val="002607E7"/>
    <w:rsid w:val="00260D6A"/>
    <w:rsid w:val="00261C4C"/>
    <w:rsid w:val="00261FE6"/>
    <w:rsid w:val="00264177"/>
    <w:rsid w:val="002648B4"/>
    <w:rsid w:val="00264A61"/>
    <w:rsid w:val="00264ED0"/>
    <w:rsid w:val="00267B75"/>
    <w:rsid w:val="00271D32"/>
    <w:rsid w:val="00271EEA"/>
    <w:rsid w:val="00273A12"/>
    <w:rsid w:val="00274F26"/>
    <w:rsid w:val="00276767"/>
    <w:rsid w:val="00277DBB"/>
    <w:rsid w:val="002808BB"/>
    <w:rsid w:val="00281098"/>
    <w:rsid w:val="0028217E"/>
    <w:rsid w:val="00282209"/>
    <w:rsid w:val="002829E7"/>
    <w:rsid w:val="00283EF7"/>
    <w:rsid w:val="002849D4"/>
    <w:rsid w:val="00287665"/>
    <w:rsid w:val="0028766A"/>
    <w:rsid w:val="002877F2"/>
    <w:rsid w:val="0029077D"/>
    <w:rsid w:val="00290EA8"/>
    <w:rsid w:val="00291F2D"/>
    <w:rsid w:val="00292A05"/>
    <w:rsid w:val="00292F32"/>
    <w:rsid w:val="00293065"/>
    <w:rsid w:val="002939A7"/>
    <w:rsid w:val="00293BA7"/>
    <w:rsid w:val="002943EB"/>
    <w:rsid w:val="002961BC"/>
    <w:rsid w:val="00296A98"/>
    <w:rsid w:val="00296F65"/>
    <w:rsid w:val="002972D8"/>
    <w:rsid w:val="002A017F"/>
    <w:rsid w:val="002A1FD3"/>
    <w:rsid w:val="002A3207"/>
    <w:rsid w:val="002A3CD9"/>
    <w:rsid w:val="002A408B"/>
    <w:rsid w:val="002A44E5"/>
    <w:rsid w:val="002A4917"/>
    <w:rsid w:val="002A5755"/>
    <w:rsid w:val="002B1DAC"/>
    <w:rsid w:val="002B4B07"/>
    <w:rsid w:val="002B551A"/>
    <w:rsid w:val="002B5577"/>
    <w:rsid w:val="002B7854"/>
    <w:rsid w:val="002B7F74"/>
    <w:rsid w:val="002C10E2"/>
    <w:rsid w:val="002C1238"/>
    <w:rsid w:val="002C4BE1"/>
    <w:rsid w:val="002C5906"/>
    <w:rsid w:val="002C5ECD"/>
    <w:rsid w:val="002C66EC"/>
    <w:rsid w:val="002C6C6A"/>
    <w:rsid w:val="002C7365"/>
    <w:rsid w:val="002C78BF"/>
    <w:rsid w:val="002D00F9"/>
    <w:rsid w:val="002D0525"/>
    <w:rsid w:val="002D0BA7"/>
    <w:rsid w:val="002D1773"/>
    <w:rsid w:val="002D35A0"/>
    <w:rsid w:val="002D3E41"/>
    <w:rsid w:val="002D3F8B"/>
    <w:rsid w:val="002D4AF7"/>
    <w:rsid w:val="002D5856"/>
    <w:rsid w:val="002D66C9"/>
    <w:rsid w:val="002E018C"/>
    <w:rsid w:val="002E25B0"/>
    <w:rsid w:val="002E368D"/>
    <w:rsid w:val="002E373E"/>
    <w:rsid w:val="002E4377"/>
    <w:rsid w:val="002E5872"/>
    <w:rsid w:val="002E5AEA"/>
    <w:rsid w:val="002E5DAF"/>
    <w:rsid w:val="002E6909"/>
    <w:rsid w:val="002F0314"/>
    <w:rsid w:val="002F03BB"/>
    <w:rsid w:val="002F1BE1"/>
    <w:rsid w:val="002F1FDB"/>
    <w:rsid w:val="002F251D"/>
    <w:rsid w:val="002F5F0E"/>
    <w:rsid w:val="002F65A1"/>
    <w:rsid w:val="002F7E0B"/>
    <w:rsid w:val="00302185"/>
    <w:rsid w:val="00302348"/>
    <w:rsid w:val="00302438"/>
    <w:rsid w:val="00303134"/>
    <w:rsid w:val="00303343"/>
    <w:rsid w:val="00303398"/>
    <w:rsid w:val="00303651"/>
    <w:rsid w:val="00303753"/>
    <w:rsid w:val="00304367"/>
    <w:rsid w:val="00305B05"/>
    <w:rsid w:val="00305E4F"/>
    <w:rsid w:val="00306408"/>
    <w:rsid w:val="00306FAF"/>
    <w:rsid w:val="00310545"/>
    <w:rsid w:val="003106AB"/>
    <w:rsid w:val="00314BC4"/>
    <w:rsid w:val="003157E3"/>
    <w:rsid w:val="00316CDC"/>
    <w:rsid w:val="0031792B"/>
    <w:rsid w:val="00321C8F"/>
    <w:rsid w:val="00323013"/>
    <w:rsid w:val="003234FA"/>
    <w:rsid w:val="00324D7A"/>
    <w:rsid w:val="003253E8"/>
    <w:rsid w:val="00325732"/>
    <w:rsid w:val="00326128"/>
    <w:rsid w:val="00326917"/>
    <w:rsid w:val="00327C51"/>
    <w:rsid w:val="00330FA4"/>
    <w:rsid w:val="0033126B"/>
    <w:rsid w:val="003319FD"/>
    <w:rsid w:val="00331CC7"/>
    <w:rsid w:val="003335C0"/>
    <w:rsid w:val="0033689D"/>
    <w:rsid w:val="0033745D"/>
    <w:rsid w:val="00337CED"/>
    <w:rsid w:val="003401C1"/>
    <w:rsid w:val="00340DEF"/>
    <w:rsid w:val="0034115C"/>
    <w:rsid w:val="0034159C"/>
    <w:rsid w:val="00341A6B"/>
    <w:rsid w:val="00342435"/>
    <w:rsid w:val="00342A93"/>
    <w:rsid w:val="00343B07"/>
    <w:rsid w:val="00344417"/>
    <w:rsid w:val="0034514C"/>
    <w:rsid w:val="00346C9C"/>
    <w:rsid w:val="00347737"/>
    <w:rsid w:val="00347807"/>
    <w:rsid w:val="00350071"/>
    <w:rsid w:val="00350447"/>
    <w:rsid w:val="003508D9"/>
    <w:rsid w:val="003525D4"/>
    <w:rsid w:val="003542B6"/>
    <w:rsid w:val="00355155"/>
    <w:rsid w:val="003554B7"/>
    <w:rsid w:val="0035559F"/>
    <w:rsid w:val="003568A4"/>
    <w:rsid w:val="003570CF"/>
    <w:rsid w:val="00357415"/>
    <w:rsid w:val="00357A80"/>
    <w:rsid w:val="00361041"/>
    <w:rsid w:val="0036162F"/>
    <w:rsid w:val="00362574"/>
    <w:rsid w:val="00362730"/>
    <w:rsid w:val="003641B6"/>
    <w:rsid w:val="00364B21"/>
    <w:rsid w:val="00365BC1"/>
    <w:rsid w:val="0037020A"/>
    <w:rsid w:val="00370913"/>
    <w:rsid w:val="00371679"/>
    <w:rsid w:val="00371941"/>
    <w:rsid w:val="00371DA4"/>
    <w:rsid w:val="003723AD"/>
    <w:rsid w:val="003737FB"/>
    <w:rsid w:val="00374F14"/>
    <w:rsid w:val="0037633D"/>
    <w:rsid w:val="003767B3"/>
    <w:rsid w:val="003771E3"/>
    <w:rsid w:val="00377484"/>
    <w:rsid w:val="00380E2F"/>
    <w:rsid w:val="0038108A"/>
    <w:rsid w:val="00381839"/>
    <w:rsid w:val="00382F85"/>
    <w:rsid w:val="00383B57"/>
    <w:rsid w:val="00383CB9"/>
    <w:rsid w:val="003843AB"/>
    <w:rsid w:val="0038679C"/>
    <w:rsid w:val="00387528"/>
    <w:rsid w:val="003877B2"/>
    <w:rsid w:val="00387EFE"/>
    <w:rsid w:val="0039259F"/>
    <w:rsid w:val="003932B3"/>
    <w:rsid w:val="00393702"/>
    <w:rsid w:val="003948A0"/>
    <w:rsid w:val="00394CA1"/>
    <w:rsid w:val="00394E47"/>
    <w:rsid w:val="00397E72"/>
    <w:rsid w:val="003A09D2"/>
    <w:rsid w:val="003A0E75"/>
    <w:rsid w:val="003A0F19"/>
    <w:rsid w:val="003A14E3"/>
    <w:rsid w:val="003A1AF1"/>
    <w:rsid w:val="003A246B"/>
    <w:rsid w:val="003A4124"/>
    <w:rsid w:val="003A48C6"/>
    <w:rsid w:val="003A4CF7"/>
    <w:rsid w:val="003A6858"/>
    <w:rsid w:val="003A7383"/>
    <w:rsid w:val="003A7538"/>
    <w:rsid w:val="003A7579"/>
    <w:rsid w:val="003B0586"/>
    <w:rsid w:val="003B1BA8"/>
    <w:rsid w:val="003B21D8"/>
    <w:rsid w:val="003B5081"/>
    <w:rsid w:val="003B57DB"/>
    <w:rsid w:val="003B6DF1"/>
    <w:rsid w:val="003B7553"/>
    <w:rsid w:val="003C0EA7"/>
    <w:rsid w:val="003C12C0"/>
    <w:rsid w:val="003C3B1B"/>
    <w:rsid w:val="003C4663"/>
    <w:rsid w:val="003C56ED"/>
    <w:rsid w:val="003C5921"/>
    <w:rsid w:val="003C5BCD"/>
    <w:rsid w:val="003C755A"/>
    <w:rsid w:val="003C7EB8"/>
    <w:rsid w:val="003C7F03"/>
    <w:rsid w:val="003D01AF"/>
    <w:rsid w:val="003D0ACF"/>
    <w:rsid w:val="003D0FF5"/>
    <w:rsid w:val="003D1FCF"/>
    <w:rsid w:val="003D38D0"/>
    <w:rsid w:val="003D3BE0"/>
    <w:rsid w:val="003D46C1"/>
    <w:rsid w:val="003D5A8E"/>
    <w:rsid w:val="003D7AAC"/>
    <w:rsid w:val="003E15EA"/>
    <w:rsid w:val="003E1F92"/>
    <w:rsid w:val="003E225B"/>
    <w:rsid w:val="003E42B2"/>
    <w:rsid w:val="003E4376"/>
    <w:rsid w:val="003E5B7D"/>
    <w:rsid w:val="003F0EE0"/>
    <w:rsid w:val="003F16CC"/>
    <w:rsid w:val="003F21A2"/>
    <w:rsid w:val="003F476A"/>
    <w:rsid w:val="003F4DB3"/>
    <w:rsid w:val="003F648C"/>
    <w:rsid w:val="003F7A95"/>
    <w:rsid w:val="00400379"/>
    <w:rsid w:val="00402563"/>
    <w:rsid w:val="004029F8"/>
    <w:rsid w:val="00402F6C"/>
    <w:rsid w:val="00403355"/>
    <w:rsid w:val="004047BD"/>
    <w:rsid w:val="00406973"/>
    <w:rsid w:val="0040760A"/>
    <w:rsid w:val="00407E0A"/>
    <w:rsid w:val="004106B8"/>
    <w:rsid w:val="0041254F"/>
    <w:rsid w:val="00412A16"/>
    <w:rsid w:val="00413324"/>
    <w:rsid w:val="00415EB9"/>
    <w:rsid w:val="004161D5"/>
    <w:rsid w:val="004172E1"/>
    <w:rsid w:val="00421C14"/>
    <w:rsid w:val="00421D24"/>
    <w:rsid w:val="00422483"/>
    <w:rsid w:val="0042298B"/>
    <w:rsid w:val="00424DD3"/>
    <w:rsid w:val="00426466"/>
    <w:rsid w:val="00426C12"/>
    <w:rsid w:val="00427744"/>
    <w:rsid w:val="0042780F"/>
    <w:rsid w:val="00427901"/>
    <w:rsid w:val="004309C7"/>
    <w:rsid w:val="00431449"/>
    <w:rsid w:val="0043311C"/>
    <w:rsid w:val="00433CED"/>
    <w:rsid w:val="00433FCA"/>
    <w:rsid w:val="00434AA4"/>
    <w:rsid w:val="00435219"/>
    <w:rsid w:val="00435CC9"/>
    <w:rsid w:val="00436922"/>
    <w:rsid w:val="00437B4E"/>
    <w:rsid w:val="00441213"/>
    <w:rsid w:val="004418E2"/>
    <w:rsid w:val="004434A5"/>
    <w:rsid w:val="00443BE5"/>
    <w:rsid w:val="00443C9B"/>
    <w:rsid w:val="00445085"/>
    <w:rsid w:val="0044669E"/>
    <w:rsid w:val="00447108"/>
    <w:rsid w:val="00447CE3"/>
    <w:rsid w:val="00447F73"/>
    <w:rsid w:val="00450098"/>
    <w:rsid w:val="0045030A"/>
    <w:rsid w:val="0045072E"/>
    <w:rsid w:val="004507B2"/>
    <w:rsid w:val="00451516"/>
    <w:rsid w:val="004527D7"/>
    <w:rsid w:val="00452FFE"/>
    <w:rsid w:val="00453215"/>
    <w:rsid w:val="004542D2"/>
    <w:rsid w:val="004545C7"/>
    <w:rsid w:val="00455BF3"/>
    <w:rsid w:val="00455D6F"/>
    <w:rsid w:val="0045641C"/>
    <w:rsid w:val="00456D5D"/>
    <w:rsid w:val="00457096"/>
    <w:rsid w:val="00460489"/>
    <w:rsid w:val="00460A8E"/>
    <w:rsid w:val="00461A4E"/>
    <w:rsid w:val="00462003"/>
    <w:rsid w:val="004634C3"/>
    <w:rsid w:val="004639F6"/>
    <w:rsid w:val="00465120"/>
    <w:rsid w:val="00470227"/>
    <w:rsid w:val="00471274"/>
    <w:rsid w:val="00471B03"/>
    <w:rsid w:val="00473D27"/>
    <w:rsid w:val="00473E1C"/>
    <w:rsid w:val="004748C9"/>
    <w:rsid w:val="00474FC1"/>
    <w:rsid w:val="004759AC"/>
    <w:rsid w:val="00475D63"/>
    <w:rsid w:val="0047699E"/>
    <w:rsid w:val="00477407"/>
    <w:rsid w:val="0047752B"/>
    <w:rsid w:val="00477A9E"/>
    <w:rsid w:val="004809E1"/>
    <w:rsid w:val="0048380A"/>
    <w:rsid w:val="00484519"/>
    <w:rsid w:val="004867C2"/>
    <w:rsid w:val="00486A25"/>
    <w:rsid w:val="004876EF"/>
    <w:rsid w:val="00487A25"/>
    <w:rsid w:val="004930AA"/>
    <w:rsid w:val="00493754"/>
    <w:rsid w:val="00493C57"/>
    <w:rsid w:val="004A0286"/>
    <w:rsid w:val="004A0969"/>
    <w:rsid w:val="004A15DE"/>
    <w:rsid w:val="004A20CA"/>
    <w:rsid w:val="004A2633"/>
    <w:rsid w:val="004A2937"/>
    <w:rsid w:val="004A3240"/>
    <w:rsid w:val="004A3F75"/>
    <w:rsid w:val="004A431D"/>
    <w:rsid w:val="004A4552"/>
    <w:rsid w:val="004A4878"/>
    <w:rsid w:val="004A4F6A"/>
    <w:rsid w:val="004A55B9"/>
    <w:rsid w:val="004A5A5F"/>
    <w:rsid w:val="004A61B7"/>
    <w:rsid w:val="004A683A"/>
    <w:rsid w:val="004A7935"/>
    <w:rsid w:val="004A7C37"/>
    <w:rsid w:val="004B16C9"/>
    <w:rsid w:val="004B2D6D"/>
    <w:rsid w:val="004B463D"/>
    <w:rsid w:val="004B553B"/>
    <w:rsid w:val="004B5A4B"/>
    <w:rsid w:val="004C17A9"/>
    <w:rsid w:val="004C1942"/>
    <w:rsid w:val="004C5552"/>
    <w:rsid w:val="004C680F"/>
    <w:rsid w:val="004C72DC"/>
    <w:rsid w:val="004C7A91"/>
    <w:rsid w:val="004C7CB2"/>
    <w:rsid w:val="004D1411"/>
    <w:rsid w:val="004D199A"/>
    <w:rsid w:val="004D1C62"/>
    <w:rsid w:val="004D5DA4"/>
    <w:rsid w:val="004D60EC"/>
    <w:rsid w:val="004D786B"/>
    <w:rsid w:val="004E0D82"/>
    <w:rsid w:val="004E13C6"/>
    <w:rsid w:val="004E1803"/>
    <w:rsid w:val="004E2D6D"/>
    <w:rsid w:val="004E3C66"/>
    <w:rsid w:val="004E48A2"/>
    <w:rsid w:val="004E5E91"/>
    <w:rsid w:val="004E7580"/>
    <w:rsid w:val="004F09C6"/>
    <w:rsid w:val="004F0B8E"/>
    <w:rsid w:val="004F1ED4"/>
    <w:rsid w:val="004F4EAF"/>
    <w:rsid w:val="004F5A11"/>
    <w:rsid w:val="004F75B5"/>
    <w:rsid w:val="00500575"/>
    <w:rsid w:val="00500623"/>
    <w:rsid w:val="00500AA4"/>
    <w:rsid w:val="00501866"/>
    <w:rsid w:val="00501BDF"/>
    <w:rsid w:val="00503E93"/>
    <w:rsid w:val="00503F29"/>
    <w:rsid w:val="00511445"/>
    <w:rsid w:val="00511FB6"/>
    <w:rsid w:val="00512158"/>
    <w:rsid w:val="00512B12"/>
    <w:rsid w:val="00513E31"/>
    <w:rsid w:val="00514337"/>
    <w:rsid w:val="00514566"/>
    <w:rsid w:val="005149CD"/>
    <w:rsid w:val="005165BC"/>
    <w:rsid w:val="00517158"/>
    <w:rsid w:val="005171DC"/>
    <w:rsid w:val="0051771C"/>
    <w:rsid w:val="0052479F"/>
    <w:rsid w:val="00525FD9"/>
    <w:rsid w:val="00526378"/>
    <w:rsid w:val="00526903"/>
    <w:rsid w:val="00526F80"/>
    <w:rsid w:val="0052701C"/>
    <w:rsid w:val="005277A8"/>
    <w:rsid w:val="005278AE"/>
    <w:rsid w:val="00530DF5"/>
    <w:rsid w:val="00531DBA"/>
    <w:rsid w:val="00531E4B"/>
    <w:rsid w:val="00532994"/>
    <w:rsid w:val="00533FEE"/>
    <w:rsid w:val="00534048"/>
    <w:rsid w:val="005347F0"/>
    <w:rsid w:val="0053508C"/>
    <w:rsid w:val="00535B05"/>
    <w:rsid w:val="00540183"/>
    <w:rsid w:val="00543020"/>
    <w:rsid w:val="00543153"/>
    <w:rsid w:val="00543230"/>
    <w:rsid w:val="0054436E"/>
    <w:rsid w:val="005444A9"/>
    <w:rsid w:val="00544779"/>
    <w:rsid w:val="00545258"/>
    <w:rsid w:val="00545782"/>
    <w:rsid w:val="005461F0"/>
    <w:rsid w:val="00546248"/>
    <w:rsid w:val="00547B85"/>
    <w:rsid w:val="00550D00"/>
    <w:rsid w:val="00551724"/>
    <w:rsid w:val="00552415"/>
    <w:rsid w:val="00553379"/>
    <w:rsid w:val="005533DD"/>
    <w:rsid w:val="00554D35"/>
    <w:rsid w:val="00556AED"/>
    <w:rsid w:val="00556BC9"/>
    <w:rsid w:val="005575C6"/>
    <w:rsid w:val="00560623"/>
    <w:rsid w:val="0056095C"/>
    <w:rsid w:val="00560CF8"/>
    <w:rsid w:val="00562A18"/>
    <w:rsid w:val="00564F90"/>
    <w:rsid w:val="00566386"/>
    <w:rsid w:val="005675BC"/>
    <w:rsid w:val="00567ED2"/>
    <w:rsid w:val="00572002"/>
    <w:rsid w:val="00572449"/>
    <w:rsid w:val="00574191"/>
    <w:rsid w:val="00575513"/>
    <w:rsid w:val="00577114"/>
    <w:rsid w:val="00577400"/>
    <w:rsid w:val="00581956"/>
    <w:rsid w:val="00582D20"/>
    <w:rsid w:val="00582D43"/>
    <w:rsid w:val="00582E7B"/>
    <w:rsid w:val="00583452"/>
    <w:rsid w:val="005850D1"/>
    <w:rsid w:val="005853C8"/>
    <w:rsid w:val="00586188"/>
    <w:rsid w:val="005907F4"/>
    <w:rsid w:val="005916A9"/>
    <w:rsid w:val="00594EA4"/>
    <w:rsid w:val="005958E4"/>
    <w:rsid w:val="00596E51"/>
    <w:rsid w:val="005A0364"/>
    <w:rsid w:val="005A0F7F"/>
    <w:rsid w:val="005A11FD"/>
    <w:rsid w:val="005A18AF"/>
    <w:rsid w:val="005A57D0"/>
    <w:rsid w:val="005A602A"/>
    <w:rsid w:val="005A7600"/>
    <w:rsid w:val="005A772B"/>
    <w:rsid w:val="005B352F"/>
    <w:rsid w:val="005B4B18"/>
    <w:rsid w:val="005B57C1"/>
    <w:rsid w:val="005B596C"/>
    <w:rsid w:val="005B6294"/>
    <w:rsid w:val="005B65B0"/>
    <w:rsid w:val="005B675E"/>
    <w:rsid w:val="005B6DF2"/>
    <w:rsid w:val="005C20F3"/>
    <w:rsid w:val="005C2887"/>
    <w:rsid w:val="005C3C85"/>
    <w:rsid w:val="005C446C"/>
    <w:rsid w:val="005C466D"/>
    <w:rsid w:val="005C557E"/>
    <w:rsid w:val="005C5E8D"/>
    <w:rsid w:val="005C65F6"/>
    <w:rsid w:val="005C6CB5"/>
    <w:rsid w:val="005D03BD"/>
    <w:rsid w:val="005D0A85"/>
    <w:rsid w:val="005D153C"/>
    <w:rsid w:val="005D191B"/>
    <w:rsid w:val="005D22A1"/>
    <w:rsid w:val="005D3365"/>
    <w:rsid w:val="005D7217"/>
    <w:rsid w:val="005D7606"/>
    <w:rsid w:val="005D76F9"/>
    <w:rsid w:val="005E19F6"/>
    <w:rsid w:val="005E28FC"/>
    <w:rsid w:val="005E2B71"/>
    <w:rsid w:val="005E2E60"/>
    <w:rsid w:val="005E3FEC"/>
    <w:rsid w:val="005E616D"/>
    <w:rsid w:val="005E7694"/>
    <w:rsid w:val="005F133D"/>
    <w:rsid w:val="005F1573"/>
    <w:rsid w:val="005F1CB4"/>
    <w:rsid w:val="005F2F72"/>
    <w:rsid w:val="005F32FD"/>
    <w:rsid w:val="005F3817"/>
    <w:rsid w:val="005F3F12"/>
    <w:rsid w:val="005F4359"/>
    <w:rsid w:val="005F535D"/>
    <w:rsid w:val="005F700F"/>
    <w:rsid w:val="00600287"/>
    <w:rsid w:val="00602BA7"/>
    <w:rsid w:val="006041F5"/>
    <w:rsid w:val="00604FED"/>
    <w:rsid w:val="00605FBD"/>
    <w:rsid w:val="006062FC"/>
    <w:rsid w:val="00607DE8"/>
    <w:rsid w:val="0061004C"/>
    <w:rsid w:val="006100A8"/>
    <w:rsid w:val="00612516"/>
    <w:rsid w:val="006127C0"/>
    <w:rsid w:val="00613C16"/>
    <w:rsid w:val="00615C0C"/>
    <w:rsid w:val="00616450"/>
    <w:rsid w:val="00616782"/>
    <w:rsid w:val="006168CB"/>
    <w:rsid w:val="00616E5F"/>
    <w:rsid w:val="00617759"/>
    <w:rsid w:val="00621A17"/>
    <w:rsid w:val="00621B45"/>
    <w:rsid w:val="00623D2F"/>
    <w:rsid w:val="00625C86"/>
    <w:rsid w:val="006309B3"/>
    <w:rsid w:val="0063250D"/>
    <w:rsid w:val="00633095"/>
    <w:rsid w:val="0063373E"/>
    <w:rsid w:val="00635035"/>
    <w:rsid w:val="00635663"/>
    <w:rsid w:val="00635C00"/>
    <w:rsid w:val="00636B82"/>
    <w:rsid w:val="00637F74"/>
    <w:rsid w:val="00640649"/>
    <w:rsid w:val="00641405"/>
    <w:rsid w:val="0064190A"/>
    <w:rsid w:val="00642322"/>
    <w:rsid w:val="0064233C"/>
    <w:rsid w:val="00642462"/>
    <w:rsid w:val="006444F0"/>
    <w:rsid w:val="006445D4"/>
    <w:rsid w:val="00644C38"/>
    <w:rsid w:val="00650F6F"/>
    <w:rsid w:val="0065163F"/>
    <w:rsid w:val="0065217D"/>
    <w:rsid w:val="00652773"/>
    <w:rsid w:val="00652A05"/>
    <w:rsid w:val="00654D8F"/>
    <w:rsid w:val="00655084"/>
    <w:rsid w:val="0065514B"/>
    <w:rsid w:val="00655FCC"/>
    <w:rsid w:val="00656C08"/>
    <w:rsid w:val="00660542"/>
    <w:rsid w:val="006619BA"/>
    <w:rsid w:val="00661BCC"/>
    <w:rsid w:val="006638EC"/>
    <w:rsid w:val="0066537C"/>
    <w:rsid w:val="00665BB7"/>
    <w:rsid w:val="006663E2"/>
    <w:rsid w:val="00666694"/>
    <w:rsid w:val="006668E6"/>
    <w:rsid w:val="00670762"/>
    <w:rsid w:val="00670BFF"/>
    <w:rsid w:val="00670F74"/>
    <w:rsid w:val="0067140D"/>
    <w:rsid w:val="006714C2"/>
    <w:rsid w:val="00671565"/>
    <w:rsid w:val="00672F89"/>
    <w:rsid w:val="006741C1"/>
    <w:rsid w:val="0067516C"/>
    <w:rsid w:val="00675B01"/>
    <w:rsid w:val="00676994"/>
    <w:rsid w:val="006776FC"/>
    <w:rsid w:val="006779D0"/>
    <w:rsid w:val="0068059D"/>
    <w:rsid w:val="0068064F"/>
    <w:rsid w:val="00680784"/>
    <w:rsid w:val="006808B8"/>
    <w:rsid w:val="006831A0"/>
    <w:rsid w:val="0068446C"/>
    <w:rsid w:val="006865BC"/>
    <w:rsid w:val="00686ACA"/>
    <w:rsid w:val="006879C4"/>
    <w:rsid w:val="00690A60"/>
    <w:rsid w:val="00693FC1"/>
    <w:rsid w:val="00695496"/>
    <w:rsid w:val="00695EF7"/>
    <w:rsid w:val="00696C86"/>
    <w:rsid w:val="006A0187"/>
    <w:rsid w:val="006A027C"/>
    <w:rsid w:val="006A1078"/>
    <w:rsid w:val="006A1BD1"/>
    <w:rsid w:val="006A37A3"/>
    <w:rsid w:val="006A38CA"/>
    <w:rsid w:val="006A43A6"/>
    <w:rsid w:val="006A4542"/>
    <w:rsid w:val="006A4BA2"/>
    <w:rsid w:val="006A5BCC"/>
    <w:rsid w:val="006A757D"/>
    <w:rsid w:val="006A7ACD"/>
    <w:rsid w:val="006A7E1D"/>
    <w:rsid w:val="006B05B7"/>
    <w:rsid w:val="006B0B2C"/>
    <w:rsid w:val="006B1495"/>
    <w:rsid w:val="006B1B23"/>
    <w:rsid w:val="006B25B5"/>
    <w:rsid w:val="006B3FF6"/>
    <w:rsid w:val="006B4F76"/>
    <w:rsid w:val="006B5850"/>
    <w:rsid w:val="006B6BCC"/>
    <w:rsid w:val="006B6D38"/>
    <w:rsid w:val="006C01DB"/>
    <w:rsid w:val="006C077D"/>
    <w:rsid w:val="006C15C4"/>
    <w:rsid w:val="006C1840"/>
    <w:rsid w:val="006C1C39"/>
    <w:rsid w:val="006C3755"/>
    <w:rsid w:val="006C483F"/>
    <w:rsid w:val="006C49EA"/>
    <w:rsid w:val="006C6209"/>
    <w:rsid w:val="006C6D22"/>
    <w:rsid w:val="006C7209"/>
    <w:rsid w:val="006D0984"/>
    <w:rsid w:val="006D13CA"/>
    <w:rsid w:val="006D1892"/>
    <w:rsid w:val="006D1D47"/>
    <w:rsid w:val="006D3D09"/>
    <w:rsid w:val="006D4B3E"/>
    <w:rsid w:val="006D6E06"/>
    <w:rsid w:val="006D714A"/>
    <w:rsid w:val="006D7D0A"/>
    <w:rsid w:val="006E007A"/>
    <w:rsid w:val="006E097B"/>
    <w:rsid w:val="006E0E33"/>
    <w:rsid w:val="006E2296"/>
    <w:rsid w:val="006E3D0C"/>
    <w:rsid w:val="006E3DD6"/>
    <w:rsid w:val="006E5235"/>
    <w:rsid w:val="006E6AD0"/>
    <w:rsid w:val="006E746C"/>
    <w:rsid w:val="006F0109"/>
    <w:rsid w:val="006F1D4D"/>
    <w:rsid w:val="006F499C"/>
    <w:rsid w:val="006F5395"/>
    <w:rsid w:val="006F56EB"/>
    <w:rsid w:val="006F5742"/>
    <w:rsid w:val="006F6164"/>
    <w:rsid w:val="006F6445"/>
    <w:rsid w:val="00700406"/>
    <w:rsid w:val="00700700"/>
    <w:rsid w:val="00700DEA"/>
    <w:rsid w:val="007011A9"/>
    <w:rsid w:val="00701D92"/>
    <w:rsid w:val="007039D0"/>
    <w:rsid w:val="00704477"/>
    <w:rsid w:val="0070486D"/>
    <w:rsid w:val="00705B28"/>
    <w:rsid w:val="007069B5"/>
    <w:rsid w:val="007071CC"/>
    <w:rsid w:val="007077F0"/>
    <w:rsid w:val="00707B82"/>
    <w:rsid w:val="00710952"/>
    <w:rsid w:val="007133DD"/>
    <w:rsid w:val="007155EA"/>
    <w:rsid w:val="007159C3"/>
    <w:rsid w:val="00716E51"/>
    <w:rsid w:val="007172CE"/>
    <w:rsid w:val="0072070B"/>
    <w:rsid w:val="0072288B"/>
    <w:rsid w:val="00725D74"/>
    <w:rsid w:val="00727130"/>
    <w:rsid w:val="00727826"/>
    <w:rsid w:val="00727B4F"/>
    <w:rsid w:val="00730127"/>
    <w:rsid w:val="00730D1C"/>
    <w:rsid w:val="007311C0"/>
    <w:rsid w:val="0073146F"/>
    <w:rsid w:val="00731536"/>
    <w:rsid w:val="00732A0A"/>
    <w:rsid w:val="007333A7"/>
    <w:rsid w:val="007346BA"/>
    <w:rsid w:val="007377EA"/>
    <w:rsid w:val="00737836"/>
    <w:rsid w:val="00740214"/>
    <w:rsid w:val="00740A36"/>
    <w:rsid w:val="00741320"/>
    <w:rsid w:val="007420FF"/>
    <w:rsid w:val="00743650"/>
    <w:rsid w:val="00743A10"/>
    <w:rsid w:val="00743C13"/>
    <w:rsid w:val="007443B4"/>
    <w:rsid w:val="00744BC6"/>
    <w:rsid w:val="00745161"/>
    <w:rsid w:val="00750753"/>
    <w:rsid w:val="0075109F"/>
    <w:rsid w:val="007523CA"/>
    <w:rsid w:val="00753150"/>
    <w:rsid w:val="0075417B"/>
    <w:rsid w:val="0075451A"/>
    <w:rsid w:val="0075752B"/>
    <w:rsid w:val="00760C97"/>
    <w:rsid w:val="00763743"/>
    <w:rsid w:val="00764ADC"/>
    <w:rsid w:val="00764F73"/>
    <w:rsid w:val="00764FD7"/>
    <w:rsid w:val="0076502D"/>
    <w:rsid w:val="00766252"/>
    <w:rsid w:val="007662CB"/>
    <w:rsid w:val="007663DD"/>
    <w:rsid w:val="007676B9"/>
    <w:rsid w:val="0077387C"/>
    <w:rsid w:val="00774E62"/>
    <w:rsid w:val="00775A98"/>
    <w:rsid w:val="00775DE0"/>
    <w:rsid w:val="00776287"/>
    <w:rsid w:val="00776719"/>
    <w:rsid w:val="007800FA"/>
    <w:rsid w:val="00780C53"/>
    <w:rsid w:val="007826B1"/>
    <w:rsid w:val="0078398D"/>
    <w:rsid w:val="0078461E"/>
    <w:rsid w:val="00784AE0"/>
    <w:rsid w:val="00784DDD"/>
    <w:rsid w:val="0078542F"/>
    <w:rsid w:val="00786F4B"/>
    <w:rsid w:val="007875B4"/>
    <w:rsid w:val="00787DB5"/>
    <w:rsid w:val="007929F8"/>
    <w:rsid w:val="00793188"/>
    <w:rsid w:val="007941E0"/>
    <w:rsid w:val="00794C4E"/>
    <w:rsid w:val="0079555C"/>
    <w:rsid w:val="00795F4B"/>
    <w:rsid w:val="00797021"/>
    <w:rsid w:val="007970F6"/>
    <w:rsid w:val="007A16B3"/>
    <w:rsid w:val="007A3BF5"/>
    <w:rsid w:val="007A43D3"/>
    <w:rsid w:val="007A4FFF"/>
    <w:rsid w:val="007A559A"/>
    <w:rsid w:val="007A5828"/>
    <w:rsid w:val="007A58AE"/>
    <w:rsid w:val="007A5C90"/>
    <w:rsid w:val="007A66ED"/>
    <w:rsid w:val="007A7656"/>
    <w:rsid w:val="007B0353"/>
    <w:rsid w:val="007B07FB"/>
    <w:rsid w:val="007B23E7"/>
    <w:rsid w:val="007B24A7"/>
    <w:rsid w:val="007B38C3"/>
    <w:rsid w:val="007B3EE7"/>
    <w:rsid w:val="007B4946"/>
    <w:rsid w:val="007B5AA8"/>
    <w:rsid w:val="007B6248"/>
    <w:rsid w:val="007B679C"/>
    <w:rsid w:val="007B693F"/>
    <w:rsid w:val="007B7131"/>
    <w:rsid w:val="007B7A8E"/>
    <w:rsid w:val="007C07CD"/>
    <w:rsid w:val="007C107C"/>
    <w:rsid w:val="007C1879"/>
    <w:rsid w:val="007C1E31"/>
    <w:rsid w:val="007C21C0"/>
    <w:rsid w:val="007C43BA"/>
    <w:rsid w:val="007C5010"/>
    <w:rsid w:val="007C52E1"/>
    <w:rsid w:val="007C57B3"/>
    <w:rsid w:val="007C642A"/>
    <w:rsid w:val="007C6A76"/>
    <w:rsid w:val="007C6D67"/>
    <w:rsid w:val="007C703A"/>
    <w:rsid w:val="007C7BF9"/>
    <w:rsid w:val="007C7E0A"/>
    <w:rsid w:val="007D18B5"/>
    <w:rsid w:val="007D2FDD"/>
    <w:rsid w:val="007D6F18"/>
    <w:rsid w:val="007E00F9"/>
    <w:rsid w:val="007E0CB2"/>
    <w:rsid w:val="007E33F8"/>
    <w:rsid w:val="007E5A00"/>
    <w:rsid w:val="007F2147"/>
    <w:rsid w:val="007F3F69"/>
    <w:rsid w:val="007F4B36"/>
    <w:rsid w:val="007F51F9"/>
    <w:rsid w:val="007F5D5E"/>
    <w:rsid w:val="007F7BA0"/>
    <w:rsid w:val="00800C89"/>
    <w:rsid w:val="00802946"/>
    <w:rsid w:val="008046F7"/>
    <w:rsid w:val="00806EFD"/>
    <w:rsid w:val="008075F2"/>
    <w:rsid w:val="00807A3F"/>
    <w:rsid w:val="008103C5"/>
    <w:rsid w:val="00812D4B"/>
    <w:rsid w:val="0081378C"/>
    <w:rsid w:val="00816232"/>
    <w:rsid w:val="008178A0"/>
    <w:rsid w:val="00820779"/>
    <w:rsid w:val="00821628"/>
    <w:rsid w:val="00821A09"/>
    <w:rsid w:val="00824027"/>
    <w:rsid w:val="00825222"/>
    <w:rsid w:val="00825E5E"/>
    <w:rsid w:val="008261F8"/>
    <w:rsid w:val="00826878"/>
    <w:rsid w:val="008273DA"/>
    <w:rsid w:val="008310FC"/>
    <w:rsid w:val="00831A64"/>
    <w:rsid w:val="00831AC6"/>
    <w:rsid w:val="00832A20"/>
    <w:rsid w:val="00835892"/>
    <w:rsid w:val="00835A50"/>
    <w:rsid w:val="00840487"/>
    <w:rsid w:val="00840CFF"/>
    <w:rsid w:val="00844CC3"/>
    <w:rsid w:val="00845C53"/>
    <w:rsid w:val="00845CF2"/>
    <w:rsid w:val="00846A5D"/>
    <w:rsid w:val="00847849"/>
    <w:rsid w:val="0085034C"/>
    <w:rsid w:val="008504D1"/>
    <w:rsid w:val="008510C6"/>
    <w:rsid w:val="0085165C"/>
    <w:rsid w:val="0085471E"/>
    <w:rsid w:val="00854A2B"/>
    <w:rsid w:val="00854A2D"/>
    <w:rsid w:val="00855F9D"/>
    <w:rsid w:val="0085673E"/>
    <w:rsid w:val="00857805"/>
    <w:rsid w:val="00857AA5"/>
    <w:rsid w:val="00861599"/>
    <w:rsid w:val="00864DCA"/>
    <w:rsid w:val="008650C2"/>
    <w:rsid w:val="008657B9"/>
    <w:rsid w:val="00867BE8"/>
    <w:rsid w:val="008708AD"/>
    <w:rsid w:val="00870F5D"/>
    <w:rsid w:val="008734D3"/>
    <w:rsid w:val="008743AF"/>
    <w:rsid w:val="0087517E"/>
    <w:rsid w:val="00875CFD"/>
    <w:rsid w:val="00875D53"/>
    <w:rsid w:val="00875EC3"/>
    <w:rsid w:val="00876195"/>
    <w:rsid w:val="008769D0"/>
    <w:rsid w:val="00876A58"/>
    <w:rsid w:val="00877C20"/>
    <w:rsid w:val="00880FE6"/>
    <w:rsid w:val="00884539"/>
    <w:rsid w:val="008857ED"/>
    <w:rsid w:val="0088669D"/>
    <w:rsid w:val="0088687E"/>
    <w:rsid w:val="0088765C"/>
    <w:rsid w:val="008877CD"/>
    <w:rsid w:val="00887BC3"/>
    <w:rsid w:val="00887BD0"/>
    <w:rsid w:val="00890BDA"/>
    <w:rsid w:val="0089141F"/>
    <w:rsid w:val="00891D0A"/>
    <w:rsid w:val="00892C3E"/>
    <w:rsid w:val="008935A4"/>
    <w:rsid w:val="00894877"/>
    <w:rsid w:val="008949D6"/>
    <w:rsid w:val="00894D03"/>
    <w:rsid w:val="0089542E"/>
    <w:rsid w:val="0089695D"/>
    <w:rsid w:val="008973FB"/>
    <w:rsid w:val="008974B8"/>
    <w:rsid w:val="008A3F35"/>
    <w:rsid w:val="008A400B"/>
    <w:rsid w:val="008A59C3"/>
    <w:rsid w:val="008A60F9"/>
    <w:rsid w:val="008A6F99"/>
    <w:rsid w:val="008B0B3A"/>
    <w:rsid w:val="008B16BE"/>
    <w:rsid w:val="008B45E5"/>
    <w:rsid w:val="008B4A3D"/>
    <w:rsid w:val="008B5C7C"/>
    <w:rsid w:val="008B67E6"/>
    <w:rsid w:val="008B69EE"/>
    <w:rsid w:val="008C18BF"/>
    <w:rsid w:val="008C1BED"/>
    <w:rsid w:val="008C33E1"/>
    <w:rsid w:val="008C3BB6"/>
    <w:rsid w:val="008C68D4"/>
    <w:rsid w:val="008C6B36"/>
    <w:rsid w:val="008D06D3"/>
    <w:rsid w:val="008D0FD9"/>
    <w:rsid w:val="008D3C90"/>
    <w:rsid w:val="008D3E66"/>
    <w:rsid w:val="008D474C"/>
    <w:rsid w:val="008D525D"/>
    <w:rsid w:val="008D5CC8"/>
    <w:rsid w:val="008D5E21"/>
    <w:rsid w:val="008E0953"/>
    <w:rsid w:val="008E1B65"/>
    <w:rsid w:val="008E1E32"/>
    <w:rsid w:val="008E3FFE"/>
    <w:rsid w:val="008E40C1"/>
    <w:rsid w:val="008E4750"/>
    <w:rsid w:val="008E4813"/>
    <w:rsid w:val="008E4AC9"/>
    <w:rsid w:val="008E6426"/>
    <w:rsid w:val="008E73C4"/>
    <w:rsid w:val="008E7BFF"/>
    <w:rsid w:val="008E7DAE"/>
    <w:rsid w:val="008F0030"/>
    <w:rsid w:val="008F048F"/>
    <w:rsid w:val="008F1850"/>
    <w:rsid w:val="008F18F0"/>
    <w:rsid w:val="008F19E8"/>
    <w:rsid w:val="008F2758"/>
    <w:rsid w:val="008F2B00"/>
    <w:rsid w:val="008F358D"/>
    <w:rsid w:val="008F5AF9"/>
    <w:rsid w:val="008F5D86"/>
    <w:rsid w:val="008F6F84"/>
    <w:rsid w:val="008F781C"/>
    <w:rsid w:val="00900F37"/>
    <w:rsid w:val="009012D9"/>
    <w:rsid w:val="0090143D"/>
    <w:rsid w:val="009023B0"/>
    <w:rsid w:val="00902E59"/>
    <w:rsid w:val="00903621"/>
    <w:rsid w:val="00905449"/>
    <w:rsid w:val="0090754A"/>
    <w:rsid w:val="00907698"/>
    <w:rsid w:val="009101DB"/>
    <w:rsid w:val="0091021C"/>
    <w:rsid w:val="00911071"/>
    <w:rsid w:val="00911C78"/>
    <w:rsid w:val="009120DE"/>
    <w:rsid w:val="00912431"/>
    <w:rsid w:val="00913B40"/>
    <w:rsid w:val="00914793"/>
    <w:rsid w:val="00916885"/>
    <w:rsid w:val="00916EE0"/>
    <w:rsid w:val="00920865"/>
    <w:rsid w:val="00920D1D"/>
    <w:rsid w:val="009212EA"/>
    <w:rsid w:val="00922122"/>
    <w:rsid w:val="009225F7"/>
    <w:rsid w:val="00926BB7"/>
    <w:rsid w:val="00927D1A"/>
    <w:rsid w:val="00927E12"/>
    <w:rsid w:val="009308FA"/>
    <w:rsid w:val="009319AF"/>
    <w:rsid w:val="00932B49"/>
    <w:rsid w:val="00933C65"/>
    <w:rsid w:val="00933DDD"/>
    <w:rsid w:val="0093438B"/>
    <w:rsid w:val="00934F62"/>
    <w:rsid w:val="00936321"/>
    <w:rsid w:val="00940011"/>
    <w:rsid w:val="00940596"/>
    <w:rsid w:val="009415DE"/>
    <w:rsid w:val="009430BA"/>
    <w:rsid w:val="009431F7"/>
    <w:rsid w:val="009433B7"/>
    <w:rsid w:val="0094486B"/>
    <w:rsid w:val="00946AD0"/>
    <w:rsid w:val="00947A02"/>
    <w:rsid w:val="00951143"/>
    <w:rsid w:val="00952456"/>
    <w:rsid w:val="009542F0"/>
    <w:rsid w:val="0095432C"/>
    <w:rsid w:val="00954A4B"/>
    <w:rsid w:val="0095659B"/>
    <w:rsid w:val="00956700"/>
    <w:rsid w:val="00957396"/>
    <w:rsid w:val="00957489"/>
    <w:rsid w:val="009604E5"/>
    <w:rsid w:val="0096158C"/>
    <w:rsid w:val="0096288C"/>
    <w:rsid w:val="0096299C"/>
    <w:rsid w:val="009638C3"/>
    <w:rsid w:val="00964212"/>
    <w:rsid w:val="009659F7"/>
    <w:rsid w:val="00965D27"/>
    <w:rsid w:val="00967C7D"/>
    <w:rsid w:val="0097020F"/>
    <w:rsid w:val="00971053"/>
    <w:rsid w:val="00972A1B"/>
    <w:rsid w:val="009748FF"/>
    <w:rsid w:val="00977128"/>
    <w:rsid w:val="009810FD"/>
    <w:rsid w:val="009825D1"/>
    <w:rsid w:val="00982F52"/>
    <w:rsid w:val="009835B0"/>
    <w:rsid w:val="0098361A"/>
    <w:rsid w:val="00984721"/>
    <w:rsid w:val="009849B0"/>
    <w:rsid w:val="009856CE"/>
    <w:rsid w:val="0098596D"/>
    <w:rsid w:val="00992AF6"/>
    <w:rsid w:val="009946F6"/>
    <w:rsid w:val="009959D7"/>
    <w:rsid w:val="009A0461"/>
    <w:rsid w:val="009A1858"/>
    <w:rsid w:val="009A2720"/>
    <w:rsid w:val="009A4CB3"/>
    <w:rsid w:val="009A5540"/>
    <w:rsid w:val="009A5A2E"/>
    <w:rsid w:val="009B01E6"/>
    <w:rsid w:val="009B0597"/>
    <w:rsid w:val="009B372D"/>
    <w:rsid w:val="009B3F64"/>
    <w:rsid w:val="009B608C"/>
    <w:rsid w:val="009B6D37"/>
    <w:rsid w:val="009B71DA"/>
    <w:rsid w:val="009B7D64"/>
    <w:rsid w:val="009C02EA"/>
    <w:rsid w:val="009C10E0"/>
    <w:rsid w:val="009C13AF"/>
    <w:rsid w:val="009C240C"/>
    <w:rsid w:val="009C249B"/>
    <w:rsid w:val="009C2C8E"/>
    <w:rsid w:val="009C34CA"/>
    <w:rsid w:val="009C4A95"/>
    <w:rsid w:val="009C52D7"/>
    <w:rsid w:val="009C5ADC"/>
    <w:rsid w:val="009C5F88"/>
    <w:rsid w:val="009C6827"/>
    <w:rsid w:val="009C7E1E"/>
    <w:rsid w:val="009D0DFE"/>
    <w:rsid w:val="009D1D36"/>
    <w:rsid w:val="009D4921"/>
    <w:rsid w:val="009D5987"/>
    <w:rsid w:val="009D6ECD"/>
    <w:rsid w:val="009D7C69"/>
    <w:rsid w:val="009E134D"/>
    <w:rsid w:val="009E166B"/>
    <w:rsid w:val="009E2528"/>
    <w:rsid w:val="009E2573"/>
    <w:rsid w:val="009E370E"/>
    <w:rsid w:val="009E605A"/>
    <w:rsid w:val="009E63F8"/>
    <w:rsid w:val="009E7BA0"/>
    <w:rsid w:val="009F05BF"/>
    <w:rsid w:val="009F176C"/>
    <w:rsid w:val="009F2AF2"/>
    <w:rsid w:val="009F49E8"/>
    <w:rsid w:val="009F67BF"/>
    <w:rsid w:val="009F70B0"/>
    <w:rsid w:val="009F7682"/>
    <w:rsid w:val="009F79AB"/>
    <w:rsid w:val="00A01682"/>
    <w:rsid w:val="00A02261"/>
    <w:rsid w:val="00A02369"/>
    <w:rsid w:val="00A02BDA"/>
    <w:rsid w:val="00A03917"/>
    <w:rsid w:val="00A03DE3"/>
    <w:rsid w:val="00A04206"/>
    <w:rsid w:val="00A04DB0"/>
    <w:rsid w:val="00A05304"/>
    <w:rsid w:val="00A05CF3"/>
    <w:rsid w:val="00A05E4F"/>
    <w:rsid w:val="00A0653D"/>
    <w:rsid w:val="00A065E6"/>
    <w:rsid w:val="00A10ACE"/>
    <w:rsid w:val="00A10DF9"/>
    <w:rsid w:val="00A120D6"/>
    <w:rsid w:val="00A1241D"/>
    <w:rsid w:val="00A14CD4"/>
    <w:rsid w:val="00A15A05"/>
    <w:rsid w:val="00A1698A"/>
    <w:rsid w:val="00A16C50"/>
    <w:rsid w:val="00A17648"/>
    <w:rsid w:val="00A20766"/>
    <w:rsid w:val="00A21C86"/>
    <w:rsid w:val="00A23494"/>
    <w:rsid w:val="00A24446"/>
    <w:rsid w:val="00A25217"/>
    <w:rsid w:val="00A25423"/>
    <w:rsid w:val="00A26B0F"/>
    <w:rsid w:val="00A27561"/>
    <w:rsid w:val="00A3012A"/>
    <w:rsid w:val="00A30A77"/>
    <w:rsid w:val="00A31098"/>
    <w:rsid w:val="00A312D6"/>
    <w:rsid w:val="00A31AEF"/>
    <w:rsid w:val="00A32905"/>
    <w:rsid w:val="00A32C2F"/>
    <w:rsid w:val="00A32C55"/>
    <w:rsid w:val="00A33874"/>
    <w:rsid w:val="00A34B8E"/>
    <w:rsid w:val="00A34CD6"/>
    <w:rsid w:val="00A35220"/>
    <w:rsid w:val="00A36F13"/>
    <w:rsid w:val="00A371CE"/>
    <w:rsid w:val="00A4352E"/>
    <w:rsid w:val="00A45626"/>
    <w:rsid w:val="00A462A7"/>
    <w:rsid w:val="00A46668"/>
    <w:rsid w:val="00A468E3"/>
    <w:rsid w:val="00A50F76"/>
    <w:rsid w:val="00A51F0F"/>
    <w:rsid w:val="00A54465"/>
    <w:rsid w:val="00A54E37"/>
    <w:rsid w:val="00A561AC"/>
    <w:rsid w:val="00A5719A"/>
    <w:rsid w:val="00A57B0B"/>
    <w:rsid w:val="00A60702"/>
    <w:rsid w:val="00A60B65"/>
    <w:rsid w:val="00A60C38"/>
    <w:rsid w:val="00A6134F"/>
    <w:rsid w:val="00A66ECC"/>
    <w:rsid w:val="00A701D8"/>
    <w:rsid w:val="00A729B1"/>
    <w:rsid w:val="00A72ADB"/>
    <w:rsid w:val="00A73C5A"/>
    <w:rsid w:val="00A749C3"/>
    <w:rsid w:val="00A74ED7"/>
    <w:rsid w:val="00A77377"/>
    <w:rsid w:val="00A77ED7"/>
    <w:rsid w:val="00A77EE7"/>
    <w:rsid w:val="00A81A7F"/>
    <w:rsid w:val="00A82C74"/>
    <w:rsid w:val="00A84572"/>
    <w:rsid w:val="00A84B94"/>
    <w:rsid w:val="00A85984"/>
    <w:rsid w:val="00A86A21"/>
    <w:rsid w:val="00A92112"/>
    <w:rsid w:val="00A9219C"/>
    <w:rsid w:val="00A96874"/>
    <w:rsid w:val="00A96D77"/>
    <w:rsid w:val="00A96F3F"/>
    <w:rsid w:val="00A97416"/>
    <w:rsid w:val="00AA0960"/>
    <w:rsid w:val="00AA0BB8"/>
    <w:rsid w:val="00AA0EBB"/>
    <w:rsid w:val="00AA132D"/>
    <w:rsid w:val="00AA1834"/>
    <w:rsid w:val="00AA33D6"/>
    <w:rsid w:val="00AA3ACA"/>
    <w:rsid w:val="00AA3D14"/>
    <w:rsid w:val="00AA5E25"/>
    <w:rsid w:val="00AA7FBF"/>
    <w:rsid w:val="00AB1C64"/>
    <w:rsid w:val="00AB27C1"/>
    <w:rsid w:val="00AB2FAC"/>
    <w:rsid w:val="00AB4BD8"/>
    <w:rsid w:val="00AB526E"/>
    <w:rsid w:val="00AB72B7"/>
    <w:rsid w:val="00AC0C4C"/>
    <w:rsid w:val="00AC2240"/>
    <w:rsid w:val="00AC27AD"/>
    <w:rsid w:val="00AC2A02"/>
    <w:rsid w:val="00AC32C7"/>
    <w:rsid w:val="00AC4580"/>
    <w:rsid w:val="00AC5B0A"/>
    <w:rsid w:val="00AC6074"/>
    <w:rsid w:val="00AC77C2"/>
    <w:rsid w:val="00AD0002"/>
    <w:rsid w:val="00AD136D"/>
    <w:rsid w:val="00AD1881"/>
    <w:rsid w:val="00AD22C9"/>
    <w:rsid w:val="00AD3F9F"/>
    <w:rsid w:val="00AD4102"/>
    <w:rsid w:val="00AD557E"/>
    <w:rsid w:val="00AD63F8"/>
    <w:rsid w:val="00AD7017"/>
    <w:rsid w:val="00AD7CBF"/>
    <w:rsid w:val="00AE03C5"/>
    <w:rsid w:val="00AE2545"/>
    <w:rsid w:val="00AE292B"/>
    <w:rsid w:val="00AE36B5"/>
    <w:rsid w:val="00AE50B1"/>
    <w:rsid w:val="00AE7A36"/>
    <w:rsid w:val="00AE7A90"/>
    <w:rsid w:val="00AF08F3"/>
    <w:rsid w:val="00AF10B3"/>
    <w:rsid w:val="00AF3E94"/>
    <w:rsid w:val="00AF3EB3"/>
    <w:rsid w:val="00AF4DFB"/>
    <w:rsid w:val="00AF6678"/>
    <w:rsid w:val="00AF79B0"/>
    <w:rsid w:val="00B02FCA"/>
    <w:rsid w:val="00B040CE"/>
    <w:rsid w:val="00B041E3"/>
    <w:rsid w:val="00B05797"/>
    <w:rsid w:val="00B0602F"/>
    <w:rsid w:val="00B066E3"/>
    <w:rsid w:val="00B06AAE"/>
    <w:rsid w:val="00B07314"/>
    <w:rsid w:val="00B11411"/>
    <w:rsid w:val="00B11663"/>
    <w:rsid w:val="00B11C2F"/>
    <w:rsid w:val="00B13107"/>
    <w:rsid w:val="00B155B9"/>
    <w:rsid w:val="00B170B0"/>
    <w:rsid w:val="00B204E3"/>
    <w:rsid w:val="00B225C3"/>
    <w:rsid w:val="00B226FB"/>
    <w:rsid w:val="00B22A2A"/>
    <w:rsid w:val="00B22AF1"/>
    <w:rsid w:val="00B2508C"/>
    <w:rsid w:val="00B2568E"/>
    <w:rsid w:val="00B26E0C"/>
    <w:rsid w:val="00B3118A"/>
    <w:rsid w:val="00B3122A"/>
    <w:rsid w:val="00B31A12"/>
    <w:rsid w:val="00B32ACC"/>
    <w:rsid w:val="00B34583"/>
    <w:rsid w:val="00B34C17"/>
    <w:rsid w:val="00B351D8"/>
    <w:rsid w:val="00B354B1"/>
    <w:rsid w:val="00B359B4"/>
    <w:rsid w:val="00B3617C"/>
    <w:rsid w:val="00B3738B"/>
    <w:rsid w:val="00B4049F"/>
    <w:rsid w:val="00B42AA0"/>
    <w:rsid w:val="00B42B03"/>
    <w:rsid w:val="00B44E79"/>
    <w:rsid w:val="00B46D01"/>
    <w:rsid w:val="00B46D55"/>
    <w:rsid w:val="00B47AD0"/>
    <w:rsid w:val="00B47CD4"/>
    <w:rsid w:val="00B5400F"/>
    <w:rsid w:val="00B54894"/>
    <w:rsid w:val="00B556A8"/>
    <w:rsid w:val="00B55EE5"/>
    <w:rsid w:val="00B55F5A"/>
    <w:rsid w:val="00B564C0"/>
    <w:rsid w:val="00B56B65"/>
    <w:rsid w:val="00B57496"/>
    <w:rsid w:val="00B574DA"/>
    <w:rsid w:val="00B57843"/>
    <w:rsid w:val="00B62BCB"/>
    <w:rsid w:val="00B63167"/>
    <w:rsid w:val="00B63E24"/>
    <w:rsid w:val="00B709BB"/>
    <w:rsid w:val="00B70F4D"/>
    <w:rsid w:val="00B714FF"/>
    <w:rsid w:val="00B7157B"/>
    <w:rsid w:val="00B716C4"/>
    <w:rsid w:val="00B72D88"/>
    <w:rsid w:val="00B739B7"/>
    <w:rsid w:val="00B74405"/>
    <w:rsid w:val="00B75C44"/>
    <w:rsid w:val="00B75E10"/>
    <w:rsid w:val="00B777DF"/>
    <w:rsid w:val="00B80185"/>
    <w:rsid w:val="00B80643"/>
    <w:rsid w:val="00B8076E"/>
    <w:rsid w:val="00B828E1"/>
    <w:rsid w:val="00B8359E"/>
    <w:rsid w:val="00B845D2"/>
    <w:rsid w:val="00B86FB0"/>
    <w:rsid w:val="00B90980"/>
    <w:rsid w:val="00B91086"/>
    <w:rsid w:val="00B92861"/>
    <w:rsid w:val="00B929FB"/>
    <w:rsid w:val="00B92DDF"/>
    <w:rsid w:val="00B9354F"/>
    <w:rsid w:val="00B94F9F"/>
    <w:rsid w:val="00B9595A"/>
    <w:rsid w:val="00B96E65"/>
    <w:rsid w:val="00B979DD"/>
    <w:rsid w:val="00BA25A1"/>
    <w:rsid w:val="00BA4164"/>
    <w:rsid w:val="00BA42FB"/>
    <w:rsid w:val="00BA4680"/>
    <w:rsid w:val="00BA61C0"/>
    <w:rsid w:val="00BA6969"/>
    <w:rsid w:val="00BA728B"/>
    <w:rsid w:val="00BB11C8"/>
    <w:rsid w:val="00BB2BA9"/>
    <w:rsid w:val="00BB6B9A"/>
    <w:rsid w:val="00BB6C56"/>
    <w:rsid w:val="00BB7A39"/>
    <w:rsid w:val="00BB7CB6"/>
    <w:rsid w:val="00BC03E3"/>
    <w:rsid w:val="00BC04B7"/>
    <w:rsid w:val="00BC1D95"/>
    <w:rsid w:val="00BC2CA3"/>
    <w:rsid w:val="00BC64C6"/>
    <w:rsid w:val="00BC6FCD"/>
    <w:rsid w:val="00BD0552"/>
    <w:rsid w:val="00BD0A34"/>
    <w:rsid w:val="00BD16A2"/>
    <w:rsid w:val="00BD251D"/>
    <w:rsid w:val="00BD2743"/>
    <w:rsid w:val="00BD35F9"/>
    <w:rsid w:val="00BD3C70"/>
    <w:rsid w:val="00BD3D8F"/>
    <w:rsid w:val="00BD4458"/>
    <w:rsid w:val="00BD4709"/>
    <w:rsid w:val="00BD47A6"/>
    <w:rsid w:val="00BD597F"/>
    <w:rsid w:val="00BD6CF1"/>
    <w:rsid w:val="00BE098A"/>
    <w:rsid w:val="00BE14E4"/>
    <w:rsid w:val="00BE1BA8"/>
    <w:rsid w:val="00BE218B"/>
    <w:rsid w:val="00BE25F1"/>
    <w:rsid w:val="00BE2F1E"/>
    <w:rsid w:val="00BE36A5"/>
    <w:rsid w:val="00BE454C"/>
    <w:rsid w:val="00BE49F6"/>
    <w:rsid w:val="00BE5031"/>
    <w:rsid w:val="00BE5920"/>
    <w:rsid w:val="00BE60A7"/>
    <w:rsid w:val="00BE68E6"/>
    <w:rsid w:val="00BE6D35"/>
    <w:rsid w:val="00BF1FCA"/>
    <w:rsid w:val="00BF23F0"/>
    <w:rsid w:val="00BF2DAF"/>
    <w:rsid w:val="00BF34EC"/>
    <w:rsid w:val="00BF3A77"/>
    <w:rsid w:val="00BF61F0"/>
    <w:rsid w:val="00C00BB3"/>
    <w:rsid w:val="00C011E1"/>
    <w:rsid w:val="00C01933"/>
    <w:rsid w:val="00C019A8"/>
    <w:rsid w:val="00C02A88"/>
    <w:rsid w:val="00C0416F"/>
    <w:rsid w:val="00C04297"/>
    <w:rsid w:val="00C06E60"/>
    <w:rsid w:val="00C07591"/>
    <w:rsid w:val="00C07D4B"/>
    <w:rsid w:val="00C10251"/>
    <w:rsid w:val="00C1060D"/>
    <w:rsid w:val="00C10CCD"/>
    <w:rsid w:val="00C12389"/>
    <w:rsid w:val="00C12C0A"/>
    <w:rsid w:val="00C13297"/>
    <w:rsid w:val="00C13620"/>
    <w:rsid w:val="00C13A75"/>
    <w:rsid w:val="00C13BCA"/>
    <w:rsid w:val="00C144EF"/>
    <w:rsid w:val="00C147E9"/>
    <w:rsid w:val="00C151B2"/>
    <w:rsid w:val="00C1669C"/>
    <w:rsid w:val="00C17B8B"/>
    <w:rsid w:val="00C17C8D"/>
    <w:rsid w:val="00C20A67"/>
    <w:rsid w:val="00C20A98"/>
    <w:rsid w:val="00C22927"/>
    <w:rsid w:val="00C22F06"/>
    <w:rsid w:val="00C27661"/>
    <w:rsid w:val="00C31204"/>
    <w:rsid w:val="00C31510"/>
    <w:rsid w:val="00C315D9"/>
    <w:rsid w:val="00C3284D"/>
    <w:rsid w:val="00C33720"/>
    <w:rsid w:val="00C33ABF"/>
    <w:rsid w:val="00C33E45"/>
    <w:rsid w:val="00C35DBC"/>
    <w:rsid w:val="00C3665A"/>
    <w:rsid w:val="00C37B24"/>
    <w:rsid w:val="00C37E95"/>
    <w:rsid w:val="00C417F6"/>
    <w:rsid w:val="00C423A6"/>
    <w:rsid w:val="00C434F5"/>
    <w:rsid w:val="00C438B2"/>
    <w:rsid w:val="00C43E84"/>
    <w:rsid w:val="00C46210"/>
    <w:rsid w:val="00C4776E"/>
    <w:rsid w:val="00C47808"/>
    <w:rsid w:val="00C51A2E"/>
    <w:rsid w:val="00C5269E"/>
    <w:rsid w:val="00C5328C"/>
    <w:rsid w:val="00C535AA"/>
    <w:rsid w:val="00C54023"/>
    <w:rsid w:val="00C55341"/>
    <w:rsid w:val="00C565DA"/>
    <w:rsid w:val="00C57791"/>
    <w:rsid w:val="00C5787F"/>
    <w:rsid w:val="00C57F44"/>
    <w:rsid w:val="00C60996"/>
    <w:rsid w:val="00C62CCA"/>
    <w:rsid w:val="00C6302D"/>
    <w:rsid w:val="00C630CF"/>
    <w:rsid w:val="00C67BE9"/>
    <w:rsid w:val="00C67F83"/>
    <w:rsid w:val="00C7023F"/>
    <w:rsid w:val="00C7322E"/>
    <w:rsid w:val="00C75758"/>
    <w:rsid w:val="00C7663B"/>
    <w:rsid w:val="00C76AE2"/>
    <w:rsid w:val="00C804C4"/>
    <w:rsid w:val="00C80D95"/>
    <w:rsid w:val="00C810CE"/>
    <w:rsid w:val="00C8160C"/>
    <w:rsid w:val="00C84124"/>
    <w:rsid w:val="00C84375"/>
    <w:rsid w:val="00C85B7B"/>
    <w:rsid w:val="00C85EFA"/>
    <w:rsid w:val="00C9017B"/>
    <w:rsid w:val="00C90443"/>
    <w:rsid w:val="00C90CD4"/>
    <w:rsid w:val="00C92CD5"/>
    <w:rsid w:val="00C933C4"/>
    <w:rsid w:val="00C9394A"/>
    <w:rsid w:val="00C94952"/>
    <w:rsid w:val="00C9573B"/>
    <w:rsid w:val="00C95AF8"/>
    <w:rsid w:val="00C97FFA"/>
    <w:rsid w:val="00CA0B56"/>
    <w:rsid w:val="00CA0F64"/>
    <w:rsid w:val="00CA2EEA"/>
    <w:rsid w:val="00CA395F"/>
    <w:rsid w:val="00CA41F1"/>
    <w:rsid w:val="00CA7551"/>
    <w:rsid w:val="00CB0F44"/>
    <w:rsid w:val="00CB233E"/>
    <w:rsid w:val="00CB29B1"/>
    <w:rsid w:val="00CB45B6"/>
    <w:rsid w:val="00CB536E"/>
    <w:rsid w:val="00CB5452"/>
    <w:rsid w:val="00CB54C9"/>
    <w:rsid w:val="00CB60E4"/>
    <w:rsid w:val="00CB7DDC"/>
    <w:rsid w:val="00CC03ED"/>
    <w:rsid w:val="00CC23AA"/>
    <w:rsid w:val="00CC32A5"/>
    <w:rsid w:val="00CC3503"/>
    <w:rsid w:val="00CC4191"/>
    <w:rsid w:val="00CC4D3F"/>
    <w:rsid w:val="00CC67C4"/>
    <w:rsid w:val="00CC71BC"/>
    <w:rsid w:val="00CD0765"/>
    <w:rsid w:val="00CD243A"/>
    <w:rsid w:val="00CD4390"/>
    <w:rsid w:val="00CD55B5"/>
    <w:rsid w:val="00CD7AB5"/>
    <w:rsid w:val="00CD7D44"/>
    <w:rsid w:val="00CE0323"/>
    <w:rsid w:val="00CE10EE"/>
    <w:rsid w:val="00CE26FE"/>
    <w:rsid w:val="00CE27B7"/>
    <w:rsid w:val="00CE3295"/>
    <w:rsid w:val="00CF0724"/>
    <w:rsid w:val="00CF195E"/>
    <w:rsid w:val="00CF2A14"/>
    <w:rsid w:val="00CF3428"/>
    <w:rsid w:val="00CF5925"/>
    <w:rsid w:val="00D00AE8"/>
    <w:rsid w:val="00D0116F"/>
    <w:rsid w:val="00D03142"/>
    <w:rsid w:val="00D0431B"/>
    <w:rsid w:val="00D045F8"/>
    <w:rsid w:val="00D07D9A"/>
    <w:rsid w:val="00D07E4E"/>
    <w:rsid w:val="00D1047D"/>
    <w:rsid w:val="00D10BDA"/>
    <w:rsid w:val="00D10FF3"/>
    <w:rsid w:val="00D13293"/>
    <w:rsid w:val="00D1379A"/>
    <w:rsid w:val="00D13BCA"/>
    <w:rsid w:val="00D16871"/>
    <w:rsid w:val="00D203E6"/>
    <w:rsid w:val="00D233A2"/>
    <w:rsid w:val="00D237F7"/>
    <w:rsid w:val="00D2411F"/>
    <w:rsid w:val="00D2620D"/>
    <w:rsid w:val="00D304CC"/>
    <w:rsid w:val="00D30671"/>
    <w:rsid w:val="00D31CEC"/>
    <w:rsid w:val="00D31DCB"/>
    <w:rsid w:val="00D31F41"/>
    <w:rsid w:val="00D32251"/>
    <w:rsid w:val="00D3405C"/>
    <w:rsid w:val="00D34866"/>
    <w:rsid w:val="00D34C7F"/>
    <w:rsid w:val="00D36426"/>
    <w:rsid w:val="00D36A60"/>
    <w:rsid w:val="00D372FE"/>
    <w:rsid w:val="00D37FF7"/>
    <w:rsid w:val="00D409B9"/>
    <w:rsid w:val="00D4141F"/>
    <w:rsid w:val="00D416AB"/>
    <w:rsid w:val="00D42474"/>
    <w:rsid w:val="00D42A94"/>
    <w:rsid w:val="00D43B25"/>
    <w:rsid w:val="00D447AF"/>
    <w:rsid w:val="00D44865"/>
    <w:rsid w:val="00D44970"/>
    <w:rsid w:val="00D45FC6"/>
    <w:rsid w:val="00D46499"/>
    <w:rsid w:val="00D46B6B"/>
    <w:rsid w:val="00D53B3A"/>
    <w:rsid w:val="00D55086"/>
    <w:rsid w:val="00D57376"/>
    <w:rsid w:val="00D601B7"/>
    <w:rsid w:val="00D61259"/>
    <w:rsid w:val="00D63C17"/>
    <w:rsid w:val="00D63DDC"/>
    <w:rsid w:val="00D644E0"/>
    <w:rsid w:val="00D65CB8"/>
    <w:rsid w:val="00D6741F"/>
    <w:rsid w:val="00D67CC0"/>
    <w:rsid w:val="00D72F1E"/>
    <w:rsid w:val="00D74228"/>
    <w:rsid w:val="00D7455E"/>
    <w:rsid w:val="00D75AFB"/>
    <w:rsid w:val="00D764EE"/>
    <w:rsid w:val="00D76E71"/>
    <w:rsid w:val="00D77D57"/>
    <w:rsid w:val="00D811C5"/>
    <w:rsid w:val="00D813D7"/>
    <w:rsid w:val="00D81597"/>
    <w:rsid w:val="00D82966"/>
    <w:rsid w:val="00D834A5"/>
    <w:rsid w:val="00D8360E"/>
    <w:rsid w:val="00D84C3C"/>
    <w:rsid w:val="00D86BE2"/>
    <w:rsid w:val="00D90A5F"/>
    <w:rsid w:val="00D9169C"/>
    <w:rsid w:val="00D9357E"/>
    <w:rsid w:val="00D93859"/>
    <w:rsid w:val="00D940C7"/>
    <w:rsid w:val="00D9418E"/>
    <w:rsid w:val="00D941EE"/>
    <w:rsid w:val="00D94552"/>
    <w:rsid w:val="00D95139"/>
    <w:rsid w:val="00D97683"/>
    <w:rsid w:val="00DA0BEA"/>
    <w:rsid w:val="00DA145E"/>
    <w:rsid w:val="00DA2871"/>
    <w:rsid w:val="00DA3CAA"/>
    <w:rsid w:val="00DA44D8"/>
    <w:rsid w:val="00DA4A0E"/>
    <w:rsid w:val="00DA5A22"/>
    <w:rsid w:val="00DB2CC5"/>
    <w:rsid w:val="00DB3E84"/>
    <w:rsid w:val="00DB4AE6"/>
    <w:rsid w:val="00DB53A8"/>
    <w:rsid w:val="00DB5AD7"/>
    <w:rsid w:val="00DB6EB8"/>
    <w:rsid w:val="00DB7011"/>
    <w:rsid w:val="00DC0C88"/>
    <w:rsid w:val="00DC0EF7"/>
    <w:rsid w:val="00DC205B"/>
    <w:rsid w:val="00DC27B5"/>
    <w:rsid w:val="00DC6D8E"/>
    <w:rsid w:val="00DC7A33"/>
    <w:rsid w:val="00DD097D"/>
    <w:rsid w:val="00DD0CDC"/>
    <w:rsid w:val="00DD1833"/>
    <w:rsid w:val="00DD200A"/>
    <w:rsid w:val="00DD26B7"/>
    <w:rsid w:val="00DD34DB"/>
    <w:rsid w:val="00DD35B7"/>
    <w:rsid w:val="00DD3ADC"/>
    <w:rsid w:val="00DD3B05"/>
    <w:rsid w:val="00DD3BB1"/>
    <w:rsid w:val="00DD6243"/>
    <w:rsid w:val="00DD7044"/>
    <w:rsid w:val="00DE0F4A"/>
    <w:rsid w:val="00DE10F7"/>
    <w:rsid w:val="00DE1408"/>
    <w:rsid w:val="00DE217C"/>
    <w:rsid w:val="00DE26DC"/>
    <w:rsid w:val="00DE3692"/>
    <w:rsid w:val="00DE7BBE"/>
    <w:rsid w:val="00DE7BCD"/>
    <w:rsid w:val="00DF044D"/>
    <w:rsid w:val="00DF0455"/>
    <w:rsid w:val="00DF04B1"/>
    <w:rsid w:val="00DF141C"/>
    <w:rsid w:val="00DF28D6"/>
    <w:rsid w:val="00DF3B61"/>
    <w:rsid w:val="00DF5AE5"/>
    <w:rsid w:val="00DF5B32"/>
    <w:rsid w:val="00DF5E2E"/>
    <w:rsid w:val="00DF671F"/>
    <w:rsid w:val="00DF709F"/>
    <w:rsid w:val="00DF7C78"/>
    <w:rsid w:val="00DF7EE9"/>
    <w:rsid w:val="00E007CD"/>
    <w:rsid w:val="00E00FBE"/>
    <w:rsid w:val="00E04FF8"/>
    <w:rsid w:val="00E06DE9"/>
    <w:rsid w:val="00E11A8C"/>
    <w:rsid w:val="00E1244A"/>
    <w:rsid w:val="00E1263D"/>
    <w:rsid w:val="00E1307A"/>
    <w:rsid w:val="00E13C5A"/>
    <w:rsid w:val="00E13D72"/>
    <w:rsid w:val="00E13D99"/>
    <w:rsid w:val="00E16258"/>
    <w:rsid w:val="00E17620"/>
    <w:rsid w:val="00E20768"/>
    <w:rsid w:val="00E21645"/>
    <w:rsid w:val="00E24B4B"/>
    <w:rsid w:val="00E267AE"/>
    <w:rsid w:val="00E276AF"/>
    <w:rsid w:val="00E32A24"/>
    <w:rsid w:val="00E3358F"/>
    <w:rsid w:val="00E365D1"/>
    <w:rsid w:val="00E37BCA"/>
    <w:rsid w:val="00E4120D"/>
    <w:rsid w:val="00E418CE"/>
    <w:rsid w:val="00E41A99"/>
    <w:rsid w:val="00E423B4"/>
    <w:rsid w:val="00E42E96"/>
    <w:rsid w:val="00E47520"/>
    <w:rsid w:val="00E50883"/>
    <w:rsid w:val="00E50891"/>
    <w:rsid w:val="00E50BF7"/>
    <w:rsid w:val="00E50D8E"/>
    <w:rsid w:val="00E51C4D"/>
    <w:rsid w:val="00E51D3B"/>
    <w:rsid w:val="00E52B66"/>
    <w:rsid w:val="00E56F77"/>
    <w:rsid w:val="00E605D8"/>
    <w:rsid w:val="00E625B3"/>
    <w:rsid w:val="00E63D3C"/>
    <w:rsid w:val="00E65799"/>
    <w:rsid w:val="00E700CF"/>
    <w:rsid w:val="00E727CB"/>
    <w:rsid w:val="00E73ADA"/>
    <w:rsid w:val="00E7473B"/>
    <w:rsid w:val="00E76452"/>
    <w:rsid w:val="00E82713"/>
    <w:rsid w:val="00E82A93"/>
    <w:rsid w:val="00E83779"/>
    <w:rsid w:val="00E8568B"/>
    <w:rsid w:val="00E856CD"/>
    <w:rsid w:val="00E85B76"/>
    <w:rsid w:val="00E86E57"/>
    <w:rsid w:val="00E875AB"/>
    <w:rsid w:val="00E87959"/>
    <w:rsid w:val="00E90270"/>
    <w:rsid w:val="00E906B9"/>
    <w:rsid w:val="00E91210"/>
    <w:rsid w:val="00E919E7"/>
    <w:rsid w:val="00E931D3"/>
    <w:rsid w:val="00E94B3F"/>
    <w:rsid w:val="00E95ADC"/>
    <w:rsid w:val="00E95E3C"/>
    <w:rsid w:val="00EA014B"/>
    <w:rsid w:val="00EA0F30"/>
    <w:rsid w:val="00EA1C3A"/>
    <w:rsid w:val="00EA3D49"/>
    <w:rsid w:val="00EA3D81"/>
    <w:rsid w:val="00EA4D24"/>
    <w:rsid w:val="00EA540C"/>
    <w:rsid w:val="00EA57EC"/>
    <w:rsid w:val="00EA59B7"/>
    <w:rsid w:val="00EA6BF2"/>
    <w:rsid w:val="00EB0227"/>
    <w:rsid w:val="00EB0D61"/>
    <w:rsid w:val="00EB12F4"/>
    <w:rsid w:val="00EB1DBF"/>
    <w:rsid w:val="00EB2263"/>
    <w:rsid w:val="00EB2C8B"/>
    <w:rsid w:val="00EB3321"/>
    <w:rsid w:val="00EB40E9"/>
    <w:rsid w:val="00EB558B"/>
    <w:rsid w:val="00EB6554"/>
    <w:rsid w:val="00EB77E4"/>
    <w:rsid w:val="00EC01E5"/>
    <w:rsid w:val="00EC092A"/>
    <w:rsid w:val="00EC0C2C"/>
    <w:rsid w:val="00EC11FE"/>
    <w:rsid w:val="00EC2856"/>
    <w:rsid w:val="00EC36E1"/>
    <w:rsid w:val="00EC3E6D"/>
    <w:rsid w:val="00EC5334"/>
    <w:rsid w:val="00EC5B3E"/>
    <w:rsid w:val="00EC6570"/>
    <w:rsid w:val="00EC6A03"/>
    <w:rsid w:val="00EC6F43"/>
    <w:rsid w:val="00ED03AE"/>
    <w:rsid w:val="00ED0A3A"/>
    <w:rsid w:val="00ED2A3E"/>
    <w:rsid w:val="00ED3809"/>
    <w:rsid w:val="00ED4FE4"/>
    <w:rsid w:val="00ED5675"/>
    <w:rsid w:val="00ED6095"/>
    <w:rsid w:val="00ED73CB"/>
    <w:rsid w:val="00ED7FA8"/>
    <w:rsid w:val="00EE33A2"/>
    <w:rsid w:val="00EE3BD8"/>
    <w:rsid w:val="00EE475D"/>
    <w:rsid w:val="00EE47FF"/>
    <w:rsid w:val="00EE705E"/>
    <w:rsid w:val="00EE748A"/>
    <w:rsid w:val="00EE74DF"/>
    <w:rsid w:val="00EF066E"/>
    <w:rsid w:val="00EF1BCB"/>
    <w:rsid w:val="00EF3680"/>
    <w:rsid w:val="00EF3DFB"/>
    <w:rsid w:val="00EF4D69"/>
    <w:rsid w:val="00EF5F04"/>
    <w:rsid w:val="00EF64B3"/>
    <w:rsid w:val="00F00731"/>
    <w:rsid w:val="00F00884"/>
    <w:rsid w:val="00F04025"/>
    <w:rsid w:val="00F04864"/>
    <w:rsid w:val="00F05784"/>
    <w:rsid w:val="00F0722E"/>
    <w:rsid w:val="00F072EB"/>
    <w:rsid w:val="00F075CB"/>
    <w:rsid w:val="00F07615"/>
    <w:rsid w:val="00F07B9F"/>
    <w:rsid w:val="00F138A3"/>
    <w:rsid w:val="00F177A9"/>
    <w:rsid w:val="00F2063C"/>
    <w:rsid w:val="00F218F4"/>
    <w:rsid w:val="00F22F22"/>
    <w:rsid w:val="00F230B4"/>
    <w:rsid w:val="00F234F2"/>
    <w:rsid w:val="00F23582"/>
    <w:rsid w:val="00F24114"/>
    <w:rsid w:val="00F26A79"/>
    <w:rsid w:val="00F26BB4"/>
    <w:rsid w:val="00F300A3"/>
    <w:rsid w:val="00F30DE8"/>
    <w:rsid w:val="00F31090"/>
    <w:rsid w:val="00F31D63"/>
    <w:rsid w:val="00F3348A"/>
    <w:rsid w:val="00F33DEF"/>
    <w:rsid w:val="00F34CD9"/>
    <w:rsid w:val="00F35A27"/>
    <w:rsid w:val="00F369B1"/>
    <w:rsid w:val="00F36BDD"/>
    <w:rsid w:val="00F43812"/>
    <w:rsid w:val="00F44139"/>
    <w:rsid w:val="00F44524"/>
    <w:rsid w:val="00F44924"/>
    <w:rsid w:val="00F45F29"/>
    <w:rsid w:val="00F47D1E"/>
    <w:rsid w:val="00F508D1"/>
    <w:rsid w:val="00F5109D"/>
    <w:rsid w:val="00F53110"/>
    <w:rsid w:val="00F54E8A"/>
    <w:rsid w:val="00F55625"/>
    <w:rsid w:val="00F5563F"/>
    <w:rsid w:val="00F569F9"/>
    <w:rsid w:val="00F57CD8"/>
    <w:rsid w:val="00F602F9"/>
    <w:rsid w:val="00F6179C"/>
    <w:rsid w:val="00F64AB9"/>
    <w:rsid w:val="00F658A5"/>
    <w:rsid w:val="00F65CBD"/>
    <w:rsid w:val="00F67986"/>
    <w:rsid w:val="00F67994"/>
    <w:rsid w:val="00F7023A"/>
    <w:rsid w:val="00F708BC"/>
    <w:rsid w:val="00F70F26"/>
    <w:rsid w:val="00F710DD"/>
    <w:rsid w:val="00F71717"/>
    <w:rsid w:val="00F71EB7"/>
    <w:rsid w:val="00F7217D"/>
    <w:rsid w:val="00F74A63"/>
    <w:rsid w:val="00F75AED"/>
    <w:rsid w:val="00F76158"/>
    <w:rsid w:val="00F80259"/>
    <w:rsid w:val="00F82051"/>
    <w:rsid w:val="00F822F1"/>
    <w:rsid w:val="00F83459"/>
    <w:rsid w:val="00F837BF"/>
    <w:rsid w:val="00F853F3"/>
    <w:rsid w:val="00F865DF"/>
    <w:rsid w:val="00F875ED"/>
    <w:rsid w:val="00F90833"/>
    <w:rsid w:val="00F90C24"/>
    <w:rsid w:val="00F9147D"/>
    <w:rsid w:val="00F9181D"/>
    <w:rsid w:val="00F934E5"/>
    <w:rsid w:val="00F94291"/>
    <w:rsid w:val="00F94529"/>
    <w:rsid w:val="00F94B21"/>
    <w:rsid w:val="00F94FF3"/>
    <w:rsid w:val="00FA075D"/>
    <w:rsid w:val="00FA1222"/>
    <w:rsid w:val="00FA1484"/>
    <w:rsid w:val="00FA2093"/>
    <w:rsid w:val="00FA3097"/>
    <w:rsid w:val="00FA510A"/>
    <w:rsid w:val="00FA56FC"/>
    <w:rsid w:val="00FA5AAA"/>
    <w:rsid w:val="00FA6B4E"/>
    <w:rsid w:val="00FB202B"/>
    <w:rsid w:val="00FB3544"/>
    <w:rsid w:val="00FB3A07"/>
    <w:rsid w:val="00FB4612"/>
    <w:rsid w:val="00FB5E34"/>
    <w:rsid w:val="00FB70AB"/>
    <w:rsid w:val="00FB79C8"/>
    <w:rsid w:val="00FC21B6"/>
    <w:rsid w:val="00FC327E"/>
    <w:rsid w:val="00FC3538"/>
    <w:rsid w:val="00FC69BD"/>
    <w:rsid w:val="00FC6AFF"/>
    <w:rsid w:val="00FD05D1"/>
    <w:rsid w:val="00FD097F"/>
    <w:rsid w:val="00FD1E96"/>
    <w:rsid w:val="00FD22D8"/>
    <w:rsid w:val="00FD26B9"/>
    <w:rsid w:val="00FD363B"/>
    <w:rsid w:val="00FD5BC4"/>
    <w:rsid w:val="00FD6833"/>
    <w:rsid w:val="00FE2538"/>
    <w:rsid w:val="00FE2F44"/>
    <w:rsid w:val="00FE30DC"/>
    <w:rsid w:val="00FE48B1"/>
    <w:rsid w:val="00FE4E9B"/>
    <w:rsid w:val="00FE7467"/>
    <w:rsid w:val="00FF0C19"/>
    <w:rsid w:val="00FF1A33"/>
    <w:rsid w:val="00FF22B8"/>
    <w:rsid w:val="00FF343C"/>
    <w:rsid w:val="00FF3998"/>
    <w:rsid w:val="00FF3A31"/>
    <w:rsid w:val="00FF3CC6"/>
    <w:rsid w:val="00FF51BF"/>
    <w:rsid w:val="00FF5296"/>
    <w:rsid w:val="00FF57BA"/>
    <w:rsid w:val="00FF5A5E"/>
    <w:rsid w:val="00FF6856"/>
    <w:rsid w:val="00FF6923"/>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EF04FBD-1479-4A40-A121-8BC33F2A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FBD"/>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66252"/>
    <w:pPr>
      <w:tabs>
        <w:tab w:val="center" w:pos="4320"/>
        <w:tab w:val="right" w:pos="8640"/>
      </w:tabs>
    </w:pPr>
  </w:style>
  <w:style w:type="paragraph" w:styleId="Footer">
    <w:name w:val="footer"/>
    <w:basedOn w:val="Normal"/>
    <w:rsid w:val="00766252"/>
    <w:pPr>
      <w:tabs>
        <w:tab w:val="center" w:pos="4320"/>
        <w:tab w:val="right" w:pos="8640"/>
      </w:tabs>
    </w:pPr>
  </w:style>
  <w:style w:type="paragraph" w:customStyle="1" w:styleId="-PAGE-">
    <w:name w:val="- PAGE -"/>
    <w:rsid w:val="00A45626"/>
    <w:rPr>
      <w:sz w:val="24"/>
      <w:szCs w:val="24"/>
    </w:rPr>
  </w:style>
  <w:style w:type="paragraph" w:styleId="BalloonText">
    <w:name w:val="Balloon Text"/>
    <w:basedOn w:val="Normal"/>
    <w:semiHidden/>
    <w:rsid w:val="008B67E6"/>
    <w:rPr>
      <w:rFonts w:ascii="Tahoma" w:hAnsi="Tahoma" w:cs="Tahoma"/>
      <w:sz w:val="16"/>
      <w:szCs w:val="16"/>
    </w:rPr>
  </w:style>
  <w:style w:type="paragraph" w:styleId="ListBullet">
    <w:name w:val="List Bullet"/>
    <w:basedOn w:val="Normal"/>
    <w:rsid w:val="00DD35B7"/>
    <w:pPr>
      <w:numPr>
        <w:numId w:val="8"/>
      </w:numPr>
    </w:pPr>
  </w:style>
  <w:style w:type="character" w:styleId="Emphasis">
    <w:name w:val="Emphasis"/>
    <w:basedOn w:val="DefaultParagraphFont"/>
    <w:qFormat/>
    <w:rsid w:val="00BE6D35"/>
    <w:rPr>
      <w:b/>
      <w:bCs/>
      <w:i w:val="0"/>
      <w:iCs w:val="0"/>
    </w:rPr>
  </w:style>
  <w:style w:type="paragraph" w:styleId="BodyText2">
    <w:name w:val="Body Text 2"/>
    <w:basedOn w:val="Normal"/>
    <w:link w:val="BodyText2Char"/>
    <w:rsid w:val="00540183"/>
    <w:rPr>
      <w:rFonts w:cs="Arial"/>
      <w:i/>
      <w:iCs/>
      <w:szCs w:val="24"/>
    </w:rPr>
  </w:style>
  <w:style w:type="character" w:customStyle="1" w:styleId="BodyText2Char">
    <w:name w:val="Body Text 2 Char"/>
    <w:basedOn w:val="DefaultParagraphFont"/>
    <w:link w:val="BodyText2"/>
    <w:rsid w:val="00540183"/>
    <w:rPr>
      <w:rFonts w:ascii="Arial" w:hAnsi="Arial" w:cs="Arial"/>
      <w:i/>
      <w:iCs/>
      <w:sz w:val="22"/>
      <w:szCs w:val="24"/>
    </w:rPr>
  </w:style>
  <w:style w:type="paragraph" w:styleId="ListParagraph">
    <w:name w:val="List Paragraph"/>
    <w:basedOn w:val="Normal"/>
    <w:uiPriority w:val="34"/>
    <w:qFormat/>
    <w:rsid w:val="00581956"/>
    <w:pPr>
      <w:ind w:left="720"/>
      <w:contextualSpacing/>
    </w:pPr>
    <w:rPr>
      <w:rFonts w:ascii="Times New Roman" w:hAnsi="Times New Roman"/>
      <w:sz w:val="24"/>
      <w:szCs w:val="24"/>
    </w:rPr>
  </w:style>
  <w:style w:type="paragraph" w:styleId="PlainText">
    <w:name w:val="Plain Text"/>
    <w:basedOn w:val="Normal"/>
    <w:link w:val="PlainTextChar"/>
    <w:uiPriority w:val="99"/>
    <w:unhideWhenUsed/>
    <w:rsid w:val="007C1879"/>
    <w:rPr>
      <w:rFonts w:ascii="Consolas" w:eastAsia="Calibri" w:hAnsi="Consolas"/>
      <w:sz w:val="21"/>
      <w:szCs w:val="21"/>
    </w:rPr>
  </w:style>
  <w:style w:type="character" w:customStyle="1" w:styleId="PlainTextChar">
    <w:name w:val="Plain Text Char"/>
    <w:basedOn w:val="DefaultParagraphFont"/>
    <w:link w:val="PlainText"/>
    <w:uiPriority w:val="99"/>
    <w:rsid w:val="007C1879"/>
    <w:rPr>
      <w:rFonts w:ascii="Consolas" w:eastAsia="Calibri" w:hAnsi="Consolas"/>
      <w:sz w:val="21"/>
      <w:szCs w:val="21"/>
    </w:rPr>
  </w:style>
  <w:style w:type="character" w:customStyle="1" w:styleId="apple-converted-space">
    <w:name w:val="apple-converted-space"/>
    <w:basedOn w:val="DefaultParagraphFont"/>
    <w:rsid w:val="007E5A00"/>
  </w:style>
  <w:style w:type="character" w:styleId="Hyperlink">
    <w:name w:val="Hyperlink"/>
    <w:basedOn w:val="DefaultParagraphFont"/>
    <w:uiPriority w:val="99"/>
    <w:unhideWhenUsed/>
    <w:rsid w:val="007E5A00"/>
    <w:rPr>
      <w:color w:val="0000FF"/>
      <w:u w:val="single"/>
    </w:rPr>
  </w:style>
  <w:style w:type="paragraph" w:customStyle="1" w:styleId="subsection">
    <w:name w:val="subsection"/>
    <w:basedOn w:val="Normal"/>
    <w:rsid w:val="005D22A1"/>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3C56E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67716">
      <w:bodyDiv w:val="1"/>
      <w:marLeft w:val="0"/>
      <w:marRight w:val="0"/>
      <w:marTop w:val="0"/>
      <w:marBottom w:val="0"/>
      <w:divBdr>
        <w:top w:val="none" w:sz="0" w:space="0" w:color="auto"/>
        <w:left w:val="none" w:sz="0" w:space="0" w:color="auto"/>
        <w:bottom w:val="none" w:sz="0" w:space="0" w:color="auto"/>
        <w:right w:val="none" w:sz="0" w:space="0" w:color="auto"/>
      </w:divBdr>
    </w:div>
    <w:div w:id="198788452">
      <w:bodyDiv w:val="1"/>
      <w:marLeft w:val="0"/>
      <w:marRight w:val="0"/>
      <w:marTop w:val="0"/>
      <w:marBottom w:val="0"/>
      <w:divBdr>
        <w:top w:val="none" w:sz="0" w:space="0" w:color="auto"/>
        <w:left w:val="none" w:sz="0" w:space="0" w:color="auto"/>
        <w:bottom w:val="none" w:sz="0" w:space="0" w:color="auto"/>
        <w:right w:val="none" w:sz="0" w:space="0" w:color="auto"/>
      </w:divBdr>
    </w:div>
    <w:div w:id="330989455">
      <w:bodyDiv w:val="1"/>
      <w:marLeft w:val="0"/>
      <w:marRight w:val="0"/>
      <w:marTop w:val="0"/>
      <w:marBottom w:val="0"/>
      <w:divBdr>
        <w:top w:val="none" w:sz="0" w:space="0" w:color="auto"/>
        <w:left w:val="none" w:sz="0" w:space="0" w:color="auto"/>
        <w:bottom w:val="none" w:sz="0" w:space="0" w:color="auto"/>
        <w:right w:val="none" w:sz="0" w:space="0" w:color="auto"/>
      </w:divBdr>
    </w:div>
    <w:div w:id="719592652">
      <w:bodyDiv w:val="1"/>
      <w:marLeft w:val="0"/>
      <w:marRight w:val="0"/>
      <w:marTop w:val="0"/>
      <w:marBottom w:val="0"/>
      <w:divBdr>
        <w:top w:val="none" w:sz="0" w:space="0" w:color="auto"/>
        <w:left w:val="none" w:sz="0" w:space="0" w:color="auto"/>
        <w:bottom w:val="none" w:sz="0" w:space="0" w:color="auto"/>
        <w:right w:val="none" w:sz="0" w:space="0" w:color="auto"/>
      </w:divBdr>
    </w:div>
    <w:div w:id="903025756">
      <w:bodyDiv w:val="1"/>
      <w:marLeft w:val="0"/>
      <w:marRight w:val="0"/>
      <w:marTop w:val="0"/>
      <w:marBottom w:val="0"/>
      <w:divBdr>
        <w:top w:val="none" w:sz="0" w:space="0" w:color="auto"/>
        <w:left w:val="none" w:sz="0" w:space="0" w:color="auto"/>
        <w:bottom w:val="none" w:sz="0" w:space="0" w:color="auto"/>
        <w:right w:val="none" w:sz="0" w:space="0" w:color="auto"/>
      </w:divBdr>
      <w:divsChild>
        <w:div w:id="214657184">
          <w:marLeft w:val="806"/>
          <w:marRight w:val="0"/>
          <w:marTop w:val="120"/>
          <w:marBottom w:val="0"/>
          <w:divBdr>
            <w:top w:val="none" w:sz="0" w:space="0" w:color="auto"/>
            <w:left w:val="none" w:sz="0" w:space="0" w:color="auto"/>
            <w:bottom w:val="none" w:sz="0" w:space="0" w:color="auto"/>
            <w:right w:val="none" w:sz="0" w:space="0" w:color="auto"/>
          </w:divBdr>
        </w:div>
        <w:div w:id="388965110">
          <w:marLeft w:val="806"/>
          <w:marRight w:val="0"/>
          <w:marTop w:val="120"/>
          <w:marBottom w:val="0"/>
          <w:divBdr>
            <w:top w:val="none" w:sz="0" w:space="0" w:color="auto"/>
            <w:left w:val="none" w:sz="0" w:space="0" w:color="auto"/>
            <w:bottom w:val="none" w:sz="0" w:space="0" w:color="auto"/>
            <w:right w:val="none" w:sz="0" w:space="0" w:color="auto"/>
          </w:divBdr>
        </w:div>
        <w:div w:id="809711854">
          <w:marLeft w:val="806"/>
          <w:marRight w:val="0"/>
          <w:marTop w:val="120"/>
          <w:marBottom w:val="0"/>
          <w:divBdr>
            <w:top w:val="none" w:sz="0" w:space="0" w:color="auto"/>
            <w:left w:val="none" w:sz="0" w:space="0" w:color="auto"/>
            <w:bottom w:val="none" w:sz="0" w:space="0" w:color="auto"/>
            <w:right w:val="none" w:sz="0" w:space="0" w:color="auto"/>
          </w:divBdr>
        </w:div>
        <w:div w:id="1030686563">
          <w:marLeft w:val="806"/>
          <w:marRight w:val="0"/>
          <w:marTop w:val="120"/>
          <w:marBottom w:val="0"/>
          <w:divBdr>
            <w:top w:val="none" w:sz="0" w:space="0" w:color="auto"/>
            <w:left w:val="none" w:sz="0" w:space="0" w:color="auto"/>
            <w:bottom w:val="none" w:sz="0" w:space="0" w:color="auto"/>
            <w:right w:val="none" w:sz="0" w:space="0" w:color="auto"/>
          </w:divBdr>
        </w:div>
        <w:div w:id="1549340246">
          <w:marLeft w:val="806"/>
          <w:marRight w:val="0"/>
          <w:marTop w:val="120"/>
          <w:marBottom w:val="0"/>
          <w:divBdr>
            <w:top w:val="none" w:sz="0" w:space="0" w:color="auto"/>
            <w:left w:val="none" w:sz="0" w:space="0" w:color="auto"/>
            <w:bottom w:val="none" w:sz="0" w:space="0" w:color="auto"/>
            <w:right w:val="none" w:sz="0" w:space="0" w:color="auto"/>
          </w:divBdr>
        </w:div>
        <w:div w:id="1608581925">
          <w:marLeft w:val="806"/>
          <w:marRight w:val="0"/>
          <w:marTop w:val="120"/>
          <w:marBottom w:val="0"/>
          <w:divBdr>
            <w:top w:val="none" w:sz="0" w:space="0" w:color="auto"/>
            <w:left w:val="none" w:sz="0" w:space="0" w:color="auto"/>
            <w:bottom w:val="none" w:sz="0" w:space="0" w:color="auto"/>
            <w:right w:val="none" w:sz="0" w:space="0" w:color="auto"/>
          </w:divBdr>
        </w:div>
        <w:div w:id="2053337734">
          <w:marLeft w:val="806"/>
          <w:marRight w:val="0"/>
          <w:marTop w:val="120"/>
          <w:marBottom w:val="0"/>
          <w:divBdr>
            <w:top w:val="none" w:sz="0" w:space="0" w:color="auto"/>
            <w:left w:val="none" w:sz="0" w:space="0" w:color="auto"/>
            <w:bottom w:val="none" w:sz="0" w:space="0" w:color="auto"/>
            <w:right w:val="none" w:sz="0" w:space="0" w:color="auto"/>
          </w:divBdr>
        </w:div>
      </w:divsChild>
    </w:div>
    <w:div w:id="1063983962">
      <w:bodyDiv w:val="1"/>
      <w:marLeft w:val="0"/>
      <w:marRight w:val="0"/>
      <w:marTop w:val="0"/>
      <w:marBottom w:val="0"/>
      <w:divBdr>
        <w:top w:val="none" w:sz="0" w:space="0" w:color="auto"/>
        <w:left w:val="none" w:sz="0" w:space="0" w:color="auto"/>
        <w:bottom w:val="none" w:sz="0" w:space="0" w:color="auto"/>
        <w:right w:val="none" w:sz="0" w:space="0" w:color="auto"/>
      </w:divBdr>
    </w:div>
    <w:div w:id="1103452612">
      <w:bodyDiv w:val="1"/>
      <w:marLeft w:val="0"/>
      <w:marRight w:val="0"/>
      <w:marTop w:val="0"/>
      <w:marBottom w:val="0"/>
      <w:divBdr>
        <w:top w:val="none" w:sz="0" w:space="0" w:color="auto"/>
        <w:left w:val="none" w:sz="0" w:space="0" w:color="auto"/>
        <w:bottom w:val="none" w:sz="0" w:space="0" w:color="auto"/>
        <w:right w:val="none" w:sz="0" w:space="0" w:color="auto"/>
      </w:divBdr>
      <w:divsChild>
        <w:div w:id="89086627">
          <w:marLeft w:val="1800"/>
          <w:marRight w:val="0"/>
          <w:marTop w:val="96"/>
          <w:marBottom w:val="0"/>
          <w:divBdr>
            <w:top w:val="none" w:sz="0" w:space="0" w:color="auto"/>
            <w:left w:val="none" w:sz="0" w:space="0" w:color="auto"/>
            <w:bottom w:val="none" w:sz="0" w:space="0" w:color="auto"/>
            <w:right w:val="none" w:sz="0" w:space="0" w:color="auto"/>
          </w:divBdr>
        </w:div>
        <w:div w:id="428620343">
          <w:marLeft w:val="1166"/>
          <w:marRight w:val="0"/>
          <w:marTop w:val="115"/>
          <w:marBottom w:val="0"/>
          <w:divBdr>
            <w:top w:val="none" w:sz="0" w:space="0" w:color="auto"/>
            <w:left w:val="none" w:sz="0" w:space="0" w:color="auto"/>
            <w:bottom w:val="none" w:sz="0" w:space="0" w:color="auto"/>
            <w:right w:val="none" w:sz="0" w:space="0" w:color="auto"/>
          </w:divBdr>
        </w:div>
        <w:div w:id="1206018875">
          <w:marLeft w:val="1800"/>
          <w:marRight w:val="0"/>
          <w:marTop w:val="96"/>
          <w:marBottom w:val="0"/>
          <w:divBdr>
            <w:top w:val="none" w:sz="0" w:space="0" w:color="auto"/>
            <w:left w:val="none" w:sz="0" w:space="0" w:color="auto"/>
            <w:bottom w:val="none" w:sz="0" w:space="0" w:color="auto"/>
            <w:right w:val="none" w:sz="0" w:space="0" w:color="auto"/>
          </w:divBdr>
        </w:div>
        <w:div w:id="1984430789">
          <w:marLeft w:val="1800"/>
          <w:marRight w:val="0"/>
          <w:marTop w:val="96"/>
          <w:marBottom w:val="0"/>
          <w:divBdr>
            <w:top w:val="none" w:sz="0" w:space="0" w:color="auto"/>
            <w:left w:val="none" w:sz="0" w:space="0" w:color="auto"/>
            <w:bottom w:val="none" w:sz="0" w:space="0" w:color="auto"/>
            <w:right w:val="none" w:sz="0" w:space="0" w:color="auto"/>
          </w:divBdr>
        </w:div>
        <w:div w:id="1987313821">
          <w:marLeft w:val="1166"/>
          <w:marRight w:val="0"/>
          <w:marTop w:val="115"/>
          <w:marBottom w:val="0"/>
          <w:divBdr>
            <w:top w:val="none" w:sz="0" w:space="0" w:color="auto"/>
            <w:left w:val="none" w:sz="0" w:space="0" w:color="auto"/>
            <w:bottom w:val="none" w:sz="0" w:space="0" w:color="auto"/>
            <w:right w:val="none" w:sz="0" w:space="0" w:color="auto"/>
          </w:divBdr>
        </w:div>
      </w:divsChild>
    </w:div>
    <w:div w:id="1363822936">
      <w:bodyDiv w:val="1"/>
      <w:marLeft w:val="0"/>
      <w:marRight w:val="0"/>
      <w:marTop w:val="0"/>
      <w:marBottom w:val="0"/>
      <w:divBdr>
        <w:top w:val="none" w:sz="0" w:space="0" w:color="auto"/>
        <w:left w:val="none" w:sz="0" w:space="0" w:color="auto"/>
        <w:bottom w:val="none" w:sz="0" w:space="0" w:color="auto"/>
        <w:right w:val="none" w:sz="0" w:space="0" w:color="auto"/>
      </w:divBdr>
    </w:div>
    <w:div w:id="1494104003">
      <w:bodyDiv w:val="1"/>
      <w:marLeft w:val="0"/>
      <w:marRight w:val="0"/>
      <w:marTop w:val="0"/>
      <w:marBottom w:val="0"/>
      <w:divBdr>
        <w:top w:val="none" w:sz="0" w:space="0" w:color="auto"/>
        <w:left w:val="none" w:sz="0" w:space="0" w:color="auto"/>
        <w:bottom w:val="none" w:sz="0" w:space="0" w:color="auto"/>
        <w:right w:val="none" w:sz="0" w:space="0" w:color="auto"/>
      </w:divBdr>
    </w:div>
    <w:div w:id="1572546801">
      <w:bodyDiv w:val="1"/>
      <w:marLeft w:val="0"/>
      <w:marRight w:val="0"/>
      <w:marTop w:val="0"/>
      <w:marBottom w:val="0"/>
      <w:divBdr>
        <w:top w:val="none" w:sz="0" w:space="0" w:color="auto"/>
        <w:left w:val="none" w:sz="0" w:space="0" w:color="auto"/>
        <w:bottom w:val="none" w:sz="0" w:space="0" w:color="auto"/>
        <w:right w:val="none" w:sz="0" w:space="0" w:color="auto"/>
      </w:divBdr>
    </w:div>
    <w:div w:id="1581213143">
      <w:bodyDiv w:val="1"/>
      <w:marLeft w:val="0"/>
      <w:marRight w:val="0"/>
      <w:marTop w:val="0"/>
      <w:marBottom w:val="0"/>
      <w:divBdr>
        <w:top w:val="none" w:sz="0" w:space="0" w:color="auto"/>
        <w:left w:val="none" w:sz="0" w:space="0" w:color="auto"/>
        <w:bottom w:val="none" w:sz="0" w:space="0" w:color="auto"/>
        <w:right w:val="none" w:sz="0" w:space="0" w:color="auto"/>
      </w:divBdr>
      <w:divsChild>
        <w:div w:id="1345782900">
          <w:marLeft w:val="0"/>
          <w:marRight w:val="0"/>
          <w:marTop w:val="0"/>
          <w:marBottom w:val="0"/>
          <w:divBdr>
            <w:top w:val="none" w:sz="0" w:space="0" w:color="auto"/>
            <w:left w:val="none" w:sz="0" w:space="0" w:color="auto"/>
            <w:bottom w:val="none" w:sz="0" w:space="0" w:color="auto"/>
            <w:right w:val="none" w:sz="0" w:space="0" w:color="auto"/>
          </w:divBdr>
          <w:divsChild>
            <w:div w:id="47536165">
              <w:marLeft w:val="0"/>
              <w:marRight w:val="0"/>
              <w:marTop w:val="0"/>
              <w:marBottom w:val="0"/>
              <w:divBdr>
                <w:top w:val="none" w:sz="0" w:space="0" w:color="auto"/>
                <w:left w:val="none" w:sz="0" w:space="0" w:color="auto"/>
                <w:bottom w:val="none" w:sz="0" w:space="0" w:color="auto"/>
                <w:right w:val="none" w:sz="0" w:space="0" w:color="auto"/>
              </w:divBdr>
            </w:div>
            <w:div w:id="5198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67560">
      <w:bodyDiv w:val="1"/>
      <w:marLeft w:val="0"/>
      <w:marRight w:val="0"/>
      <w:marTop w:val="0"/>
      <w:marBottom w:val="0"/>
      <w:divBdr>
        <w:top w:val="none" w:sz="0" w:space="0" w:color="auto"/>
        <w:left w:val="none" w:sz="0" w:space="0" w:color="auto"/>
        <w:bottom w:val="none" w:sz="0" w:space="0" w:color="auto"/>
        <w:right w:val="none" w:sz="0" w:space="0" w:color="auto"/>
      </w:divBdr>
      <w:divsChild>
        <w:div w:id="175774353">
          <w:marLeft w:val="965"/>
          <w:marRight w:val="0"/>
          <w:marTop w:val="115"/>
          <w:marBottom w:val="0"/>
          <w:divBdr>
            <w:top w:val="none" w:sz="0" w:space="0" w:color="auto"/>
            <w:left w:val="none" w:sz="0" w:space="0" w:color="auto"/>
            <w:bottom w:val="none" w:sz="0" w:space="0" w:color="auto"/>
            <w:right w:val="none" w:sz="0" w:space="0" w:color="auto"/>
          </w:divBdr>
        </w:div>
        <w:div w:id="441609867">
          <w:marLeft w:val="965"/>
          <w:marRight w:val="0"/>
          <w:marTop w:val="115"/>
          <w:marBottom w:val="0"/>
          <w:divBdr>
            <w:top w:val="none" w:sz="0" w:space="0" w:color="auto"/>
            <w:left w:val="none" w:sz="0" w:space="0" w:color="auto"/>
            <w:bottom w:val="none" w:sz="0" w:space="0" w:color="auto"/>
            <w:right w:val="none" w:sz="0" w:space="0" w:color="auto"/>
          </w:divBdr>
        </w:div>
        <w:div w:id="889532947">
          <w:marLeft w:val="965"/>
          <w:marRight w:val="0"/>
          <w:marTop w:val="115"/>
          <w:marBottom w:val="0"/>
          <w:divBdr>
            <w:top w:val="none" w:sz="0" w:space="0" w:color="auto"/>
            <w:left w:val="none" w:sz="0" w:space="0" w:color="auto"/>
            <w:bottom w:val="none" w:sz="0" w:space="0" w:color="auto"/>
            <w:right w:val="none" w:sz="0" w:space="0" w:color="auto"/>
          </w:divBdr>
        </w:div>
        <w:div w:id="1533301556">
          <w:marLeft w:val="965"/>
          <w:marRight w:val="0"/>
          <w:marTop w:val="115"/>
          <w:marBottom w:val="0"/>
          <w:divBdr>
            <w:top w:val="none" w:sz="0" w:space="0" w:color="auto"/>
            <w:left w:val="none" w:sz="0" w:space="0" w:color="auto"/>
            <w:bottom w:val="none" w:sz="0" w:space="0" w:color="auto"/>
            <w:right w:val="none" w:sz="0" w:space="0" w:color="auto"/>
          </w:divBdr>
        </w:div>
        <w:div w:id="1550845385">
          <w:marLeft w:val="965"/>
          <w:marRight w:val="0"/>
          <w:marTop w:val="115"/>
          <w:marBottom w:val="0"/>
          <w:divBdr>
            <w:top w:val="none" w:sz="0" w:space="0" w:color="auto"/>
            <w:left w:val="none" w:sz="0" w:space="0" w:color="auto"/>
            <w:bottom w:val="none" w:sz="0" w:space="0" w:color="auto"/>
            <w:right w:val="none" w:sz="0" w:space="0" w:color="auto"/>
          </w:divBdr>
        </w:div>
        <w:div w:id="1983923991">
          <w:marLeft w:val="965"/>
          <w:marRight w:val="0"/>
          <w:marTop w:val="115"/>
          <w:marBottom w:val="0"/>
          <w:divBdr>
            <w:top w:val="none" w:sz="0" w:space="0" w:color="auto"/>
            <w:left w:val="none" w:sz="0" w:space="0" w:color="auto"/>
            <w:bottom w:val="none" w:sz="0" w:space="0" w:color="auto"/>
            <w:right w:val="none" w:sz="0" w:space="0" w:color="auto"/>
          </w:divBdr>
        </w:div>
      </w:divsChild>
    </w:div>
    <w:div w:id="1949120263">
      <w:bodyDiv w:val="1"/>
      <w:marLeft w:val="0"/>
      <w:marRight w:val="0"/>
      <w:marTop w:val="0"/>
      <w:marBottom w:val="0"/>
      <w:divBdr>
        <w:top w:val="none" w:sz="0" w:space="0" w:color="auto"/>
        <w:left w:val="none" w:sz="0" w:space="0" w:color="auto"/>
        <w:bottom w:val="none" w:sz="0" w:space="0" w:color="auto"/>
        <w:right w:val="none" w:sz="0" w:space="0" w:color="auto"/>
      </w:divBdr>
    </w:div>
    <w:div w:id="1975285953">
      <w:bodyDiv w:val="1"/>
      <w:marLeft w:val="0"/>
      <w:marRight w:val="0"/>
      <w:marTop w:val="0"/>
      <w:marBottom w:val="0"/>
      <w:divBdr>
        <w:top w:val="none" w:sz="0" w:space="0" w:color="auto"/>
        <w:left w:val="none" w:sz="0" w:space="0" w:color="auto"/>
        <w:bottom w:val="none" w:sz="0" w:space="0" w:color="auto"/>
        <w:right w:val="none" w:sz="0" w:space="0" w:color="auto"/>
      </w:divBdr>
    </w:div>
    <w:div w:id="1999730632">
      <w:bodyDiv w:val="1"/>
      <w:marLeft w:val="0"/>
      <w:marRight w:val="0"/>
      <w:marTop w:val="0"/>
      <w:marBottom w:val="0"/>
      <w:divBdr>
        <w:top w:val="none" w:sz="0" w:space="0" w:color="auto"/>
        <w:left w:val="none" w:sz="0" w:space="0" w:color="auto"/>
        <w:bottom w:val="none" w:sz="0" w:space="0" w:color="auto"/>
        <w:right w:val="none" w:sz="0" w:space="0" w:color="auto"/>
      </w:divBdr>
      <w:divsChild>
        <w:div w:id="850679760">
          <w:marLeft w:val="605"/>
          <w:marRight w:val="0"/>
          <w:marTop w:val="840"/>
          <w:marBottom w:val="0"/>
          <w:divBdr>
            <w:top w:val="none" w:sz="0" w:space="0" w:color="auto"/>
            <w:left w:val="none" w:sz="0" w:space="0" w:color="auto"/>
            <w:bottom w:val="none" w:sz="0" w:space="0" w:color="auto"/>
            <w:right w:val="none" w:sz="0" w:space="0" w:color="auto"/>
          </w:divBdr>
        </w:div>
        <w:div w:id="1848397797">
          <w:marLeft w:val="605"/>
          <w:marRight w:val="0"/>
          <w:marTop w:val="840"/>
          <w:marBottom w:val="0"/>
          <w:divBdr>
            <w:top w:val="none" w:sz="0" w:space="0" w:color="auto"/>
            <w:left w:val="none" w:sz="0" w:space="0" w:color="auto"/>
            <w:bottom w:val="none" w:sz="0" w:space="0" w:color="auto"/>
            <w:right w:val="none" w:sz="0" w:space="0" w:color="auto"/>
          </w:divBdr>
        </w:div>
        <w:div w:id="1870872923">
          <w:marLeft w:val="605"/>
          <w:marRight w:val="0"/>
          <w:marTop w:val="840"/>
          <w:marBottom w:val="0"/>
          <w:divBdr>
            <w:top w:val="none" w:sz="0" w:space="0" w:color="auto"/>
            <w:left w:val="none" w:sz="0" w:space="0" w:color="auto"/>
            <w:bottom w:val="none" w:sz="0" w:space="0" w:color="auto"/>
            <w:right w:val="none" w:sz="0" w:space="0" w:color="auto"/>
          </w:divBdr>
        </w:div>
        <w:div w:id="1967157602">
          <w:marLeft w:val="605"/>
          <w:marRight w:val="0"/>
          <w:marTop w:val="840"/>
          <w:marBottom w:val="0"/>
          <w:divBdr>
            <w:top w:val="none" w:sz="0" w:space="0" w:color="auto"/>
            <w:left w:val="none" w:sz="0" w:space="0" w:color="auto"/>
            <w:bottom w:val="none" w:sz="0" w:space="0" w:color="auto"/>
            <w:right w:val="none" w:sz="0" w:space="0" w:color="auto"/>
          </w:divBdr>
        </w:div>
      </w:divsChild>
    </w:div>
    <w:div w:id="2019379099">
      <w:bodyDiv w:val="1"/>
      <w:marLeft w:val="0"/>
      <w:marRight w:val="0"/>
      <w:marTop w:val="0"/>
      <w:marBottom w:val="0"/>
      <w:divBdr>
        <w:top w:val="none" w:sz="0" w:space="0" w:color="auto"/>
        <w:left w:val="none" w:sz="0" w:space="0" w:color="auto"/>
        <w:bottom w:val="none" w:sz="0" w:space="0" w:color="auto"/>
        <w:right w:val="none" w:sz="0" w:space="0" w:color="auto"/>
      </w:divBdr>
    </w:div>
    <w:div w:id="2062316336">
      <w:bodyDiv w:val="1"/>
      <w:marLeft w:val="0"/>
      <w:marRight w:val="0"/>
      <w:marTop w:val="0"/>
      <w:marBottom w:val="0"/>
      <w:divBdr>
        <w:top w:val="none" w:sz="0" w:space="0" w:color="auto"/>
        <w:left w:val="none" w:sz="0" w:space="0" w:color="auto"/>
        <w:bottom w:val="none" w:sz="0" w:space="0" w:color="auto"/>
        <w:right w:val="none" w:sz="0" w:space="0" w:color="auto"/>
      </w:divBdr>
      <w:divsChild>
        <w:div w:id="275329738">
          <w:marLeft w:val="1440"/>
          <w:marRight w:val="0"/>
          <w:marTop w:val="77"/>
          <w:marBottom w:val="0"/>
          <w:divBdr>
            <w:top w:val="none" w:sz="0" w:space="0" w:color="auto"/>
            <w:left w:val="none" w:sz="0" w:space="0" w:color="auto"/>
            <w:bottom w:val="none" w:sz="0" w:space="0" w:color="auto"/>
            <w:right w:val="none" w:sz="0" w:space="0" w:color="auto"/>
          </w:divBdr>
        </w:div>
        <w:div w:id="590168151">
          <w:marLeft w:val="1440"/>
          <w:marRight w:val="0"/>
          <w:marTop w:val="77"/>
          <w:marBottom w:val="0"/>
          <w:divBdr>
            <w:top w:val="none" w:sz="0" w:space="0" w:color="auto"/>
            <w:left w:val="none" w:sz="0" w:space="0" w:color="auto"/>
            <w:bottom w:val="none" w:sz="0" w:space="0" w:color="auto"/>
            <w:right w:val="none" w:sz="0" w:space="0" w:color="auto"/>
          </w:divBdr>
        </w:div>
        <w:div w:id="1292173785">
          <w:marLeft w:val="1440"/>
          <w:marRight w:val="0"/>
          <w:marTop w:val="77"/>
          <w:marBottom w:val="0"/>
          <w:divBdr>
            <w:top w:val="none" w:sz="0" w:space="0" w:color="auto"/>
            <w:left w:val="none" w:sz="0" w:space="0" w:color="auto"/>
            <w:bottom w:val="none" w:sz="0" w:space="0" w:color="auto"/>
            <w:right w:val="none" w:sz="0" w:space="0" w:color="auto"/>
          </w:divBdr>
        </w:div>
        <w:div w:id="1393306588">
          <w:marLeft w:val="1440"/>
          <w:marRight w:val="0"/>
          <w:marTop w:val="77"/>
          <w:marBottom w:val="0"/>
          <w:divBdr>
            <w:top w:val="none" w:sz="0" w:space="0" w:color="auto"/>
            <w:left w:val="none" w:sz="0" w:space="0" w:color="auto"/>
            <w:bottom w:val="none" w:sz="0" w:space="0" w:color="auto"/>
            <w:right w:val="none" w:sz="0" w:space="0" w:color="auto"/>
          </w:divBdr>
        </w:div>
        <w:div w:id="1642999305">
          <w:marLeft w:val="1440"/>
          <w:marRight w:val="0"/>
          <w:marTop w:val="77"/>
          <w:marBottom w:val="0"/>
          <w:divBdr>
            <w:top w:val="none" w:sz="0" w:space="0" w:color="auto"/>
            <w:left w:val="none" w:sz="0" w:space="0" w:color="auto"/>
            <w:bottom w:val="none" w:sz="0" w:space="0" w:color="auto"/>
            <w:right w:val="none" w:sz="0" w:space="0" w:color="auto"/>
          </w:divBdr>
        </w:div>
        <w:div w:id="1749578149">
          <w:marLeft w:val="1440"/>
          <w:marRight w:val="0"/>
          <w:marTop w:val="77"/>
          <w:marBottom w:val="0"/>
          <w:divBdr>
            <w:top w:val="none" w:sz="0" w:space="0" w:color="auto"/>
            <w:left w:val="none" w:sz="0" w:space="0" w:color="auto"/>
            <w:bottom w:val="none" w:sz="0" w:space="0" w:color="auto"/>
            <w:right w:val="none" w:sz="0" w:space="0" w:color="auto"/>
          </w:divBdr>
        </w:div>
        <w:div w:id="1903171697">
          <w:marLeft w:val="144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87F85D-11C0-458E-BDEE-30914401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5</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Present:</vt:lpstr>
    </vt:vector>
  </TitlesOfParts>
  <Company>Davis County Government</Company>
  <LinksUpToDate>false</LinksUpToDate>
  <CharactersWithSpaces>16325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creator>ecarlisle@co.davis.ut.us</dc:creator>
  <cp:lastModifiedBy>Elizabeth Carlisle</cp:lastModifiedBy>
  <cp:revision>28</cp:revision>
  <cp:lastPrinted>2016-08-03T14:52:00Z</cp:lastPrinted>
  <dcterms:created xsi:type="dcterms:W3CDTF">2016-07-14T14:17:00Z</dcterms:created>
  <dcterms:modified xsi:type="dcterms:W3CDTF">2016-08-03T14:53:00Z</dcterms:modified>
</cp:coreProperties>
</file>