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72" w:rsidRPr="003C6DC5" w:rsidRDefault="00732472">
      <w:pPr>
        <w:rPr>
          <w:b/>
          <w:i/>
          <w:sz w:val="24"/>
          <w:szCs w:val="24"/>
          <w:u w:val="single"/>
        </w:rPr>
      </w:pPr>
      <w:r w:rsidRPr="003C6DC5">
        <w:rPr>
          <w:b/>
          <w:i/>
          <w:sz w:val="24"/>
          <w:szCs w:val="24"/>
          <w:u w:val="single"/>
        </w:rPr>
        <w:t xml:space="preserve">Summary of Changes </w:t>
      </w:r>
      <w:r w:rsidR="00D30E39">
        <w:rPr>
          <w:b/>
          <w:i/>
          <w:sz w:val="24"/>
          <w:szCs w:val="24"/>
          <w:u w:val="single"/>
        </w:rPr>
        <w:t xml:space="preserve">to </w:t>
      </w:r>
      <w:r w:rsidRPr="003C6DC5">
        <w:rPr>
          <w:b/>
          <w:i/>
          <w:sz w:val="24"/>
          <w:szCs w:val="24"/>
          <w:u w:val="single"/>
        </w:rPr>
        <w:t>Food Regulation</w:t>
      </w:r>
    </w:p>
    <w:p w:rsidR="003C6DC5" w:rsidRPr="003C6DC5" w:rsidRDefault="00DE5B2B">
      <w:pPr>
        <w:rPr>
          <w:sz w:val="24"/>
          <w:szCs w:val="24"/>
        </w:rPr>
      </w:pPr>
      <w:r w:rsidRPr="003C6DC5">
        <w:rPr>
          <w:sz w:val="24"/>
          <w:szCs w:val="24"/>
        </w:rPr>
        <w:t xml:space="preserve">The Davis County Board of Health adopted the current version of the </w:t>
      </w:r>
      <w:r w:rsidR="003C6DC5" w:rsidRPr="003C6DC5">
        <w:rPr>
          <w:sz w:val="24"/>
          <w:szCs w:val="24"/>
        </w:rPr>
        <w:t xml:space="preserve">Food Service Sanitation Regulation </w:t>
      </w:r>
      <w:r w:rsidRPr="003C6DC5">
        <w:rPr>
          <w:sz w:val="24"/>
          <w:szCs w:val="24"/>
        </w:rPr>
        <w:t xml:space="preserve">in </w:t>
      </w:r>
      <w:r w:rsidR="003C6DC5" w:rsidRPr="003C6DC5">
        <w:rPr>
          <w:sz w:val="24"/>
          <w:szCs w:val="24"/>
        </w:rPr>
        <w:t>August 2013</w:t>
      </w:r>
      <w:r w:rsidRPr="003C6DC5">
        <w:rPr>
          <w:sz w:val="24"/>
          <w:szCs w:val="24"/>
        </w:rPr>
        <w:t>.</w:t>
      </w:r>
      <w:r w:rsidR="003C6DC5" w:rsidRPr="003C6DC5">
        <w:rPr>
          <w:sz w:val="24"/>
          <w:szCs w:val="24"/>
        </w:rPr>
        <w:t xml:space="preserve">  </w:t>
      </w:r>
      <w:r w:rsidR="00FF4B61" w:rsidRPr="003C6DC5">
        <w:rPr>
          <w:sz w:val="24"/>
          <w:szCs w:val="24"/>
        </w:rPr>
        <w:t xml:space="preserve">The </w:t>
      </w:r>
      <w:r w:rsidR="003C6DC5" w:rsidRPr="003C6DC5">
        <w:rPr>
          <w:sz w:val="24"/>
          <w:szCs w:val="24"/>
        </w:rPr>
        <w:t>r</w:t>
      </w:r>
      <w:r w:rsidR="00FF4B61" w:rsidRPr="003C6DC5">
        <w:rPr>
          <w:sz w:val="24"/>
          <w:szCs w:val="24"/>
        </w:rPr>
        <w:t xml:space="preserve">egulation was due to be updated in </w:t>
      </w:r>
      <w:r w:rsidR="004332C6" w:rsidRPr="003C6DC5">
        <w:rPr>
          <w:sz w:val="24"/>
          <w:szCs w:val="24"/>
        </w:rPr>
        <w:t>August 2018</w:t>
      </w:r>
      <w:r w:rsidR="003C6DC5" w:rsidRPr="003C6DC5">
        <w:rPr>
          <w:sz w:val="24"/>
          <w:szCs w:val="24"/>
        </w:rPr>
        <w:t xml:space="preserve"> but several factors led to a</w:t>
      </w:r>
      <w:r w:rsidR="003C6DC5">
        <w:rPr>
          <w:sz w:val="24"/>
          <w:szCs w:val="24"/>
        </w:rPr>
        <w:t xml:space="preserve"> </w:t>
      </w:r>
      <w:r w:rsidR="003C6DC5" w:rsidRPr="003C6DC5">
        <w:rPr>
          <w:sz w:val="24"/>
          <w:szCs w:val="24"/>
        </w:rPr>
        <w:t>need for a</w:t>
      </w:r>
      <w:r w:rsidR="003C6DC5">
        <w:rPr>
          <w:sz w:val="24"/>
          <w:szCs w:val="24"/>
        </w:rPr>
        <w:t xml:space="preserve"> quicker </w:t>
      </w:r>
      <w:r w:rsidR="003C6DC5" w:rsidRPr="003C6DC5">
        <w:rPr>
          <w:sz w:val="24"/>
          <w:szCs w:val="24"/>
        </w:rPr>
        <w:t>update</w:t>
      </w:r>
      <w:r w:rsidR="00C96304">
        <w:rPr>
          <w:sz w:val="24"/>
          <w:szCs w:val="24"/>
        </w:rPr>
        <w:t xml:space="preserve"> including the State recently adopting the 2013 FDA Food Code and information that was gathered from several “town hall meetings” with the mobile food industry</w:t>
      </w:r>
      <w:r w:rsidR="004332C6" w:rsidRPr="003C6DC5">
        <w:rPr>
          <w:sz w:val="24"/>
          <w:szCs w:val="24"/>
        </w:rPr>
        <w:t xml:space="preserve">.  </w:t>
      </w:r>
      <w:r w:rsidR="00FA0EBE">
        <w:rPr>
          <w:sz w:val="24"/>
          <w:szCs w:val="24"/>
        </w:rPr>
        <w:t xml:space="preserve">The Division </w:t>
      </w:r>
      <w:r w:rsidR="003C6DC5" w:rsidRPr="003C6DC5">
        <w:rPr>
          <w:sz w:val="24"/>
          <w:szCs w:val="24"/>
        </w:rPr>
        <w:t>proposes the following amendments to the existing regulation:</w:t>
      </w:r>
    </w:p>
    <w:p w:rsidR="004C06E0" w:rsidRPr="00D30E39" w:rsidRDefault="004C06E0" w:rsidP="00D30E39">
      <w:pPr>
        <w:pStyle w:val="ListParagraph"/>
        <w:numPr>
          <w:ilvl w:val="0"/>
          <w:numId w:val="2"/>
        </w:numPr>
        <w:rPr>
          <w:sz w:val="24"/>
          <w:szCs w:val="24"/>
        </w:rPr>
      </w:pPr>
      <w:r w:rsidRPr="00D30E39">
        <w:rPr>
          <w:sz w:val="24"/>
          <w:szCs w:val="24"/>
        </w:rPr>
        <w:t>Formally adopting the State Rules R392-</w:t>
      </w:r>
      <w:r w:rsidR="00541015" w:rsidRPr="00D30E39">
        <w:rPr>
          <w:sz w:val="24"/>
          <w:szCs w:val="24"/>
        </w:rPr>
        <w:t>100</w:t>
      </w:r>
      <w:r w:rsidRPr="00D30E39">
        <w:rPr>
          <w:sz w:val="24"/>
          <w:szCs w:val="24"/>
        </w:rPr>
        <w:t xml:space="preserve"> Food Service Sanitation, R392-101 Food Safety Manager Certification, R392-103 Food Handler Training and Certificate, and R392-104 Feeding Disadvantaged Groups.  </w:t>
      </w:r>
    </w:p>
    <w:p w:rsidR="00732472" w:rsidRPr="00D30E39" w:rsidRDefault="00C96304" w:rsidP="00D30E39">
      <w:pPr>
        <w:pStyle w:val="ListParagraph"/>
        <w:numPr>
          <w:ilvl w:val="0"/>
          <w:numId w:val="2"/>
        </w:numPr>
        <w:rPr>
          <w:sz w:val="24"/>
          <w:szCs w:val="24"/>
        </w:rPr>
      </w:pPr>
      <w:r w:rsidRPr="00D30E39">
        <w:rPr>
          <w:sz w:val="24"/>
          <w:szCs w:val="24"/>
        </w:rPr>
        <w:t xml:space="preserve">Eliminating language that is found </w:t>
      </w:r>
      <w:r w:rsidR="00D30E39">
        <w:rPr>
          <w:sz w:val="24"/>
          <w:szCs w:val="24"/>
        </w:rPr>
        <w:t>in the S</w:t>
      </w:r>
      <w:r w:rsidRPr="00D30E39">
        <w:rPr>
          <w:sz w:val="24"/>
          <w:szCs w:val="24"/>
        </w:rPr>
        <w:t xml:space="preserve">tate </w:t>
      </w:r>
      <w:r w:rsidR="00D30E39">
        <w:rPr>
          <w:sz w:val="24"/>
          <w:szCs w:val="24"/>
        </w:rPr>
        <w:t>R</w:t>
      </w:r>
      <w:r w:rsidRPr="00D30E39">
        <w:rPr>
          <w:sz w:val="24"/>
          <w:szCs w:val="24"/>
        </w:rPr>
        <w:t>ule and 2013 FDA Food Code—b</w:t>
      </w:r>
      <w:r w:rsidR="00DE5B2B" w:rsidRPr="00D30E39">
        <w:rPr>
          <w:sz w:val="24"/>
          <w:szCs w:val="24"/>
        </w:rPr>
        <w:t>ased on these omissions, t</w:t>
      </w:r>
      <w:r w:rsidR="004332C6" w:rsidRPr="00D30E39">
        <w:rPr>
          <w:sz w:val="24"/>
          <w:szCs w:val="24"/>
        </w:rPr>
        <w:t xml:space="preserve">he regulation has gone from 26 to </w:t>
      </w:r>
      <w:r w:rsidR="00DE5B2B" w:rsidRPr="00D30E39">
        <w:rPr>
          <w:sz w:val="24"/>
          <w:szCs w:val="24"/>
        </w:rPr>
        <w:t>13</w:t>
      </w:r>
      <w:r w:rsidR="004332C6" w:rsidRPr="00D30E39">
        <w:rPr>
          <w:sz w:val="24"/>
          <w:szCs w:val="24"/>
        </w:rPr>
        <w:t xml:space="preserve"> pages.   </w:t>
      </w:r>
      <w:r w:rsidR="00FF4B61" w:rsidRPr="00D30E39">
        <w:rPr>
          <w:sz w:val="24"/>
          <w:szCs w:val="24"/>
        </w:rPr>
        <w:t xml:space="preserve">   </w:t>
      </w:r>
    </w:p>
    <w:p w:rsidR="00FA0EBE" w:rsidRPr="00D30E39" w:rsidRDefault="00A04B6F" w:rsidP="00D30E39">
      <w:pPr>
        <w:pStyle w:val="ListParagraph"/>
        <w:numPr>
          <w:ilvl w:val="0"/>
          <w:numId w:val="2"/>
        </w:numPr>
        <w:rPr>
          <w:sz w:val="24"/>
          <w:szCs w:val="24"/>
        </w:rPr>
      </w:pPr>
      <w:r w:rsidRPr="00D30E39">
        <w:rPr>
          <w:sz w:val="24"/>
          <w:szCs w:val="24"/>
        </w:rPr>
        <w:t>The Mobile Food E</w:t>
      </w:r>
      <w:r w:rsidR="00DE5B2B" w:rsidRPr="00D30E39">
        <w:rPr>
          <w:sz w:val="24"/>
          <w:szCs w:val="24"/>
        </w:rPr>
        <w:t>stablishments</w:t>
      </w:r>
      <w:r w:rsidRPr="00D30E39">
        <w:rPr>
          <w:sz w:val="24"/>
          <w:szCs w:val="24"/>
        </w:rPr>
        <w:t xml:space="preserve"> </w:t>
      </w:r>
      <w:r w:rsidR="00FA0EBE" w:rsidRPr="00D30E39">
        <w:rPr>
          <w:sz w:val="24"/>
          <w:szCs w:val="24"/>
        </w:rPr>
        <w:t xml:space="preserve">section will allow more flexibility and growth.  Specifically, we are proposing new requirements for commissaries and servicing areas that will allow mobile units to potentially report less frequently based on their operation and allow them to store their mobile units at a Division approved location when not in use. </w:t>
      </w:r>
    </w:p>
    <w:p w:rsidR="00FA0EBE" w:rsidRPr="00D30E39" w:rsidRDefault="00FA0EBE" w:rsidP="00D30E39">
      <w:pPr>
        <w:pStyle w:val="ListParagraph"/>
        <w:numPr>
          <w:ilvl w:val="0"/>
          <w:numId w:val="2"/>
        </w:numPr>
        <w:rPr>
          <w:sz w:val="24"/>
          <w:szCs w:val="24"/>
        </w:rPr>
      </w:pPr>
      <w:r w:rsidRPr="00D30E39">
        <w:rPr>
          <w:sz w:val="24"/>
          <w:szCs w:val="24"/>
        </w:rPr>
        <w:t xml:space="preserve">Temporary Food Establishments will have a risk assessment to determine </w:t>
      </w:r>
      <w:r w:rsidR="00666C3F" w:rsidRPr="00D30E39">
        <w:rPr>
          <w:sz w:val="24"/>
          <w:szCs w:val="24"/>
        </w:rPr>
        <w:t xml:space="preserve">fees.  The risk assessment is similar to the other food establishment assessments and is based on procedures, items served, and number of anticipated customers.  Temporary Food Establishments will also have the opportunity </w:t>
      </w:r>
      <w:r w:rsidR="00C96304" w:rsidRPr="00D30E39">
        <w:rPr>
          <w:sz w:val="24"/>
          <w:szCs w:val="24"/>
        </w:rPr>
        <w:t xml:space="preserve">to acquire </w:t>
      </w:r>
      <w:r w:rsidR="00666C3F" w:rsidRPr="00D30E39">
        <w:rPr>
          <w:sz w:val="24"/>
          <w:szCs w:val="24"/>
        </w:rPr>
        <w:t xml:space="preserve">a new annual operating permit for year round events.  </w:t>
      </w:r>
    </w:p>
    <w:p w:rsidR="00E11CAA" w:rsidRPr="00D30E39" w:rsidRDefault="00666C3F" w:rsidP="00D30E39">
      <w:pPr>
        <w:pStyle w:val="ListParagraph"/>
        <w:numPr>
          <w:ilvl w:val="0"/>
          <w:numId w:val="2"/>
        </w:numPr>
        <w:rPr>
          <w:rFonts w:cs="Aharoni"/>
          <w:bCs/>
          <w:sz w:val="24"/>
          <w:szCs w:val="24"/>
        </w:rPr>
      </w:pPr>
      <w:r w:rsidRPr="00D30E39">
        <w:rPr>
          <w:rFonts w:cs="Aharoni"/>
          <w:bCs/>
          <w:sz w:val="24"/>
          <w:szCs w:val="24"/>
        </w:rPr>
        <w:t>Fee updates including</w:t>
      </w:r>
      <w:r w:rsidR="00E11CAA" w:rsidRPr="00D30E39">
        <w:rPr>
          <w:rFonts w:cs="Aharoni"/>
          <w:bCs/>
          <w:sz w:val="24"/>
          <w:szCs w:val="24"/>
        </w:rPr>
        <w:t>:</w:t>
      </w:r>
    </w:p>
    <w:p w:rsidR="00666C3F" w:rsidRPr="00D30E39" w:rsidRDefault="005846F2" w:rsidP="00D30E39">
      <w:pPr>
        <w:pStyle w:val="ListParagraph"/>
        <w:numPr>
          <w:ilvl w:val="1"/>
          <w:numId w:val="2"/>
        </w:numPr>
        <w:rPr>
          <w:rFonts w:cs="Aharoni"/>
          <w:bCs/>
          <w:sz w:val="24"/>
          <w:szCs w:val="24"/>
        </w:rPr>
      </w:pPr>
      <w:r w:rsidRPr="00D30E39">
        <w:rPr>
          <w:rFonts w:cs="Aharoni"/>
          <w:bCs/>
          <w:sz w:val="24"/>
          <w:szCs w:val="24"/>
        </w:rPr>
        <w:t xml:space="preserve">Adding a </w:t>
      </w:r>
      <w:r w:rsidR="00666C3F" w:rsidRPr="00D30E39">
        <w:rPr>
          <w:rFonts w:cs="Aharoni"/>
          <w:bCs/>
          <w:sz w:val="24"/>
          <w:szCs w:val="24"/>
        </w:rPr>
        <w:t xml:space="preserve">new </w:t>
      </w:r>
      <w:r w:rsidR="00E11CAA" w:rsidRPr="00D30E39">
        <w:rPr>
          <w:rFonts w:cs="Aharoni"/>
          <w:bCs/>
          <w:sz w:val="24"/>
          <w:szCs w:val="24"/>
        </w:rPr>
        <w:t>fee for a Required Plan Review Submission of $50</w:t>
      </w:r>
      <w:r w:rsidR="00C96304" w:rsidRPr="00D30E39">
        <w:rPr>
          <w:rFonts w:cs="Aharoni"/>
          <w:bCs/>
          <w:sz w:val="24"/>
          <w:szCs w:val="24"/>
        </w:rPr>
        <w:t>.</w:t>
      </w:r>
      <w:r w:rsidR="00E11CAA" w:rsidRPr="00D30E39">
        <w:rPr>
          <w:rFonts w:cs="Aharoni"/>
          <w:bCs/>
          <w:sz w:val="24"/>
          <w:szCs w:val="24"/>
        </w:rPr>
        <w:t xml:space="preserve"> </w:t>
      </w:r>
    </w:p>
    <w:p w:rsidR="00666C3F" w:rsidRPr="00D30E39" w:rsidRDefault="00E11CAA" w:rsidP="00D30E39">
      <w:pPr>
        <w:pStyle w:val="ListParagraph"/>
        <w:numPr>
          <w:ilvl w:val="1"/>
          <w:numId w:val="2"/>
        </w:numPr>
        <w:rPr>
          <w:rFonts w:cs="Aharoni"/>
          <w:bCs/>
          <w:sz w:val="24"/>
          <w:szCs w:val="24"/>
        </w:rPr>
      </w:pPr>
      <w:r w:rsidRPr="00D30E39">
        <w:rPr>
          <w:rFonts w:cs="Aharoni"/>
          <w:bCs/>
          <w:sz w:val="24"/>
          <w:szCs w:val="24"/>
        </w:rPr>
        <w:t>A</w:t>
      </w:r>
      <w:r w:rsidR="005846F2" w:rsidRPr="00D30E39">
        <w:rPr>
          <w:rFonts w:cs="Aharoni"/>
          <w:bCs/>
          <w:sz w:val="24"/>
          <w:szCs w:val="24"/>
        </w:rPr>
        <w:t xml:space="preserve">dding a </w:t>
      </w:r>
      <w:r w:rsidRPr="00D30E39">
        <w:rPr>
          <w:rFonts w:cs="Aharoni"/>
          <w:bCs/>
          <w:sz w:val="24"/>
          <w:szCs w:val="24"/>
        </w:rPr>
        <w:t>new fee for Requested Additional Inspections of $100</w:t>
      </w:r>
      <w:r w:rsidR="00C96304" w:rsidRPr="00D30E39">
        <w:rPr>
          <w:rFonts w:cs="Aharoni"/>
          <w:bCs/>
          <w:sz w:val="24"/>
          <w:szCs w:val="24"/>
        </w:rPr>
        <w:t>.</w:t>
      </w:r>
    </w:p>
    <w:p w:rsidR="00E11CAA" w:rsidRPr="00D30E39" w:rsidRDefault="00E11CAA" w:rsidP="00D30E39">
      <w:pPr>
        <w:pStyle w:val="ListParagraph"/>
        <w:numPr>
          <w:ilvl w:val="1"/>
          <w:numId w:val="2"/>
        </w:numPr>
        <w:rPr>
          <w:rFonts w:cs="Aharoni"/>
          <w:bCs/>
          <w:sz w:val="24"/>
          <w:szCs w:val="24"/>
        </w:rPr>
      </w:pPr>
      <w:r w:rsidRPr="00D30E39">
        <w:rPr>
          <w:rFonts w:cs="Aharoni"/>
          <w:bCs/>
          <w:sz w:val="24"/>
          <w:szCs w:val="24"/>
        </w:rPr>
        <w:t>A</w:t>
      </w:r>
      <w:r w:rsidR="005846F2" w:rsidRPr="00D30E39">
        <w:rPr>
          <w:rFonts w:cs="Aharoni"/>
          <w:bCs/>
          <w:sz w:val="24"/>
          <w:szCs w:val="24"/>
        </w:rPr>
        <w:t>dding a</w:t>
      </w:r>
      <w:r w:rsidRPr="00D30E39">
        <w:rPr>
          <w:rFonts w:cs="Aharoni"/>
          <w:bCs/>
          <w:sz w:val="24"/>
          <w:szCs w:val="24"/>
        </w:rPr>
        <w:t xml:space="preserve"> new fee for Revocation of a Permit of $500</w:t>
      </w:r>
      <w:r w:rsidR="00C96304" w:rsidRPr="00D30E39">
        <w:rPr>
          <w:rFonts w:cs="Aharoni"/>
          <w:bCs/>
          <w:sz w:val="24"/>
          <w:szCs w:val="24"/>
        </w:rPr>
        <w:t>.</w:t>
      </w:r>
    </w:p>
    <w:p w:rsidR="005846F2" w:rsidRPr="00D30E39" w:rsidRDefault="005846F2" w:rsidP="00D30E39">
      <w:pPr>
        <w:pStyle w:val="ListParagraph"/>
        <w:numPr>
          <w:ilvl w:val="1"/>
          <w:numId w:val="2"/>
        </w:numPr>
        <w:rPr>
          <w:rFonts w:cs="Aharoni"/>
          <w:bCs/>
          <w:sz w:val="24"/>
          <w:szCs w:val="24"/>
        </w:rPr>
      </w:pPr>
      <w:r w:rsidRPr="00D30E39">
        <w:rPr>
          <w:rFonts w:cs="Aharoni"/>
          <w:bCs/>
          <w:sz w:val="24"/>
          <w:szCs w:val="24"/>
        </w:rPr>
        <w:t>Adding new Annual and Seasonal Temporary Food Establishment Permit</w:t>
      </w:r>
      <w:r w:rsidR="00C96304" w:rsidRPr="00D30E39">
        <w:rPr>
          <w:rFonts w:cs="Aharoni"/>
          <w:bCs/>
          <w:sz w:val="24"/>
          <w:szCs w:val="24"/>
        </w:rPr>
        <w:t xml:space="preserve"> fees</w:t>
      </w:r>
      <w:r w:rsidRPr="00D30E39">
        <w:rPr>
          <w:rFonts w:cs="Aharoni"/>
          <w:bCs/>
          <w:sz w:val="24"/>
          <w:szCs w:val="24"/>
        </w:rPr>
        <w:t xml:space="preserve"> based on risk assessments.  </w:t>
      </w:r>
    </w:p>
    <w:p w:rsidR="00C96304" w:rsidRPr="00D30E39" w:rsidRDefault="00D30E39" w:rsidP="00D30E39">
      <w:pPr>
        <w:pStyle w:val="ListParagraph"/>
        <w:numPr>
          <w:ilvl w:val="1"/>
          <w:numId w:val="2"/>
        </w:numPr>
        <w:rPr>
          <w:rFonts w:cs="Aharoni"/>
          <w:bCs/>
          <w:sz w:val="24"/>
          <w:szCs w:val="24"/>
        </w:rPr>
      </w:pPr>
      <w:r w:rsidRPr="00D30E39">
        <w:rPr>
          <w:rFonts w:cs="Aharoni"/>
          <w:bCs/>
          <w:sz w:val="24"/>
          <w:szCs w:val="24"/>
        </w:rPr>
        <w:t>Small a</w:t>
      </w:r>
      <w:r w:rsidR="00C96304" w:rsidRPr="00D30E39">
        <w:rPr>
          <w:rFonts w:cs="Aharoni"/>
          <w:bCs/>
          <w:sz w:val="24"/>
          <w:szCs w:val="24"/>
        </w:rPr>
        <w:t>djust</w:t>
      </w:r>
      <w:r w:rsidRPr="00D30E39">
        <w:rPr>
          <w:rFonts w:cs="Aharoni"/>
          <w:bCs/>
          <w:sz w:val="24"/>
          <w:szCs w:val="24"/>
        </w:rPr>
        <w:t xml:space="preserve">ments to Plan Review and Temporary Food Service Permit sections for consistency across the fee schedule.    </w:t>
      </w:r>
      <w:r w:rsidR="00C96304" w:rsidRPr="00D30E39">
        <w:rPr>
          <w:rFonts w:cs="Aharoni"/>
          <w:bCs/>
          <w:sz w:val="24"/>
          <w:szCs w:val="24"/>
        </w:rPr>
        <w:t xml:space="preserve"> </w:t>
      </w:r>
    </w:p>
    <w:p w:rsidR="004C06E0" w:rsidRPr="00D30E39" w:rsidRDefault="00541015" w:rsidP="00D30E39">
      <w:pPr>
        <w:pStyle w:val="ListParagraph"/>
        <w:numPr>
          <w:ilvl w:val="0"/>
          <w:numId w:val="2"/>
        </w:numPr>
        <w:rPr>
          <w:rFonts w:cs="Aharoni"/>
          <w:bCs/>
          <w:sz w:val="24"/>
          <w:szCs w:val="24"/>
        </w:rPr>
      </w:pPr>
      <w:r w:rsidRPr="00D30E39">
        <w:rPr>
          <w:rFonts w:cs="Aharoni"/>
          <w:bCs/>
          <w:sz w:val="24"/>
          <w:szCs w:val="24"/>
        </w:rPr>
        <w:t>Standardizing Department formatting</w:t>
      </w:r>
      <w:r w:rsidR="00FA0EBE" w:rsidRPr="00D30E39">
        <w:rPr>
          <w:rFonts w:cs="Aharoni"/>
          <w:bCs/>
          <w:sz w:val="24"/>
          <w:szCs w:val="24"/>
        </w:rPr>
        <w:t xml:space="preserve"> including enforcement and penalties</w:t>
      </w:r>
      <w:r w:rsidR="00E11CAA" w:rsidRPr="00D30E39">
        <w:rPr>
          <w:rFonts w:cs="Aharoni"/>
          <w:bCs/>
          <w:sz w:val="24"/>
          <w:szCs w:val="24"/>
        </w:rPr>
        <w:t>.</w:t>
      </w:r>
    </w:p>
    <w:p w:rsidR="00732472" w:rsidRPr="003C6DC5" w:rsidRDefault="00732472">
      <w:pPr>
        <w:rPr>
          <w:sz w:val="24"/>
          <w:szCs w:val="24"/>
        </w:rPr>
      </w:pPr>
    </w:p>
    <w:p w:rsidR="004E7B3C" w:rsidRDefault="004E7B3C">
      <w:pPr>
        <w:rPr>
          <w:b/>
          <w:i/>
          <w:sz w:val="24"/>
          <w:szCs w:val="24"/>
          <w:u w:val="single"/>
        </w:rPr>
      </w:pPr>
    </w:p>
    <w:p w:rsidR="004E7B3C" w:rsidRDefault="004E7B3C">
      <w:pPr>
        <w:rPr>
          <w:b/>
          <w:i/>
          <w:sz w:val="24"/>
          <w:szCs w:val="24"/>
          <w:u w:val="single"/>
        </w:rPr>
      </w:pPr>
      <w:bookmarkStart w:id="0" w:name="_GoBack"/>
      <w:bookmarkEnd w:id="0"/>
    </w:p>
    <w:sectPr w:rsidR="004E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13C6"/>
    <w:multiLevelType w:val="hybridMultilevel"/>
    <w:tmpl w:val="879A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14918"/>
    <w:multiLevelType w:val="hybridMultilevel"/>
    <w:tmpl w:val="A65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72"/>
    <w:rsid w:val="00075F9A"/>
    <w:rsid w:val="0008597A"/>
    <w:rsid w:val="00362AB6"/>
    <w:rsid w:val="003C1049"/>
    <w:rsid w:val="003C6DC5"/>
    <w:rsid w:val="003F4BBE"/>
    <w:rsid w:val="004332C6"/>
    <w:rsid w:val="00494114"/>
    <w:rsid w:val="004C06E0"/>
    <w:rsid w:val="004E7B3C"/>
    <w:rsid w:val="0051288C"/>
    <w:rsid w:val="00541015"/>
    <w:rsid w:val="00547EEB"/>
    <w:rsid w:val="005846F2"/>
    <w:rsid w:val="005A429F"/>
    <w:rsid w:val="00627AFF"/>
    <w:rsid w:val="00666C3F"/>
    <w:rsid w:val="00711D48"/>
    <w:rsid w:val="00732472"/>
    <w:rsid w:val="00864E84"/>
    <w:rsid w:val="00905110"/>
    <w:rsid w:val="00986FF2"/>
    <w:rsid w:val="009F2F1E"/>
    <w:rsid w:val="009F30AB"/>
    <w:rsid w:val="00A04B6F"/>
    <w:rsid w:val="00B6789C"/>
    <w:rsid w:val="00BE16A6"/>
    <w:rsid w:val="00C96304"/>
    <w:rsid w:val="00D000F6"/>
    <w:rsid w:val="00D30E39"/>
    <w:rsid w:val="00DE5B2B"/>
    <w:rsid w:val="00E11CAA"/>
    <w:rsid w:val="00F37BD8"/>
    <w:rsid w:val="00FA0EBE"/>
    <w:rsid w:val="00FB6222"/>
    <w:rsid w:val="00FD503C"/>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2B"/>
    <w:pPr>
      <w:ind w:left="720"/>
      <w:contextualSpacing/>
    </w:pPr>
  </w:style>
  <w:style w:type="paragraph" w:styleId="BalloonText">
    <w:name w:val="Balloon Text"/>
    <w:basedOn w:val="Normal"/>
    <w:link w:val="BalloonTextChar"/>
    <w:uiPriority w:val="99"/>
    <w:semiHidden/>
    <w:unhideWhenUsed/>
    <w:rsid w:val="009F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2B"/>
    <w:pPr>
      <w:ind w:left="720"/>
      <w:contextualSpacing/>
    </w:pPr>
  </w:style>
  <w:style w:type="paragraph" w:styleId="BalloonText">
    <w:name w:val="Balloon Text"/>
    <w:basedOn w:val="Normal"/>
    <w:link w:val="BalloonTextChar"/>
    <w:uiPriority w:val="99"/>
    <w:semiHidden/>
    <w:unhideWhenUsed/>
    <w:rsid w:val="009F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ecarlisle</cp:lastModifiedBy>
  <cp:revision>4</cp:revision>
  <cp:lastPrinted>2016-05-03T21:48:00Z</cp:lastPrinted>
  <dcterms:created xsi:type="dcterms:W3CDTF">2016-05-03T21:48:00Z</dcterms:created>
  <dcterms:modified xsi:type="dcterms:W3CDTF">2016-05-11T16:11:00Z</dcterms:modified>
</cp:coreProperties>
</file>