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707145" w:rsidRDefault="00BA02AD" w:rsidP="00647808">
      <w:pPr>
        <w:tabs>
          <w:tab w:val="left" w:pos="360"/>
          <w:tab w:val="left" w:pos="720"/>
        </w:tabs>
        <w:contextualSpacing/>
        <w:jc w:val="center"/>
        <w:outlineLvl w:val="0"/>
        <w:rPr>
          <w:sz w:val="22"/>
          <w:szCs w:val="22"/>
        </w:rPr>
      </w:pPr>
      <w:r w:rsidRPr="00707145">
        <w:rPr>
          <w:sz w:val="22"/>
          <w:szCs w:val="22"/>
          <w:lang w:val="en-CA"/>
        </w:rPr>
        <w:fldChar w:fldCharType="begin"/>
      </w:r>
      <w:r w:rsidR="00647808" w:rsidRPr="00707145">
        <w:rPr>
          <w:sz w:val="22"/>
          <w:szCs w:val="22"/>
          <w:lang w:val="en-CA"/>
        </w:rPr>
        <w:instrText xml:space="preserve"> SEQ CHAPTER \h \r 1</w:instrText>
      </w:r>
      <w:r w:rsidRPr="00707145">
        <w:rPr>
          <w:sz w:val="22"/>
          <w:szCs w:val="22"/>
          <w:lang w:val="en-CA"/>
        </w:rPr>
        <w:fldChar w:fldCharType="end"/>
      </w:r>
      <w:r w:rsidR="00647808" w:rsidRPr="00707145">
        <w:rPr>
          <w:b/>
          <w:bCs/>
          <w:sz w:val="22"/>
          <w:szCs w:val="22"/>
        </w:rPr>
        <w:t>MINUTES</w:t>
      </w:r>
    </w:p>
    <w:p w:rsidR="00647808" w:rsidRPr="00707145" w:rsidRDefault="00647808" w:rsidP="00647808">
      <w:pPr>
        <w:tabs>
          <w:tab w:val="right" w:pos="9360"/>
        </w:tabs>
        <w:contextualSpacing/>
        <w:jc w:val="center"/>
        <w:outlineLvl w:val="0"/>
        <w:rPr>
          <w:sz w:val="22"/>
          <w:szCs w:val="22"/>
        </w:rPr>
      </w:pPr>
      <w:r w:rsidRPr="00707145">
        <w:rPr>
          <w:b/>
          <w:bCs/>
          <w:sz w:val="22"/>
          <w:szCs w:val="22"/>
        </w:rPr>
        <w:t>OF THE BOARD OF COMMISSIONERS OF WEBER COUNTY</w:t>
      </w:r>
    </w:p>
    <w:p w:rsidR="00647808" w:rsidRPr="00707145" w:rsidRDefault="00647808" w:rsidP="00647808">
      <w:pPr>
        <w:contextualSpacing/>
        <w:jc w:val="center"/>
        <w:outlineLvl w:val="0"/>
        <w:rPr>
          <w:sz w:val="22"/>
          <w:szCs w:val="22"/>
        </w:rPr>
      </w:pPr>
      <w:r w:rsidRPr="00707145">
        <w:rPr>
          <w:sz w:val="22"/>
          <w:szCs w:val="22"/>
        </w:rPr>
        <w:t>Tuesday, March 1, 2016 - 10:00 a.m.</w:t>
      </w:r>
    </w:p>
    <w:p w:rsidR="00647808" w:rsidRPr="00707145" w:rsidRDefault="00647808" w:rsidP="00647808">
      <w:pPr>
        <w:contextualSpacing/>
        <w:jc w:val="center"/>
        <w:outlineLvl w:val="0"/>
        <w:rPr>
          <w:sz w:val="22"/>
          <w:szCs w:val="22"/>
        </w:rPr>
      </w:pPr>
      <w:r w:rsidRPr="00707145">
        <w:rPr>
          <w:sz w:val="22"/>
          <w:szCs w:val="22"/>
        </w:rPr>
        <w:t>Commission Chambers, 2380 Washington Blvd., Ogden, Utah</w:t>
      </w:r>
    </w:p>
    <w:p w:rsidR="00647808" w:rsidRPr="00707145" w:rsidRDefault="00BA02AD" w:rsidP="00647808">
      <w:pPr>
        <w:contextualSpacing/>
        <w:jc w:val="both"/>
        <w:rPr>
          <w:sz w:val="22"/>
          <w:szCs w:val="22"/>
        </w:rPr>
      </w:pPr>
      <w:r w:rsidRPr="00BA02AD">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5pt;margin-top:2.2pt;width:521.65pt;height:36pt;z-index:251658240;mso-width-relative:margin;mso-height-relative:margin">
            <v:textbox style="mso-next-textbox:#_x0000_s1026">
              <w:txbxContent>
                <w:p w:rsidR="00A438CC" w:rsidRPr="00CB1761" w:rsidRDefault="00A438CC" w:rsidP="00647808">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438CC" w:rsidRDefault="00A438CC" w:rsidP="00647808"/>
              </w:txbxContent>
            </v:textbox>
          </v:shape>
        </w:pict>
      </w:r>
    </w:p>
    <w:p w:rsidR="00647808" w:rsidRPr="00707145" w:rsidRDefault="00647808" w:rsidP="00647808">
      <w:pPr>
        <w:contextualSpacing/>
        <w:jc w:val="both"/>
        <w:rPr>
          <w:sz w:val="22"/>
          <w:szCs w:val="22"/>
        </w:rPr>
      </w:pPr>
    </w:p>
    <w:p w:rsidR="00647808" w:rsidRPr="00707145" w:rsidRDefault="00647808" w:rsidP="00647808">
      <w:pPr>
        <w:contextualSpacing/>
        <w:jc w:val="both"/>
        <w:rPr>
          <w:sz w:val="22"/>
          <w:szCs w:val="22"/>
        </w:rPr>
      </w:pPr>
    </w:p>
    <w:p w:rsidR="00647808" w:rsidRPr="00707145" w:rsidRDefault="00647808" w:rsidP="009D2E43">
      <w:pPr>
        <w:spacing w:line="140" w:lineRule="exact"/>
        <w:contextualSpacing/>
        <w:jc w:val="both"/>
        <w:rPr>
          <w:sz w:val="22"/>
          <w:szCs w:val="22"/>
        </w:rPr>
      </w:pPr>
    </w:p>
    <w:p w:rsidR="00647808" w:rsidRPr="00707145" w:rsidRDefault="00647808" w:rsidP="00647808">
      <w:pPr>
        <w:contextualSpacing/>
        <w:jc w:val="both"/>
        <w:outlineLvl w:val="0"/>
        <w:rPr>
          <w:sz w:val="22"/>
          <w:szCs w:val="22"/>
        </w:rPr>
      </w:pPr>
      <w:r w:rsidRPr="00707145">
        <w:rPr>
          <w:b/>
          <w:bCs/>
          <w:smallCaps/>
          <w:sz w:val="22"/>
          <w:szCs w:val="22"/>
        </w:rPr>
        <w:t>Commissioners</w:t>
      </w:r>
      <w:r w:rsidRPr="00707145">
        <w:rPr>
          <w:b/>
          <w:bCs/>
          <w:sz w:val="22"/>
          <w:szCs w:val="22"/>
        </w:rPr>
        <w:t xml:space="preserve">:  </w:t>
      </w:r>
      <w:r w:rsidRPr="00707145">
        <w:rPr>
          <w:sz w:val="22"/>
          <w:szCs w:val="22"/>
        </w:rPr>
        <w:t xml:space="preserve">James Ebert and Matthew G </w:t>
      </w:r>
      <w:r w:rsidR="009E366D" w:rsidRPr="00707145">
        <w:rPr>
          <w:sz w:val="22"/>
          <w:szCs w:val="22"/>
        </w:rPr>
        <w:t xml:space="preserve">Bell.  </w:t>
      </w:r>
      <w:r w:rsidR="009E366D" w:rsidRPr="00707145">
        <w:rPr>
          <w:bCs/>
          <w:sz w:val="22"/>
          <w:szCs w:val="22"/>
        </w:rPr>
        <w:t>Kerry W. Gibson</w:t>
      </w:r>
      <w:r w:rsidRPr="00707145">
        <w:rPr>
          <w:sz w:val="22"/>
          <w:szCs w:val="22"/>
        </w:rPr>
        <w:t xml:space="preserve"> was excused.</w:t>
      </w:r>
    </w:p>
    <w:p w:rsidR="00647808" w:rsidRPr="00707145" w:rsidRDefault="00647808" w:rsidP="007B518A">
      <w:pPr>
        <w:spacing w:line="140" w:lineRule="exact"/>
        <w:ind w:firstLine="720"/>
        <w:contextualSpacing/>
        <w:jc w:val="both"/>
        <w:rPr>
          <w:smallCaps/>
          <w:sz w:val="22"/>
          <w:szCs w:val="22"/>
        </w:rPr>
      </w:pPr>
    </w:p>
    <w:p w:rsidR="00647808" w:rsidRPr="00707145" w:rsidRDefault="00647808" w:rsidP="00647808">
      <w:pPr>
        <w:contextualSpacing/>
        <w:jc w:val="both"/>
        <w:rPr>
          <w:sz w:val="22"/>
          <w:szCs w:val="22"/>
        </w:rPr>
      </w:pPr>
      <w:r w:rsidRPr="00707145">
        <w:rPr>
          <w:b/>
          <w:bCs/>
          <w:smallCaps/>
          <w:sz w:val="22"/>
          <w:szCs w:val="22"/>
        </w:rPr>
        <w:t xml:space="preserve">Others Present:  </w:t>
      </w:r>
      <w:r w:rsidRPr="00707145">
        <w:rPr>
          <w:bCs/>
          <w:sz w:val="22"/>
          <w:szCs w:val="22"/>
        </w:rPr>
        <w:t>Ricky D. Hatch,</w:t>
      </w:r>
      <w:r w:rsidRPr="00707145">
        <w:rPr>
          <w:b/>
          <w:bCs/>
          <w:smallCaps/>
          <w:sz w:val="22"/>
          <w:szCs w:val="22"/>
        </w:rPr>
        <w:t xml:space="preserve"> </w:t>
      </w:r>
      <w:r w:rsidRPr="00707145">
        <w:rPr>
          <w:bCs/>
          <w:sz w:val="22"/>
          <w:szCs w:val="22"/>
        </w:rPr>
        <w:t xml:space="preserve">County Clerk/Auditor; David C. Wilson, Deputy County Attorney; and </w:t>
      </w:r>
      <w:r w:rsidRPr="00707145">
        <w:rPr>
          <w:sz w:val="22"/>
          <w:szCs w:val="22"/>
        </w:rPr>
        <w:t>Fátima Fernelius, of the Clerk/Auditor’s Office, who took minutes.</w:t>
      </w:r>
    </w:p>
    <w:p w:rsidR="00647808" w:rsidRPr="00707145" w:rsidRDefault="00647808" w:rsidP="007B518A">
      <w:pPr>
        <w:tabs>
          <w:tab w:val="left" w:pos="180"/>
          <w:tab w:val="left" w:pos="408"/>
        </w:tabs>
        <w:spacing w:line="140" w:lineRule="exact"/>
        <w:contextualSpacing/>
        <w:jc w:val="both"/>
        <w:rPr>
          <w:b/>
          <w:sz w:val="22"/>
          <w:szCs w:val="22"/>
        </w:rPr>
      </w:pPr>
      <w:r w:rsidRPr="00707145">
        <w:rPr>
          <w:sz w:val="22"/>
          <w:szCs w:val="22"/>
        </w:rPr>
        <w:tab/>
      </w:r>
      <w:r w:rsidRPr="00707145">
        <w:rPr>
          <w:sz w:val="22"/>
          <w:szCs w:val="22"/>
        </w:rPr>
        <w:tab/>
      </w:r>
    </w:p>
    <w:p w:rsidR="00647808" w:rsidRPr="00707145" w:rsidRDefault="00647808" w:rsidP="00647808">
      <w:pPr>
        <w:pStyle w:val="ListParagraph"/>
        <w:numPr>
          <w:ilvl w:val="0"/>
          <w:numId w:val="1"/>
        </w:numPr>
        <w:tabs>
          <w:tab w:val="left" w:pos="360"/>
        </w:tabs>
        <w:autoSpaceDE/>
        <w:autoSpaceDN/>
        <w:adjustRightInd/>
        <w:contextualSpacing w:val="0"/>
        <w:rPr>
          <w:sz w:val="22"/>
          <w:szCs w:val="22"/>
        </w:rPr>
      </w:pPr>
      <w:r w:rsidRPr="00707145">
        <w:rPr>
          <w:b/>
          <w:smallCaps/>
          <w:sz w:val="22"/>
          <w:szCs w:val="22"/>
        </w:rPr>
        <w:t>Welcome</w:t>
      </w:r>
      <w:r w:rsidRPr="00707145">
        <w:rPr>
          <w:b/>
          <w:sz w:val="22"/>
          <w:szCs w:val="22"/>
        </w:rPr>
        <w:t xml:space="preserve"> </w:t>
      </w:r>
      <w:r w:rsidRPr="00707145">
        <w:rPr>
          <w:sz w:val="22"/>
          <w:szCs w:val="22"/>
        </w:rPr>
        <w:t>– Commissioner Bell</w:t>
      </w:r>
    </w:p>
    <w:p w:rsidR="00647808" w:rsidRPr="00707145" w:rsidRDefault="00647808" w:rsidP="00647808">
      <w:pPr>
        <w:pStyle w:val="ListParagraph"/>
        <w:numPr>
          <w:ilvl w:val="0"/>
          <w:numId w:val="1"/>
        </w:numPr>
        <w:tabs>
          <w:tab w:val="left" w:pos="360"/>
        </w:tabs>
        <w:autoSpaceDE/>
        <w:autoSpaceDN/>
        <w:adjustRightInd/>
        <w:contextualSpacing w:val="0"/>
        <w:rPr>
          <w:sz w:val="22"/>
          <w:szCs w:val="22"/>
        </w:rPr>
      </w:pPr>
      <w:r w:rsidRPr="00707145">
        <w:rPr>
          <w:b/>
          <w:smallCaps/>
          <w:sz w:val="22"/>
          <w:szCs w:val="22"/>
        </w:rPr>
        <w:t>Invocation</w:t>
      </w:r>
      <w:r w:rsidRPr="00707145">
        <w:rPr>
          <w:sz w:val="22"/>
          <w:szCs w:val="22"/>
        </w:rPr>
        <w:t xml:space="preserve"> – </w:t>
      </w:r>
      <w:r w:rsidR="007B518A" w:rsidRPr="00707145">
        <w:rPr>
          <w:sz w:val="22"/>
          <w:szCs w:val="22"/>
        </w:rPr>
        <w:t>Commissioner Ebert</w:t>
      </w:r>
    </w:p>
    <w:p w:rsidR="00647808" w:rsidRPr="00707145" w:rsidRDefault="00647808" w:rsidP="00647808">
      <w:pPr>
        <w:pStyle w:val="ListParagraph"/>
        <w:numPr>
          <w:ilvl w:val="0"/>
          <w:numId w:val="1"/>
        </w:numPr>
        <w:tabs>
          <w:tab w:val="left" w:pos="360"/>
          <w:tab w:val="left" w:pos="720"/>
        </w:tabs>
        <w:autoSpaceDE/>
        <w:autoSpaceDN/>
        <w:adjustRightInd/>
        <w:contextualSpacing w:val="0"/>
        <w:rPr>
          <w:sz w:val="22"/>
          <w:szCs w:val="22"/>
        </w:rPr>
      </w:pPr>
      <w:r w:rsidRPr="00707145">
        <w:rPr>
          <w:b/>
          <w:smallCaps/>
          <w:sz w:val="22"/>
          <w:szCs w:val="22"/>
        </w:rPr>
        <w:t>Pledge of Allegiance</w:t>
      </w:r>
      <w:r w:rsidRPr="00707145">
        <w:rPr>
          <w:sz w:val="22"/>
          <w:szCs w:val="22"/>
        </w:rPr>
        <w:t xml:space="preserve"> – </w:t>
      </w:r>
      <w:proofErr w:type="spellStart"/>
      <w:r w:rsidRPr="00707145">
        <w:rPr>
          <w:sz w:val="22"/>
          <w:szCs w:val="22"/>
        </w:rPr>
        <w:t>Domenica</w:t>
      </w:r>
      <w:proofErr w:type="spellEnd"/>
      <w:r w:rsidRPr="00707145">
        <w:rPr>
          <w:sz w:val="22"/>
          <w:szCs w:val="22"/>
        </w:rPr>
        <w:t xml:space="preserve"> Watkins</w:t>
      </w:r>
    </w:p>
    <w:p w:rsidR="00647808" w:rsidRPr="00707145" w:rsidRDefault="00647808" w:rsidP="00647808">
      <w:pPr>
        <w:pStyle w:val="ListParagraph"/>
        <w:numPr>
          <w:ilvl w:val="0"/>
          <w:numId w:val="1"/>
        </w:numPr>
        <w:tabs>
          <w:tab w:val="left" w:pos="360"/>
          <w:tab w:val="left" w:pos="720"/>
        </w:tabs>
        <w:autoSpaceDE/>
        <w:autoSpaceDN/>
        <w:adjustRightInd/>
        <w:ind w:left="1170" w:hanging="1170"/>
        <w:contextualSpacing w:val="0"/>
        <w:rPr>
          <w:sz w:val="22"/>
          <w:szCs w:val="22"/>
        </w:rPr>
      </w:pPr>
      <w:r w:rsidRPr="00707145">
        <w:rPr>
          <w:b/>
          <w:smallCaps/>
          <w:sz w:val="22"/>
          <w:szCs w:val="22"/>
        </w:rPr>
        <w:t>Thought of the Day</w:t>
      </w:r>
      <w:r w:rsidRPr="00707145">
        <w:rPr>
          <w:sz w:val="22"/>
          <w:szCs w:val="22"/>
        </w:rPr>
        <w:t xml:space="preserve"> – Commissioner Ebert</w:t>
      </w:r>
    </w:p>
    <w:p w:rsidR="00647808" w:rsidRPr="00707145" w:rsidRDefault="00647808" w:rsidP="007B518A">
      <w:pPr>
        <w:pStyle w:val="ListParagraph"/>
        <w:tabs>
          <w:tab w:val="left" w:pos="720"/>
        </w:tabs>
        <w:spacing w:line="140" w:lineRule="exact"/>
        <w:ind w:left="1166"/>
        <w:rPr>
          <w:sz w:val="22"/>
          <w:szCs w:val="22"/>
        </w:rPr>
      </w:pPr>
    </w:p>
    <w:p w:rsidR="00647808" w:rsidRPr="00707145" w:rsidRDefault="00647808" w:rsidP="00647808">
      <w:pPr>
        <w:pStyle w:val="ListParagraph"/>
        <w:numPr>
          <w:ilvl w:val="0"/>
          <w:numId w:val="1"/>
        </w:numPr>
        <w:tabs>
          <w:tab w:val="left" w:pos="360"/>
          <w:tab w:val="left" w:pos="720"/>
        </w:tabs>
        <w:autoSpaceDE/>
        <w:autoSpaceDN/>
        <w:adjustRightInd/>
        <w:ind w:left="810" w:hanging="810"/>
        <w:contextualSpacing w:val="0"/>
        <w:rPr>
          <w:b/>
          <w:sz w:val="22"/>
          <w:szCs w:val="22"/>
        </w:rPr>
      </w:pPr>
      <w:r w:rsidRPr="00707145">
        <w:rPr>
          <w:b/>
          <w:smallCaps/>
          <w:sz w:val="22"/>
          <w:szCs w:val="22"/>
        </w:rPr>
        <w:t>Consent Items:</w:t>
      </w:r>
    </w:p>
    <w:p w:rsidR="00647808" w:rsidRPr="00707145" w:rsidRDefault="00647808" w:rsidP="00647808">
      <w:pPr>
        <w:pStyle w:val="ListParagraph"/>
        <w:numPr>
          <w:ilvl w:val="0"/>
          <w:numId w:val="2"/>
        </w:numPr>
        <w:tabs>
          <w:tab w:val="left" w:pos="720"/>
        </w:tabs>
        <w:autoSpaceDE/>
        <w:autoSpaceDN/>
        <w:adjustRightInd/>
        <w:ind w:hanging="1080"/>
        <w:contextualSpacing w:val="0"/>
        <w:rPr>
          <w:sz w:val="22"/>
          <w:szCs w:val="22"/>
        </w:rPr>
      </w:pPr>
      <w:r w:rsidRPr="00707145">
        <w:rPr>
          <w:sz w:val="22"/>
          <w:szCs w:val="22"/>
        </w:rPr>
        <w:t>Purchase orders for $172,490.46</w:t>
      </w:r>
    </w:p>
    <w:p w:rsidR="00647808" w:rsidRPr="00707145" w:rsidRDefault="00647808" w:rsidP="00647808">
      <w:pPr>
        <w:pStyle w:val="ListParagraph"/>
        <w:numPr>
          <w:ilvl w:val="0"/>
          <w:numId w:val="2"/>
        </w:numPr>
        <w:tabs>
          <w:tab w:val="left" w:pos="720"/>
        </w:tabs>
        <w:autoSpaceDE/>
        <w:autoSpaceDN/>
        <w:adjustRightInd/>
        <w:ind w:hanging="1080"/>
        <w:contextualSpacing w:val="0"/>
        <w:rPr>
          <w:sz w:val="22"/>
          <w:szCs w:val="22"/>
        </w:rPr>
      </w:pPr>
      <w:r w:rsidRPr="00707145">
        <w:rPr>
          <w:sz w:val="22"/>
          <w:szCs w:val="22"/>
        </w:rPr>
        <w:t>Ratify warrants #401935 - #402151 for $2,047,706.29 dated 2/19/2016</w:t>
      </w:r>
    </w:p>
    <w:p w:rsidR="00647808" w:rsidRPr="00707145" w:rsidRDefault="00647808" w:rsidP="00647808">
      <w:pPr>
        <w:pStyle w:val="ListParagraph"/>
        <w:numPr>
          <w:ilvl w:val="0"/>
          <w:numId w:val="2"/>
        </w:numPr>
        <w:tabs>
          <w:tab w:val="left" w:pos="720"/>
        </w:tabs>
        <w:autoSpaceDE/>
        <w:autoSpaceDN/>
        <w:adjustRightInd/>
        <w:ind w:hanging="1080"/>
        <w:contextualSpacing w:val="0"/>
        <w:rPr>
          <w:sz w:val="22"/>
          <w:szCs w:val="22"/>
        </w:rPr>
      </w:pPr>
      <w:r w:rsidRPr="00707145">
        <w:rPr>
          <w:sz w:val="22"/>
          <w:szCs w:val="22"/>
        </w:rPr>
        <w:t xml:space="preserve">Warrants #402152 - #402486 for </w:t>
      </w:r>
      <w:r w:rsidR="009B33EC" w:rsidRPr="00707145">
        <w:rPr>
          <w:sz w:val="22"/>
          <w:szCs w:val="22"/>
        </w:rPr>
        <w:t>$</w:t>
      </w:r>
      <w:r w:rsidRPr="00707145">
        <w:rPr>
          <w:sz w:val="22"/>
          <w:szCs w:val="22"/>
        </w:rPr>
        <w:t>1,602,889.29</w:t>
      </w:r>
    </w:p>
    <w:p w:rsidR="00647808" w:rsidRPr="00707145" w:rsidRDefault="00647808" w:rsidP="00647808">
      <w:pPr>
        <w:pStyle w:val="ListParagraph"/>
        <w:numPr>
          <w:ilvl w:val="0"/>
          <w:numId w:val="2"/>
        </w:numPr>
        <w:tabs>
          <w:tab w:val="left" w:pos="720"/>
        </w:tabs>
        <w:autoSpaceDE/>
        <w:autoSpaceDN/>
        <w:adjustRightInd/>
        <w:ind w:hanging="1080"/>
        <w:contextualSpacing w:val="0"/>
        <w:rPr>
          <w:sz w:val="22"/>
          <w:szCs w:val="22"/>
        </w:rPr>
      </w:pPr>
      <w:r w:rsidRPr="00707145">
        <w:rPr>
          <w:sz w:val="22"/>
          <w:szCs w:val="22"/>
        </w:rPr>
        <w:t>ACH payment to US Bank for $112,476.82 for purchasing card transactions through January 15, 2016</w:t>
      </w:r>
    </w:p>
    <w:p w:rsidR="00647808" w:rsidRPr="00707145" w:rsidRDefault="00647808" w:rsidP="00647808">
      <w:pPr>
        <w:pStyle w:val="ListParagraph"/>
        <w:numPr>
          <w:ilvl w:val="0"/>
          <w:numId w:val="2"/>
        </w:numPr>
        <w:tabs>
          <w:tab w:val="left" w:pos="720"/>
        </w:tabs>
        <w:autoSpaceDE/>
        <w:autoSpaceDN/>
        <w:adjustRightInd/>
        <w:ind w:hanging="1080"/>
        <w:contextualSpacing w:val="0"/>
        <w:rPr>
          <w:sz w:val="22"/>
          <w:szCs w:val="22"/>
        </w:rPr>
      </w:pPr>
      <w:r w:rsidRPr="00707145">
        <w:rPr>
          <w:sz w:val="22"/>
          <w:szCs w:val="22"/>
        </w:rPr>
        <w:t>ACH payment to US Bank for $115,403.93 for purchasing card transactions through February 15, 2016</w:t>
      </w:r>
    </w:p>
    <w:p w:rsidR="00647808" w:rsidRPr="00707145" w:rsidRDefault="00647808" w:rsidP="00647808">
      <w:pPr>
        <w:tabs>
          <w:tab w:val="left" w:pos="720"/>
        </w:tabs>
        <w:ind w:left="360" w:hanging="1080"/>
        <w:rPr>
          <w:color w:val="000000" w:themeColor="text1"/>
          <w:sz w:val="22"/>
          <w:szCs w:val="22"/>
        </w:rPr>
      </w:pPr>
      <w:r w:rsidRPr="00707145">
        <w:rPr>
          <w:sz w:val="22"/>
          <w:szCs w:val="22"/>
        </w:rPr>
        <w:tab/>
        <w:t>6.</w:t>
      </w:r>
      <w:r w:rsidRPr="00707145">
        <w:rPr>
          <w:sz w:val="22"/>
          <w:szCs w:val="22"/>
        </w:rPr>
        <w:tab/>
        <w:t>Minutes for the meeting held on February 16, 2016</w:t>
      </w:r>
      <w:r w:rsidRPr="00707145">
        <w:rPr>
          <w:color w:val="000000" w:themeColor="text1"/>
          <w:sz w:val="22"/>
          <w:szCs w:val="22"/>
        </w:rPr>
        <w:tab/>
      </w:r>
    </w:p>
    <w:p w:rsidR="00647808" w:rsidRPr="00707145" w:rsidRDefault="00647808" w:rsidP="00647808">
      <w:pPr>
        <w:pStyle w:val="ListParagraph"/>
        <w:tabs>
          <w:tab w:val="left" w:pos="720"/>
        </w:tabs>
        <w:ind w:left="1080" w:hanging="720"/>
        <w:rPr>
          <w:sz w:val="22"/>
          <w:szCs w:val="22"/>
        </w:rPr>
      </w:pPr>
      <w:r w:rsidRPr="00707145">
        <w:rPr>
          <w:sz w:val="22"/>
          <w:szCs w:val="22"/>
        </w:rPr>
        <w:t>7.</w:t>
      </w:r>
      <w:r w:rsidRPr="00707145">
        <w:rPr>
          <w:sz w:val="22"/>
          <w:szCs w:val="22"/>
        </w:rPr>
        <w:tab/>
        <w:t>New business licenses</w:t>
      </w:r>
    </w:p>
    <w:p w:rsidR="00647808" w:rsidRPr="00707145" w:rsidRDefault="00647808" w:rsidP="00647808">
      <w:pPr>
        <w:pStyle w:val="ListParagraph"/>
        <w:tabs>
          <w:tab w:val="left" w:pos="720"/>
        </w:tabs>
        <w:ind w:left="1440" w:hanging="1080"/>
        <w:rPr>
          <w:sz w:val="22"/>
          <w:szCs w:val="22"/>
        </w:rPr>
      </w:pPr>
      <w:r w:rsidRPr="00707145">
        <w:rPr>
          <w:sz w:val="22"/>
          <w:szCs w:val="22"/>
        </w:rPr>
        <w:t>8.</w:t>
      </w:r>
      <w:r w:rsidRPr="00707145">
        <w:rPr>
          <w:sz w:val="22"/>
          <w:szCs w:val="22"/>
        </w:rPr>
        <w:tab/>
        <w:t>Surp</w:t>
      </w:r>
      <w:r w:rsidR="00A14799" w:rsidRPr="00707145">
        <w:rPr>
          <w:sz w:val="22"/>
          <w:szCs w:val="22"/>
        </w:rPr>
        <w:t xml:space="preserve">lus old </w:t>
      </w:r>
      <w:proofErr w:type="spellStart"/>
      <w:r w:rsidR="00A14799" w:rsidRPr="00707145">
        <w:rPr>
          <w:sz w:val="22"/>
          <w:szCs w:val="22"/>
        </w:rPr>
        <w:t>pc</w:t>
      </w:r>
      <w:r w:rsidRPr="00707145">
        <w:rPr>
          <w:sz w:val="22"/>
          <w:szCs w:val="22"/>
        </w:rPr>
        <w:t>s</w:t>
      </w:r>
      <w:proofErr w:type="spellEnd"/>
      <w:r w:rsidRPr="00707145">
        <w:rPr>
          <w:sz w:val="22"/>
          <w:szCs w:val="22"/>
        </w:rPr>
        <w:t>, laptops and monitors from the Weber County Information Technology Department</w:t>
      </w:r>
    </w:p>
    <w:p w:rsidR="00647808" w:rsidRPr="00707145" w:rsidRDefault="00647808" w:rsidP="00647808">
      <w:pPr>
        <w:pStyle w:val="ListParagraph"/>
        <w:tabs>
          <w:tab w:val="left" w:pos="720"/>
        </w:tabs>
        <w:ind w:left="1440" w:hanging="1080"/>
        <w:rPr>
          <w:sz w:val="22"/>
          <w:szCs w:val="22"/>
        </w:rPr>
      </w:pPr>
      <w:r w:rsidRPr="00707145">
        <w:rPr>
          <w:sz w:val="22"/>
          <w:szCs w:val="22"/>
        </w:rPr>
        <w:t>9.</w:t>
      </w:r>
      <w:r w:rsidRPr="00707145">
        <w:rPr>
          <w:sz w:val="22"/>
          <w:szCs w:val="22"/>
        </w:rPr>
        <w:tab/>
        <w:t xml:space="preserve">Surplus miscellaneous office equipment from the Weber-Morgan Health Department </w:t>
      </w:r>
    </w:p>
    <w:p w:rsidR="00647808" w:rsidRPr="00707145" w:rsidRDefault="00647808" w:rsidP="00647808">
      <w:pPr>
        <w:pStyle w:val="ListParagraph"/>
        <w:tabs>
          <w:tab w:val="left" w:pos="720"/>
        </w:tabs>
        <w:ind w:hanging="450"/>
        <w:jc w:val="both"/>
        <w:rPr>
          <w:sz w:val="22"/>
          <w:szCs w:val="22"/>
        </w:rPr>
      </w:pPr>
      <w:r w:rsidRPr="00707145">
        <w:rPr>
          <w:sz w:val="22"/>
          <w:szCs w:val="22"/>
        </w:rPr>
        <w:t xml:space="preserve">10. </w:t>
      </w:r>
      <w:r w:rsidR="00CA45C4" w:rsidRPr="00707145">
        <w:rPr>
          <w:sz w:val="22"/>
          <w:szCs w:val="22"/>
        </w:rPr>
        <w:tab/>
      </w:r>
      <w:r w:rsidRPr="00707145">
        <w:rPr>
          <w:sz w:val="22"/>
          <w:szCs w:val="22"/>
        </w:rPr>
        <w:t>Set public hearing for March 22, 2016, 10 a.m., to amend the 2015 addendum to the 2002 Zoning Development Agreement for Wolf Creek Resort by adding a concept development map to the addendum</w:t>
      </w:r>
    </w:p>
    <w:p w:rsidR="00647808" w:rsidRPr="00707145" w:rsidRDefault="00647808" w:rsidP="00647808">
      <w:pPr>
        <w:pStyle w:val="ListParagraph"/>
        <w:tabs>
          <w:tab w:val="left" w:pos="720"/>
        </w:tabs>
        <w:ind w:left="1440" w:hanging="1170"/>
        <w:rPr>
          <w:sz w:val="22"/>
          <w:szCs w:val="22"/>
        </w:rPr>
      </w:pPr>
      <w:r w:rsidRPr="00707145">
        <w:rPr>
          <w:sz w:val="22"/>
          <w:szCs w:val="22"/>
        </w:rPr>
        <w:t>11.</w:t>
      </w:r>
      <w:r w:rsidRPr="00707145">
        <w:rPr>
          <w:sz w:val="22"/>
          <w:szCs w:val="22"/>
        </w:rPr>
        <w:tab/>
      </w:r>
      <w:r w:rsidRPr="009D2E43">
        <w:rPr>
          <w:sz w:val="21"/>
          <w:szCs w:val="21"/>
        </w:rPr>
        <w:t>Ratify contract with Chadwick Booth &amp; Co. Production for 26 sponsorship spots on County Seat 2016 season</w:t>
      </w:r>
    </w:p>
    <w:p w:rsidR="00647808" w:rsidRPr="00707145" w:rsidRDefault="00647808" w:rsidP="00647808">
      <w:pPr>
        <w:pStyle w:val="ListParagraph"/>
        <w:tabs>
          <w:tab w:val="left" w:pos="720"/>
        </w:tabs>
        <w:ind w:left="1440" w:hanging="1170"/>
        <w:rPr>
          <w:sz w:val="22"/>
          <w:szCs w:val="22"/>
        </w:rPr>
      </w:pPr>
      <w:r w:rsidRPr="00707145">
        <w:rPr>
          <w:sz w:val="22"/>
          <w:szCs w:val="22"/>
        </w:rPr>
        <w:t>12</w:t>
      </w:r>
      <w:bookmarkStart w:id="0" w:name="_GoBack"/>
      <w:bookmarkEnd w:id="0"/>
      <w:r w:rsidRPr="00707145">
        <w:rPr>
          <w:sz w:val="22"/>
          <w:szCs w:val="22"/>
        </w:rPr>
        <w:t>.</w:t>
      </w:r>
      <w:r w:rsidRPr="00707145">
        <w:rPr>
          <w:sz w:val="22"/>
          <w:szCs w:val="22"/>
        </w:rPr>
        <w:tab/>
        <w:t>Amendment to Change Order No 3, C2015-396 (Geneva Rock, 3500 W)</w:t>
      </w:r>
    </w:p>
    <w:p w:rsidR="00647808" w:rsidRPr="00707145" w:rsidRDefault="00647808" w:rsidP="00647808">
      <w:pPr>
        <w:pStyle w:val="ListParagraph"/>
        <w:shd w:val="clear" w:color="auto" w:fill="D9D9D9" w:themeFill="background1" w:themeFillShade="D9"/>
        <w:tabs>
          <w:tab w:val="left" w:pos="360"/>
        </w:tabs>
        <w:autoSpaceDE/>
        <w:autoSpaceDN/>
        <w:adjustRightInd/>
        <w:contextualSpacing w:val="0"/>
        <w:jc w:val="both"/>
        <w:rPr>
          <w:sz w:val="22"/>
          <w:szCs w:val="22"/>
        </w:rPr>
      </w:pPr>
      <w:r w:rsidRPr="00707145">
        <w:rPr>
          <w:sz w:val="22"/>
          <w:szCs w:val="22"/>
        </w:rPr>
        <w:t>Commissioner Ebert moved to approve the consent items; Commissioner Bell seconded.</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 aye; Commissioner Bell – aye </w:t>
      </w:r>
    </w:p>
    <w:p w:rsidR="00647808" w:rsidRPr="00707145" w:rsidRDefault="00647808" w:rsidP="007B518A">
      <w:pPr>
        <w:pStyle w:val="ListParagraph"/>
        <w:spacing w:line="200" w:lineRule="exact"/>
        <w:ind w:left="1440" w:hanging="720"/>
        <w:rPr>
          <w:sz w:val="22"/>
          <w:szCs w:val="22"/>
        </w:rPr>
      </w:pPr>
    </w:p>
    <w:p w:rsidR="00647808" w:rsidRPr="00707145" w:rsidRDefault="00647808" w:rsidP="00647808">
      <w:pPr>
        <w:pStyle w:val="ListParagraph"/>
        <w:numPr>
          <w:ilvl w:val="0"/>
          <w:numId w:val="1"/>
        </w:numPr>
        <w:autoSpaceDE/>
        <w:autoSpaceDN/>
        <w:adjustRightInd/>
        <w:ind w:left="360" w:hanging="360"/>
        <w:contextualSpacing w:val="0"/>
        <w:jc w:val="both"/>
        <w:rPr>
          <w:b/>
          <w:smallCaps/>
          <w:sz w:val="22"/>
          <w:szCs w:val="22"/>
        </w:rPr>
      </w:pPr>
      <w:r w:rsidRPr="00707145">
        <w:rPr>
          <w:b/>
          <w:smallCaps/>
          <w:sz w:val="22"/>
          <w:szCs w:val="22"/>
        </w:rPr>
        <w:t>Action Items:</w:t>
      </w:r>
    </w:p>
    <w:p w:rsidR="00647808" w:rsidRPr="00707145" w:rsidRDefault="00647808" w:rsidP="00B017E1">
      <w:pPr>
        <w:pStyle w:val="ListParagraph"/>
        <w:tabs>
          <w:tab w:val="left" w:pos="1440"/>
        </w:tabs>
        <w:spacing w:line="140" w:lineRule="exact"/>
        <w:ind w:left="360" w:hanging="360"/>
        <w:jc w:val="both"/>
        <w:rPr>
          <w:sz w:val="22"/>
          <w:szCs w:val="22"/>
        </w:rPr>
      </w:pPr>
    </w:p>
    <w:p w:rsidR="00647808" w:rsidRPr="00707145" w:rsidRDefault="00647808" w:rsidP="007B518A">
      <w:pPr>
        <w:pStyle w:val="ListParagraph"/>
        <w:numPr>
          <w:ilvl w:val="0"/>
          <w:numId w:val="3"/>
        </w:numPr>
        <w:tabs>
          <w:tab w:val="left" w:pos="720"/>
        </w:tabs>
        <w:autoSpaceDE/>
        <w:autoSpaceDN/>
        <w:adjustRightInd/>
        <w:spacing w:line="200" w:lineRule="exact"/>
        <w:ind w:left="360" w:firstLine="0"/>
        <w:contextualSpacing w:val="0"/>
        <w:jc w:val="both"/>
        <w:rPr>
          <w:b/>
          <w:smallCaps/>
          <w:sz w:val="22"/>
          <w:szCs w:val="22"/>
        </w:rPr>
      </w:pPr>
      <w:r w:rsidRPr="00707145">
        <w:rPr>
          <w:b/>
          <w:smallCaps/>
          <w:sz w:val="22"/>
          <w:szCs w:val="22"/>
        </w:rPr>
        <w:t xml:space="preserve">Contract with </w:t>
      </w:r>
      <w:proofErr w:type="spellStart"/>
      <w:r w:rsidRPr="00707145">
        <w:rPr>
          <w:b/>
          <w:smallCaps/>
          <w:sz w:val="22"/>
          <w:szCs w:val="22"/>
        </w:rPr>
        <w:t>Staker</w:t>
      </w:r>
      <w:proofErr w:type="spellEnd"/>
      <w:r w:rsidRPr="00707145">
        <w:rPr>
          <w:b/>
          <w:smallCaps/>
          <w:sz w:val="22"/>
          <w:szCs w:val="22"/>
        </w:rPr>
        <w:t xml:space="preserve"> Parsons for construction of the 3500 West project</w:t>
      </w:r>
    </w:p>
    <w:p w:rsidR="00647808" w:rsidRPr="00707145" w:rsidRDefault="00647808" w:rsidP="00B017E1">
      <w:pPr>
        <w:tabs>
          <w:tab w:val="left" w:pos="720"/>
        </w:tabs>
        <w:spacing w:line="140" w:lineRule="exact"/>
        <w:ind w:left="360"/>
        <w:jc w:val="both"/>
        <w:rPr>
          <w:sz w:val="22"/>
          <w:szCs w:val="22"/>
        </w:rPr>
      </w:pPr>
      <w:r w:rsidRPr="00707145">
        <w:rPr>
          <w:sz w:val="22"/>
          <w:szCs w:val="22"/>
        </w:rPr>
        <w:tab/>
      </w:r>
    </w:p>
    <w:p w:rsidR="00647808" w:rsidRPr="00707145" w:rsidRDefault="00647808" w:rsidP="007B518A">
      <w:pPr>
        <w:shd w:val="clear" w:color="auto" w:fill="D9D9D9" w:themeFill="background1" w:themeFillShade="D9"/>
        <w:tabs>
          <w:tab w:val="left" w:pos="720"/>
        </w:tabs>
        <w:ind w:left="720"/>
        <w:jc w:val="both"/>
        <w:rPr>
          <w:sz w:val="22"/>
          <w:szCs w:val="22"/>
        </w:rPr>
      </w:pPr>
      <w:r w:rsidRPr="00707145">
        <w:rPr>
          <w:sz w:val="22"/>
          <w:szCs w:val="22"/>
        </w:rPr>
        <w:t xml:space="preserve">Commissioner Ebert moved to approve the contract with </w:t>
      </w:r>
      <w:proofErr w:type="spellStart"/>
      <w:r w:rsidRPr="00707145">
        <w:rPr>
          <w:sz w:val="22"/>
          <w:szCs w:val="22"/>
        </w:rPr>
        <w:t>Staker</w:t>
      </w:r>
      <w:proofErr w:type="spellEnd"/>
      <w:r w:rsidRPr="00707145">
        <w:rPr>
          <w:sz w:val="22"/>
          <w:szCs w:val="22"/>
        </w:rPr>
        <w:t xml:space="preserve"> Parsons for the construction of the 3500 West project; Commissioner Bell seconded.</w:t>
      </w:r>
    </w:p>
    <w:p w:rsidR="00647808" w:rsidRPr="00707145" w:rsidRDefault="00647808" w:rsidP="007B518A">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 aye; Commissioner Bell – aye </w:t>
      </w:r>
    </w:p>
    <w:p w:rsidR="00647808" w:rsidRPr="00707145" w:rsidRDefault="00647808" w:rsidP="00B017E1">
      <w:pPr>
        <w:pStyle w:val="ListParagraph"/>
        <w:tabs>
          <w:tab w:val="left" w:pos="720"/>
        </w:tabs>
        <w:spacing w:line="180" w:lineRule="exact"/>
        <w:ind w:left="360"/>
        <w:jc w:val="both"/>
        <w:rPr>
          <w:sz w:val="22"/>
          <w:szCs w:val="22"/>
        </w:rPr>
      </w:pPr>
    </w:p>
    <w:p w:rsidR="00647808" w:rsidRPr="00707145" w:rsidRDefault="00647808" w:rsidP="007B518A">
      <w:pPr>
        <w:pStyle w:val="ListParagraph"/>
        <w:numPr>
          <w:ilvl w:val="0"/>
          <w:numId w:val="3"/>
        </w:numPr>
        <w:tabs>
          <w:tab w:val="left" w:pos="720"/>
        </w:tabs>
        <w:autoSpaceDE/>
        <w:autoSpaceDN/>
        <w:adjustRightInd/>
        <w:spacing w:line="200" w:lineRule="exact"/>
        <w:ind w:left="360" w:firstLine="0"/>
        <w:contextualSpacing w:val="0"/>
        <w:jc w:val="both"/>
        <w:rPr>
          <w:sz w:val="22"/>
          <w:szCs w:val="22"/>
        </w:rPr>
      </w:pPr>
      <w:r w:rsidRPr="00707145">
        <w:rPr>
          <w:b/>
          <w:smallCaps/>
          <w:sz w:val="22"/>
          <w:szCs w:val="22"/>
        </w:rPr>
        <w:t xml:space="preserve">Contract with </w:t>
      </w:r>
      <w:proofErr w:type="spellStart"/>
      <w:r w:rsidRPr="00707145">
        <w:rPr>
          <w:b/>
          <w:smallCaps/>
          <w:sz w:val="22"/>
          <w:szCs w:val="22"/>
        </w:rPr>
        <w:t>Staker</w:t>
      </w:r>
      <w:proofErr w:type="spellEnd"/>
      <w:r w:rsidRPr="00707145">
        <w:rPr>
          <w:b/>
          <w:smallCaps/>
          <w:sz w:val="22"/>
          <w:szCs w:val="22"/>
        </w:rPr>
        <w:t xml:space="preserve"> Parsons for construction of 12</w:t>
      </w:r>
      <w:r w:rsidRPr="00707145">
        <w:rPr>
          <w:b/>
          <w:smallCaps/>
          <w:sz w:val="22"/>
          <w:szCs w:val="22"/>
          <w:vertAlign w:val="superscript"/>
        </w:rPr>
        <w:t>th</w:t>
      </w:r>
      <w:r w:rsidRPr="00707145">
        <w:rPr>
          <w:b/>
          <w:smallCaps/>
          <w:sz w:val="22"/>
          <w:szCs w:val="22"/>
        </w:rPr>
        <w:t xml:space="preserve"> Street road widening project</w:t>
      </w:r>
    </w:p>
    <w:p w:rsidR="00647808" w:rsidRPr="00707145" w:rsidRDefault="00647808" w:rsidP="00B017E1">
      <w:pPr>
        <w:pStyle w:val="ListParagraph"/>
        <w:tabs>
          <w:tab w:val="left" w:pos="720"/>
        </w:tabs>
        <w:spacing w:line="140" w:lineRule="exact"/>
        <w:ind w:left="360"/>
        <w:jc w:val="both"/>
        <w:rPr>
          <w:sz w:val="22"/>
          <w:szCs w:val="22"/>
        </w:rPr>
      </w:pPr>
      <w:r w:rsidRPr="00707145">
        <w:rPr>
          <w:sz w:val="22"/>
          <w:szCs w:val="22"/>
        </w:rPr>
        <w:tab/>
        <w:t xml:space="preserve"> </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approve the contract with </w:t>
      </w:r>
      <w:proofErr w:type="spellStart"/>
      <w:r w:rsidRPr="00707145">
        <w:rPr>
          <w:sz w:val="22"/>
          <w:szCs w:val="22"/>
        </w:rPr>
        <w:t>Staker</w:t>
      </w:r>
      <w:proofErr w:type="spellEnd"/>
      <w:r w:rsidRPr="00707145">
        <w:rPr>
          <w:sz w:val="22"/>
          <w:szCs w:val="22"/>
        </w:rPr>
        <w:t xml:space="preserve"> Parsons for the construction of the 12</w:t>
      </w:r>
      <w:r w:rsidRPr="00707145">
        <w:rPr>
          <w:sz w:val="22"/>
          <w:szCs w:val="22"/>
          <w:vertAlign w:val="superscript"/>
        </w:rPr>
        <w:t>th</w:t>
      </w:r>
      <w:r w:rsidRPr="00707145">
        <w:rPr>
          <w:sz w:val="22"/>
          <w:szCs w:val="22"/>
        </w:rPr>
        <w:t xml:space="preserve"> Street road widening project; Commissioner Bell seconded.</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 aye; Commissioner Bell – aye </w:t>
      </w:r>
    </w:p>
    <w:p w:rsidR="00647808" w:rsidRPr="00707145" w:rsidRDefault="00647808" w:rsidP="00B017E1">
      <w:pPr>
        <w:pStyle w:val="ListParagraph"/>
        <w:tabs>
          <w:tab w:val="left" w:pos="720"/>
        </w:tabs>
        <w:spacing w:line="140" w:lineRule="exact"/>
        <w:ind w:left="360"/>
        <w:jc w:val="both"/>
        <w:rPr>
          <w:sz w:val="22"/>
          <w:szCs w:val="22"/>
        </w:rPr>
      </w:pPr>
    </w:p>
    <w:p w:rsidR="00647808" w:rsidRPr="00707145" w:rsidRDefault="00647808" w:rsidP="007B518A">
      <w:pPr>
        <w:pStyle w:val="ListParagraph"/>
        <w:numPr>
          <w:ilvl w:val="0"/>
          <w:numId w:val="3"/>
        </w:numPr>
        <w:tabs>
          <w:tab w:val="left" w:pos="720"/>
        </w:tabs>
        <w:autoSpaceDE/>
        <w:autoSpaceDN/>
        <w:adjustRightInd/>
        <w:spacing w:line="200" w:lineRule="exact"/>
        <w:ind w:left="360" w:firstLine="0"/>
        <w:contextualSpacing w:val="0"/>
        <w:jc w:val="both"/>
        <w:rPr>
          <w:sz w:val="22"/>
          <w:szCs w:val="22"/>
        </w:rPr>
      </w:pPr>
      <w:r w:rsidRPr="00707145">
        <w:rPr>
          <w:b/>
          <w:smallCaps/>
          <w:sz w:val="22"/>
          <w:szCs w:val="22"/>
        </w:rPr>
        <w:t xml:space="preserve">Contract with </w:t>
      </w:r>
      <w:proofErr w:type="spellStart"/>
      <w:r w:rsidRPr="00707145">
        <w:rPr>
          <w:b/>
          <w:smallCaps/>
          <w:sz w:val="22"/>
          <w:szCs w:val="22"/>
        </w:rPr>
        <w:t>Wardell</w:t>
      </w:r>
      <w:proofErr w:type="spellEnd"/>
      <w:r w:rsidRPr="00707145">
        <w:rPr>
          <w:b/>
          <w:smallCaps/>
          <w:sz w:val="22"/>
          <w:szCs w:val="22"/>
        </w:rPr>
        <w:t xml:space="preserve"> Brothers for the construction of the Skyline Drive project</w:t>
      </w:r>
    </w:p>
    <w:p w:rsidR="00647808" w:rsidRPr="00707145" w:rsidRDefault="008B7403" w:rsidP="00B017E1">
      <w:pPr>
        <w:pStyle w:val="ListParagraph"/>
        <w:tabs>
          <w:tab w:val="left" w:pos="720"/>
        </w:tabs>
        <w:spacing w:line="140" w:lineRule="exact"/>
        <w:ind w:left="360"/>
        <w:jc w:val="both"/>
        <w:rPr>
          <w:sz w:val="22"/>
          <w:szCs w:val="22"/>
        </w:rPr>
      </w:pPr>
      <w:r w:rsidRPr="00707145">
        <w:rPr>
          <w:sz w:val="22"/>
          <w:szCs w:val="22"/>
        </w:rPr>
        <w:tab/>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approve the contract with </w:t>
      </w:r>
      <w:proofErr w:type="spellStart"/>
      <w:r w:rsidRPr="00707145">
        <w:rPr>
          <w:sz w:val="22"/>
          <w:szCs w:val="22"/>
        </w:rPr>
        <w:t>Wardell</w:t>
      </w:r>
      <w:proofErr w:type="spellEnd"/>
      <w:r w:rsidRPr="00707145">
        <w:rPr>
          <w:sz w:val="22"/>
          <w:szCs w:val="22"/>
        </w:rPr>
        <w:t xml:space="preserve"> Brothers for the construction of the Skyline Drive project; Commissioner Bell seconded.</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 aye; Commissioner Bell – aye </w:t>
      </w:r>
    </w:p>
    <w:p w:rsidR="00B017E1" w:rsidRPr="00707145" w:rsidRDefault="00B017E1" w:rsidP="00B017E1">
      <w:pPr>
        <w:pStyle w:val="ListParagraph"/>
        <w:tabs>
          <w:tab w:val="left" w:pos="720"/>
        </w:tabs>
        <w:autoSpaceDE/>
        <w:autoSpaceDN/>
        <w:adjustRightInd/>
        <w:spacing w:line="140" w:lineRule="exact"/>
        <w:ind w:left="360"/>
        <w:contextualSpacing w:val="0"/>
        <w:jc w:val="both"/>
        <w:rPr>
          <w:b/>
          <w:smallCaps/>
          <w:sz w:val="22"/>
          <w:szCs w:val="22"/>
        </w:rPr>
      </w:pPr>
    </w:p>
    <w:p w:rsidR="00647808" w:rsidRPr="00707145" w:rsidRDefault="00647808" w:rsidP="00647808">
      <w:pPr>
        <w:pStyle w:val="ListParagraph"/>
        <w:numPr>
          <w:ilvl w:val="0"/>
          <w:numId w:val="3"/>
        </w:numPr>
        <w:tabs>
          <w:tab w:val="left" w:pos="720"/>
        </w:tabs>
        <w:autoSpaceDE/>
        <w:autoSpaceDN/>
        <w:adjustRightInd/>
        <w:ind w:left="360" w:firstLine="0"/>
        <w:contextualSpacing w:val="0"/>
        <w:jc w:val="both"/>
        <w:rPr>
          <w:b/>
          <w:smallCaps/>
          <w:sz w:val="22"/>
          <w:szCs w:val="22"/>
        </w:rPr>
      </w:pPr>
      <w:r w:rsidRPr="00707145">
        <w:rPr>
          <w:b/>
          <w:smallCaps/>
          <w:sz w:val="22"/>
          <w:szCs w:val="22"/>
        </w:rPr>
        <w:t>Right-of-way contracts with the following for the 12</w:t>
      </w:r>
      <w:r w:rsidRPr="00707145">
        <w:rPr>
          <w:b/>
          <w:smallCaps/>
          <w:sz w:val="22"/>
          <w:szCs w:val="22"/>
          <w:vertAlign w:val="superscript"/>
        </w:rPr>
        <w:t>th</w:t>
      </w:r>
      <w:r w:rsidRPr="00707145">
        <w:rPr>
          <w:b/>
          <w:smallCaps/>
          <w:sz w:val="22"/>
          <w:szCs w:val="22"/>
        </w:rPr>
        <w:t xml:space="preserve"> Street project:</w:t>
      </w:r>
    </w:p>
    <w:p w:rsidR="00647808" w:rsidRPr="00707145" w:rsidRDefault="00647808" w:rsidP="00B017E1">
      <w:pPr>
        <w:pStyle w:val="ListParagraph"/>
        <w:tabs>
          <w:tab w:val="left" w:pos="720"/>
        </w:tabs>
        <w:ind w:left="360"/>
        <w:jc w:val="both"/>
        <w:rPr>
          <w:sz w:val="22"/>
          <w:szCs w:val="22"/>
        </w:rPr>
      </w:pPr>
      <w:r w:rsidRPr="00707145">
        <w:rPr>
          <w:b/>
          <w:smallCaps/>
          <w:sz w:val="22"/>
          <w:szCs w:val="22"/>
        </w:rPr>
        <w:tab/>
        <w:t xml:space="preserve">    Westinghouse Electric Company, Parcel 1; Dario &amp; Mary </w:t>
      </w:r>
      <w:proofErr w:type="spellStart"/>
      <w:r w:rsidRPr="00707145">
        <w:rPr>
          <w:b/>
          <w:smallCaps/>
          <w:sz w:val="22"/>
          <w:szCs w:val="22"/>
        </w:rPr>
        <w:t>Costesso</w:t>
      </w:r>
      <w:proofErr w:type="spellEnd"/>
      <w:r w:rsidRPr="00707145">
        <w:rPr>
          <w:b/>
          <w:smallCaps/>
          <w:sz w:val="22"/>
          <w:szCs w:val="22"/>
        </w:rPr>
        <w:t>, Parcel 172</w:t>
      </w:r>
    </w:p>
    <w:p w:rsidR="00647808" w:rsidRPr="00707145" w:rsidRDefault="00647808" w:rsidP="00B017E1">
      <w:pPr>
        <w:pStyle w:val="ListParagraph"/>
        <w:tabs>
          <w:tab w:val="left" w:pos="720"/>
        </w:tabs>
        <w:spacing w:line="140" w:lineRule="exact"/>
        <w:ind w:left="360"/>
        <w:jc w:val="both"/>
        <w:rPr>
          <w:sz w:val="22"/>
          <w:szCs w:val="22"/>
        </w:rPr>
      </w:pPr>
      <w:r w:rsidRPr="00707145">
        <w:rPr>
          <w:sz w:val="22"/>
          <w:szCs w:val="22"/>
        </w:rPr>
        <w:tab/>
        <w:t xml:space="preserve"> </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approve the </w:t>
      </w:r>
      <w:r w:rsidR="004D7307" w:rsidRPr="00707145">
        <w:rPr>
          <w:sz w:val="22"/>
          <w:szCs w:val="22"/>
        </w:rPr>
        <w:t>right</w:t>
      </w:r>
      <w:r w:rsidRPr="00707145">
        <w:rPr>
          <w:sz w:val="22"/>
          <w:szCs w:val="22"/>
        </w:rPr>
        <w:t>-of-way contracts with Westinghouse Electric Company, Parcel 1</w:t>
      </w:r>
      <w:r w:rsidR="00354EF5">
        <w:rPr>
          <w:sz w:val="22"/>
          <w:szCs w:val="22"/>
        </w:rPr>
        <w:t>,</w:t>
      </w:r>
      <w:r w:rsidRPr="00707145">
        <w:rPr>
          <w:sz w:val="22"/>
          <w:szCs w:val="22"/>
        </w:rPr>
        <w:t xml:space="preserve"> and Dario</w:t>
      </w:r>
      <w:r w:rsidR="00354EF5">
        <w:rPr>
          <w:sz w:val="22"/>
          <w:szCs w:val="22"/>
        </w:rPr>
        <w:t>/</w:t>
      </w:r>
      <w:r w:rsidRPr="00707145">
        <w:rPr>
          <w:sz w:val="22"/>
          <w:szCs w:val="22"/>
        </w:rPr>
        <w:t xml:space="preserve">Mary </w:t>
      </w:r>
      <w:proofErr w:type="spellStart"/>
      <w:r w:rsidRPr="00707145">
        <w:rPr>
          <w:sz w:val="22"/>
          <w:szCs w:val="22"/>
        </w:rPr>
        <w:t>Costesso</w:t>
      </w:r>
      <w:proofErr w:type="spellEnd"/>
      <w:r w:rsidRPr="00707145">
        <w:rPr>
          <w:sz w:val="22"/>
          <w:szCs w:val="22"/>
        </w:rPr>
        <w:t>, Parcel 172, for the 12</w:t>
      </w:r>
      <w:r w:rsidRPr="00707145">
        <w:rPr>
          <w:sz w:val="22"/>
          <w:szCs w:val="22"/>
          <w:vertAlign w:val="superscript"/>
        </w:rPr>
        <w:t>th</w:t>
      </w:r>
      <w:r w:rsidRPr="00707145">
        <w:rPr>
          <w:sz w:val="22"/>
          <w:szCs w:val="22"/>
        </w:rPr>
        <w:t xml:space="preserve"> Street project; Commissioner Bell seconded.</w:t>
      </w:r>
    </w:p>
    <w:p w:rsidR="00647808" w:rsidRPr="00707145" w:rsidRDefault="00647808" w:rsidP="00647808">
      <w:pPr>
        <w:pStyle w:val="ListParagraph"/>
        <w:shd w:val="clear" w:color="auto" w:fill="D9D9D9" w:themeFill="background1" w:themeFillShade="D9"/>
        <w:tabs>
          <w:tab w:val="left" w:pos="720"/>
        </w:tabs>
        <w:jc w:val="both"/>
        <w:rPr>
          <w:sz w:val="22"/>
          <w:szCs w:val="22"/>
        </w:rPr>
      </w:pPr>
      <w:r w:rsidRPr="00707145">
        <w:rPr>
          <w:sz w:val="22"/>
          <w:szCs w:val="22"/>
        </w:rPr>
        <w:t>Commissioner Ebert – aye; Commissioner Bell – aye</w:t>
      </w:r>
    </w:p>
    <w:p w:rsidR="00BB04ED" w:rsidRDefault="00BB04ED">
      <w:pPr>
        <w:autoSpaceDE/>
        <w:autoSpaceDN/>
        <w:adjustRightInd/>
        <w:spacing w:after="200" w:line="276" w:lineRule="auto"/>
        <w:rPr>
          <w:sz w:val="22"/>
          <w:szCs w:val="22"/>
        </w:rPr>
      </w:pPr>
      <w:r>
        <w:rPr>
          <w:sz w:val="22"/>
          <w:szCs w:val="22"/>
        </w:rPr>
        <w:br w:type="page"/>
      </w:r>
    </w:p>
    <w:p w:rsidR="00647808" w:rsidRPr="002908E0" w:rsidRDefault="00647808" w:rsidP="00647808">
      <w:pPr>
        <w:pStyle w:val="ListParagraph"/>
        <w:numPr>
          <w:ilvl w:val="0"/>
          <w:numId w:val="3"/>
        </w:numPr>
        <w:tabs>
          <w:tab w:val="left" w:pos="720"/>
        </w:tabs>
        <w:autoSpaceDE/>
        <w:autoSpaceDN/>
        <w:adjustRightInd/>
        <w:ind w:left="720" w:hanging="360"/>
        <w:contextualSpacing w:val="0"/>
        <w:jc w:val="both"/>
        <w:rPr>
          <w:b/>
          <w:smallCaps/>
          <w:sz w:val="22"/>
          <w:szCs w:val="22"/>
        </w:rPr>
      </w:pPr>
      <w:r w:rsidRPr="002908E0">
        <w:rPr>
          <w:b/>
          <w:smallCaps/>
          <w:sz w:val="22"/>
          <w:szCs w:val="22"/>
        </w:rPr>
        <w:lastRenderedPageBreak/>
        <w:t>Approval of Partial Release of Protective Covenants</w:t>
      </w:r>
      <w:r w:rsidR="008B27DE" w:rsidRPr="002908E0">
        <w:rPr>
          <w:b/>
          <w:smallCaps/>
          <w:sz w:val="22"/>
          <w:szCs w:val="22"/>
        </w:rPr>
        <w:t xml:space="preserve"> – Weber Industrial Park</w:t>
      </w:r>
    </w:p>
    <w:p w:rsidR="00647808" w:rsidRPr="00707145" w:rsidRDefault="00647808" w:rsidP="00E36C2E">
      <w:pPr>
        <w:pStyle w:val="ListParagraph"/>
        <w:tabs>
          <w:tab w:val="left" w:pos="720"/>
        </w:tabs>
        <w:spacing w:line="140" w:lineRule="exact"/>
        <w:ind w:left="360"/>
        <w:jc w:val="both"/>
        <w:rPr>
          <w:sz w:val="22"/>
          <w:szCs w:val="22"/>
        </w:rPr>
      </w:pPr>
    </w:p>
    <w:p w:rsidR="00647808" w:rsidRPr="00707145" w:rsidRDefault="00647808" w:rsidP="00503DF8">
      <w:pPr>
        <w:pStyle w:val="ListParagraph"/>
        <w:tabs>
          <w:tab w:val="left" w:pos="720"/>
        </w:tabs>
        <w:jc w:val="both"/>
        <w:rPr>
          <w:sz w:val="22"/>
          <w:szCs w:val="22"/>
        </w:rPr>
      </w:pPr>
      <w:r w:rsidRPr="00707145">
        <w:rPr>
          <w:sz w:val="22"/>
          <w:szCs w:val="22"/>
        </w:rPr>
        <w:t xml:space="preserve">Douglas Larsen, Weber County Economic Development Partnership Director, </w:t>
      </w:r>
      <w:r w:rsidR="004D7307" w:rsidRPr="00707145">
        <w:rPr>
          <w:sz w:val="22"/>
          <w:szCs w:val="22"/>
        </w:rPr>
        <w:t xml:space="preserve">stated that </w:t>
      </w:r>
      <w:r w:rsidR="00DB68C1">
        <w:rPr>
          <w:sz w:val="22"/>
          <w:szCs w:val="22"/>
        </w:rPr>
        <w:t>a</w:t>
      </w:r>
      <w:r w:rsidR="00436609">
        <w:rPr>
          <w:sz w:val="22"/>
          <w:szCs w:val="22"/>
        </w:rPr>
        <w:t xml:space="preserve"> property owner wishes to develop the property</w:t>
      </w:r>
      <w:r w:rsidR="00AE1807">
        <w:rPr>
          <w:sz w:val="22"/>
          <w:szCs w:val="22"/>
        </w:rPr>
        <w:t>,</w:t>
      </w:r>
      <w:r w:rsidR="00436609" w:rsidRPr="00707145">
        <w:rPr>
          <w:sz w:val="22"/>
          <w:szCs w:val="22"/>
        </w:rPr>
        <w:t xml:space="preserve"> </w:t>
      </w:r>
      <w:r w:rsidR="00436609">
        <w:rPr>
          <w:sz w:val="22"/>
          <w:szCs w:val="22"/>
        </w:rPr>
        <w:t>and i</w:t>
      </w:r>
      <w:r w:rsidR="00751F97">
        <w:rPr>
          <w:sz w:val="22"/>
          <w:szCs w:val="22"/>
        </w:rPr>
        <w:t xml:space="preserve">n </w:t>
      </w:r>
      <w:r w:rsidR="00503DF8" w:rsidRPr="00707145">
        <w:rPr>
          <w:sz w:val="22"/>
          <w:szCs w:val="22"/>
        </w:rPr>
        <w:t>t</w:t>
      </w:r>
      <w:r w:rsidR="00751F97">
        <w:rPr>
          <w:sz w:val="22"/>
          <w:szCs w:val="22"/>
        </w:rPr>
        <w:t>he process it</w:t>
      </w:r>
      <w:r w:rsidR="001B7F03">
        <w:rPr>
          <w:sz w:val="22"/>
          <w:szCs w:val="22"/>
        </w:rPr>
        <w:t xml:space="preserve"> was recently discovered that </w:t>
      </w:r>
      <w:r w:rsidR="008A7221">
        <w:rPr>
          <w:sz w:val="22"/>
          <w:szCs w:val="22"/>
        </w:rPr>
        <w:t xml:space="preserve">the </w:t>
      </w:r>
      <w:r w:rsidR="00503DF8" w:rsidRPr="00707145">
        <w:rPr>
          <w:sz w:val="22"/>
          <w:szCs w:val="22"/>
        </w:rPr>
        <w:t>boundar</w:t>
      </w:r>
      <w:r w:rsidR="00751F97">
        <w:rPr>
          <w:sz w:val="22"/>
          <w:szCs w:val="22"/>
        </w:rPr>
        <w:t>ies</w:t>
      </w:r>
      <w:r w:rsidR="00503DF8" w:rsidRPr="00707145">
        <w:rPr>
          <w:sz w:val="22"/>
          <w:szCs w:val="22"/>
        </w:rPr>
        <w:t xml:space="preserve"> </w:t>
      </w:r>
      <w:r w:rsidR="001B7F03">
        <w:rPr>
          <w:sz w:val="22"/>
          <w:szCs w:val="22"/>
        </w:rPr>
        <w:t xml:space="preserve">and </w:t>
      </w:r>
      <w:r w:rsidR="00503DF8" w:rsidRPr="00707145">
        <w:rPr>
          <w:sz w:val="22"/>
          <w:szCs w:val="22"/>
        </w:rPr>
        <w:t xml:space="preserve">protective covenants also </w:t>
      </w:r>
      <w:r w:rsidR="001B7F03">
        <w:rPr>
          <w:sz w:val="22"/>
          <w:szCs w:val="22"/>
        </w:rPr>
        <w:t xml:space="preserve">included </w:t>
      </w:r>
      <w:r w:rsidR="00503DF8" w:rsidRPr="00707145">
        <w:rPr>
          <w:sz w:val="22"/>
          <w:szCs w:val="22"/>
        </w:rPr>
        <w:t xml:space="preserve">properties </w:t>
      </w:r>
      <w:r w:rsidR="00096C95" w:rsidRPr="00707145">
        <w:rPr>
          <w:sz w:val="22"/>
          <w:szCs w:val="22"/>
        </w:rPr>
        <w:t>beyond the Park’s boundaries.</w:t>
      </w:r>
      <w:r w:rsidR="00707145" w:rsidRPr="00707145">
        <w:rPr>
          <w:sz w:val="22"/>
          <w:szCs w:val="22"/>
        </w:rPr>
        <w:t xml:space="preserve">  </w:t>
      </w:r>
      <w:r w:rsidR="008A7221">
        <w:rPr>
          <w:sz w:val="22"/>
          <w:szCs w:val="22"/>
        </w:rPr>
        <w:t>The</w:t>
      </w:r>
      <w:r w:rsidR="00B32376">
        <w:rPr>
          <w:sz w:val="22"/>
          <w:szCs w:val="22"/>
        </w:rPr>
        <w:t xml:space="preserve"> following parcels </w:t>
      </w:r>
      <w:r w:rsidR="008A7221">
        <w:rPr>
          <w:sz w:val="22"/>
          <w:szCs w:val="22"/>
        </w:rPr>
        <w:t xml:space="preserve">should not be included within the </w:t>
      </w:r>
      <w:r w:rsidR="00751F97">
        <w:rPr>
          <w:sz w:val="22"/>
          <w:szCs w:val="22"/>
        </w:rPr>
        <w:t xml:space="preserve">Park’s </w:t>
      </w:r>
      <w:r w:rsidR="008A7221">
        <w:rPr>
          <w:sz w:val="22"/>
          <w:szCs w:val="22"/>
        </w:rPr>
        <w:t>protective covenants</w:t>
      </w:r>
      <w:r w:rsidR="00751F97">
        <w:rPr>
          <w:sz w:val="22"/>
          <w:szCs w:val="22"/>
        </w:rPr>
        <w:t>:</w:t>
      </w:r>
      <w:r w:rsidR="00BF3B88">
        <w:rPr>
          <w:sz w:val="22"/>
          <w:szCs w:val="22"/>
        </w:rPr>
        <w:t xml:space="preserve"> </w:t>
      </w:r>
      <w:r w:rsidR="00485E86">
        <w:rPr>
          <w:sz w:val="22"/>
          <w:szCs w:val="22"/>
        </w:rPr>
        <w:t>19</w:t>
      </w:r>
      <w:r w:rsidR="00C376DA">
        <w:rPr>
          <w:sz w:val="22"/>
          <w:szCs w:val="22"/>
        </w:rPr>
        <w:t>-0</w:t>
      </w:r>
      <w:r w:rsidR="00485E86">
        <w:rPr>
          <w:sz w:val="22"/>
          <w:szCs w:val="22"/>
        </w:rPr>
        <w:t>41</w:t>
      </w:r>
      <w:r w:rsidR="00C376DA">
        <w:rPr>
          <w:sz w:val="22"/>
          <w:szCs w:val="22"/>
        </w:rPr>
        <w:t>-00</w:t>
      </w:r>
      <w:r w:rsidR="00485E86">
        <w:rPr>
          <w:sz w:val="22"/>
          <w:szCs w:val="22"/>
        </w:rPr>
        <w:t>46, 19</w:t>
      </w:r>
      <w:r w:rsidR="00C376DA">
        <w:rPr>
          <w:sz w:val="22"/>
          <w:szCs w:val="22"/>
        </w:rPr>
        <w:t>-342-0001, 19-041-0024, 19-041-0019, 19-041-0085</w:t>
      </w:r>
      <w:r w:rsidR="00FA039C">
        <w:rPr>
          <w:sz w:val="22"/>
          <w:szCs w:val="22"/>
        </w:rPr>
        <w:t>,</w:t>
      </w:r>
      <w:r w:rsidR="004F5B4A">
        <w:rPr>
          <w:sz w:val="22"/>
          <w:szCs w:val="22"/>
        </w:rPr>
        <w:t xml:space="preserve"> </w:t>
      </w:r>
      <w:r w:rsidR="00C376DA">
        <w:rPr>
          <w:sz w:val="22"/>
          <w:szCs w:val="22"/>
        </w:rPr>
        <w:t>19-041-0086</w:t>
      </w:r>
      <w:r w:rsidR="00FA039C">
        <w:rPr>
          <w:sz w:val="22"/>
          <w:szCs w:val="22"/>
        </w:rPr>
        <w:t>, and</w:t>
      </w:r>
      <w:r w:rsidR="00886F92">
        <w:rPr>
          <w:sz w:val="22"/>
          <w:szCs w:val="22"/>
        </w:rPr>
        <w:t xml:space="preserve"> </w:t>
      </w:r>
      <w:r w:rsidR="00886F92" w:rsidRPr="00FA039C">
        <w:rPr>
          <w:sz w:val="22"/>
          <w:szCs w:val="22"/>
        </w:rPr>
        <w:t>19-041-0021 (aka 19-045-0094)</w:t>
      </w:r>
      <w:r w:rsidR="00E961FF">
        <w:rPr>
          <w:sz w:val="22"/>
          <w:szCs w:val="22"/>
        </w:rPr>
        <w:t>.</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approve the </w:t>
      </w:r>
      <w:r w:rsidR="00322984">
        <w:rPr>
          <w:sz w:val="22"/>
          <w:szCs w:val="22"/>
        </w:rPr>
        <w:t>p</w:t>
      </w:r>
      <w:r w:rsidRPr="00707145">
        <w:rPr>
          <w:sz w:val="22"/>
          <w:szCs w:val="22"/>
        </w:rPr>
        <w:t xml:space="preserve">artial </w:t>
      </w:r>
      <w:r w:rsidR="00322984">
        <w:rPr>
          <w:sz w:val="22"/>
          <w:szCs w:val="22"/>
        </w:rPr>
        <w:t>r</w:t>
      </w:r>
      <w:r w:rsidRPr="00707145">
        <w:rPr>
          <w:sz w:val="22"/>
          <w:szCs w:val="22"/>
        </w:rPr>
        <w:t xml:space="preserve">elease of </w:t>
      </w:r>
      <w:r w:rsidR="00322984">
        <w:rPr>
          <w:sz w:val="22"/>
          <w:szCs w:val="22"/>
        </w:rPr>
        <w:t>p</w:t>
      </w:r>
      <w:r w:rsidRPr="00707145">
        <w:rPr>
          <w:sz w:val="22"/>
          <w:szCs w:val="22"/>
        </w:rPr>
        <w:t xml:space="preserve">rotective </w:t>
      </w:r>
      <w:r w:rsidR="00322984">
        <w:rPr>
          <w:sz w:val="22"/>
          <w:szCs w:val="22"/>
        </w:rPr>
        <w:t>c</w:t>
      </w:r>
      <w:r w:rsidRPr="00707145">
        <w:rPr>
          <w:sz w:val="22"/>
          <w:szCs w:val="22"/>
        </w:rPr>
        <w:t xml:space="preserve">ovenants </w:t>
      </w:r>
      <w:r w:rsidR="00322984">
        <w:rPr>
          <w:sz w:val="22"/>
          <w:szCs w:val="22"/>
        </w:rPr>
        <w:t>for parcels 19-041-0046, 19-342-0001, 19-041-0024, 19-041-0019, 19-041-0085 and 19-041-0086</w:t>
      </w:r>
      <w:r w:rsidR="00AE1807" w:rsidRPr="00AE1807">
        <w:rPr>
          <w:sz w:val="22"/>
          <w:szCs w:val="22"/>
        </w:rPr>
        <w:t xml:space="preserve"> </w:t>
      </w:r>
      <w:r w:rsidR="00AE1807">
        <w:rPr>
          <w:sz w:val="22"/>
          <w:szCs w:val="22"/>
        </w:rPr>
        <w:t xml:space="preserve">and </w:t>
      </w:r>
      <w:r w:rsidR="00AE1807" w:rsidRPr="00FA039C">
        <w:rPr>
          <w:sz w:val="22"/>
          <w:szCs w:val="22"/>
        </w:rPr>
        <w:t>19-041-0021</w:t>
      </w:r>
      <w:r w:rsidRPr="00707145">
        <w:rPr>
          <w:sz w:val="22"/>
          <w:szCs w:val="22"/>
        </w:rPr>
        <w:t>; Commissioner Bell seconded.</w:t>
      </w:r>
    </w:p>
    <w:p w:rsidR="00647808" w:rsidRPr="00707145" w:rsidRDefault="00647808" w:rsidP="00647808">
      <w:pPr>
        <w:pStyle w:val="ListParagraph"/>
        <w:shd w:val="clear" w:color="auto" w:fill="D9D9D9" w:themeFill="background1" w:themeFillShade="D9"/>
        <w:tabs>
          <w:tab w:val="left" w:pos="720"/>
        </w:tabs>
        <w:jc w:val="both"/>
        <w:rPr>
          <w:sz w:val="22"/>
          <w:szCs w:val="22"/>
        </w:rPr>
      </w:pPr>
      <w:r w:rsidRPr="00707145">
        <w:rPr>
          <w:sz w:val="22"/>
          <w:szCs w:val="22"/>
        </w:rPr>
        <w:t>Commissioner Ebert – aye; Commissioner Bell – aye</w:t>
      </w:r>
    </w:p>
    <w:p w:rsidR="00647808" w:rsidRPr="00707145" w:rsidRDefault="00647808" w:rsidP="00647808">
      <w:pPr>
        <w:pStyle w:val="ListParagraph"/>
        <w:tabs>
          <w:tab w:val="left" w:pos="720"/>
        </w:tabs>
        <w:spacing w:line="180" w:lineRule="exact"/>
        <w:ind w:left="360"/>
        <w:jc w:val="both"/>
        <w:rPr>
          <w:sz w:val="22"/>
          <w:szCs w:val="22"/>
        </w:rPr>
      </w:pPr>
    </w:p>
    <w:p w:rsidR="00647808" w:rsidRPr="004479FB" w:rsidRDefault="00647808" w:rsidP="00647808">
      <w:pPr>
        <w:pStyle w:val="ListParagraph"/>
        <w:numPr>
          <w:ilvl w:val="0"/>
          <w:numId w:val="3"/>
        </w:numPr>
        <w:tabs>
          <w:tab w:val="left" w:pos="720"/>
        </w:tabs>
        <w:autoSpaceDE/>
        <w:autoSpaceDN/>
        <w:adjustRightInd/>
        <w:ind w:left="360" w:firstLine="0"/>
        <w:contextualSpacing w:val="0"/>
        <w:jc w:val="both"/>
        <w:rPr>
          <w:b/>
          <w:smallCaps/>
          <w:sz w:val="21"/>
          <w:szCs w:val="21"/>
        </w:rPr>
      </w:pPr>
      <w:r w:rsidRPr="004479FB">
        <w:rPr>
          <w:b/>
          <w:smallCaps/>
          <w:sz w:val="21"/>
          <w:szCs w:val="21"/>
        </w:rPr>
        <w:t xml:space="preserve">Contract with Recycling Waste Solutions, LLC, </w:t>
      </w:r>
      <w:r w:rsidR="004479FB" w:rsidRPr="004479FB">
        <w:rPr>
          <w:b/>
          <w:smallCaps/>
          <w:sz w:val="21"/>
          <w:szCs w:val="21"/>
        </w:rPr>
        <w:t>(</w:t>
      </w:r>
      <w:proofErr w:type="spellStart"/>
      <w:r w:rsidR="004479FB" w:rsidRPr="004479FB">
        <w:rPr>
          <w:b/>
          <w:smallCaps/>
          <w:sz w:val="21"/>
          <w:szCs w:val="21"/>
        </w:rPr>
        <w:t>RWS</w:t>
      </w:r>
      <w:proofErr w:type="spellEnd"/>
      <w:r w:rsidR="004479FB" w:rsidRPr="004479FB">
        <w:rPr>
          <w:b/>
          <w:smallCaps/>
          <w:sz w:val="21"/>
          <w:szCs w:val="21"/>
        </w:rPr>
        <w:t xml:space="preserve">) </w:t>
      </w:r>
      <w:r w:rsidR="004479FB">
        <w:rPr>
          <w:b/>
          <w:smallCaps/>
          <w:sz w:val="21"/>
          <w:szCs w:val="21"/>
        </w:rPr>
        <w:t>for T</w:t>
      </w:r>
      <w:r w:rsidRPr="004479FB">
        <w:rPr>
          <w:b/>
          <w:smallCaps/>
          <w:sz w:val="21"/>
          <w:szCs w:val="21"/>
        </w:rPr>
        <w:t xml:space="preserve">ransfer </w:t>
      </w:r>
      <w:r w:rsidR="004479FB">
        <w:rPr>
          <w:b/>
          <w:smallCaps/>
          <w:sz w:val="21"/>
          <w:szCs w:val="21"/>
        </w:rPr>
        <w:t>S</w:t>
      </w:r>
      <w:r w:rsidRPr="004479FB">
        <w:rPr>
          <w:b/>
          <w:smallCaps/>
          <w:sz w:val="21"/>
          <w:szCs w:val="21"/>
        </w:rPr>
        <w:t>tation recycling</w:t>
      </w:r>
    </w:p>
    <w:p w:rsidR="00647808" w:rsidRPr="00707145" w:rsidRDefault="00647808" w:rsidP="00E36C2E">
      <w:pPr>
        <w:pStyle w:val="ListParagraph"/>
        <w:tabs>
          <w:tab w:val="left" w:pos="720"/>
        </w:tabs>
        <w:spacing w:line="140" w:lineRule="exact"/>
        <w:ind w:left="360"/>
        <w:jc w:val="both"/>
        <w:rPr>
          <w:sz w:val="22"/>
          <w:szCs w:val="22"/>
        </w:rPr>
      </w:pPr>
      <w:r w:rsidRPr="00707145">
        <w:rPr>
          <w:sz w:val="22"/>
          <w:szCs w:val="22"/>
        </w:rPr>
        <w:tab/>
      </w:r>
    </w:p>
    <w:p w:rsidR="00066BB8" w:rsidRDefault="00066BB8" w:rsidP="00066BB8">
      <w:pPr>
        <w:pStyle w:val="ListParagraph"/>
        <w:tabs>
          <w:tab w:val="left" w:pos="720"/>
        </w:tabs>
        <w:jc w:val="both"/>
        <w:rPr>
          <w:sz w:val="22"/>
          <w:szCs w:val="22"/>
        </w:rPr>
      </w:pPr>
      <w:r>
        <w:rPr>
          <w:sz w:val="22"/>
          <w:szCs w:val="22"/>
        </w:rPr>
        <w:t xml:space="preserve">Sean Wilkinson, County Community and Economic Development Director, noted that the major change from the previous contract related to pricing.  The provision for </w:t>
      </w:r>
      <w:proofErr w:type="spellStart"/>
      <w:r w:rsidRPr="00066BB8">
        <w:rPr>
          <w:sz w:val="22"/>
          <w:szCs w:val="22"/>
        </w:rPr>
        <w:t>RWS</w:t>
      </w:r>
      <w:proofErr w:type="spellEnd"/>
      <w:r w:rsidRPr="00066BB8">
        <w:rPr>
          <w:sz w:val="22"/>
          <w:szCs w:val="22"/>
        </w:rPr>
        <w:t xml:space="preserve"> to pay not less than $10 per ton for single-stream material was removed so that the County does not build a deficit if the price for the material drops below that amount. The price is now determined using the market rate as described in the contract.</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approve the </w:t>
      </w:r>
      <w:r w:rsidR="00CB5A4E" w:rsidRPr="00707145">
        <w:rPr>
          <w:sz w:val="22"/>
          <w:szCs w:val="22"/>
        </w:rPr>
        <w:t xml:space="preserve">amendment to the </w:t>
      </w:r>
      <w:r w:rsidRPr="00707145">
        <w:rPr>
          <w:sz w:val="22"/>
          <w:szCs w:val="22"/>
        </w:rPr>
        <w:t>contract with Recycling Waste Solutions, LLC, for transfer station recycling; Commissioner Bell seconded.</w:t>
      </w:r>
    </w:p>
    <w:p w:rsidR="00647808" w:rsidRPr="00707145" w:rsidRDefault="00647808" w:rsidP="00647808">
      <w:pPr>
        <w:pStyle w:val="ListParagraph"/>
        <w:shd w:val="clear" w:color="auto" w:fill="D9D9D9" w:themeFill="background1" w:themeFillShade="D9"/>
        <w:tabs>
          <w:tab w:val="left" w:pos="720"/>
        </w:tabs>
        <w:jc w:val="both"/>
        <w:rPr>
          <w:sz w:val="22"/>
          <w:szCs w:val="22"/>
        </w:rPr>
      </w:pPr>
      <w:r w:rsidRPr="00707145">
        <w:rPr>
          <w:sz w:val="22"/>
          <w:szCs w:val="22"/>
        </w:rPr>
        <w:t>Commissioner Ebert – aye; Commissioner Bell – aye</w:t>
      </w:r>
    </w:p>
    <w:p w:rsidR="00647808" w:rsidRPr="00707145" w:rsidRDefault="00647808" w:rsidP="00E36C2E">
      <w:pPr>
        <w:pStyle w:val="ListParagraph"/>
        <w:tabs>
          <w:tab w:val="left" w:pos="720"/>
        </w:tabs>
        <w:spacing w:line="140" w:lineRule="exact"/>
        <w:ind w:left="360"/>
        <w:jc w:val="both"/>
        <w:rPr>
          <w:sz w:val="22"/>
          <w:szCs w:val="22"/>
        </w:rPr>
      </w:pPr>
    </w:p>
    <w:p w:rsidR="00647808" w:rsidRPr="00E36C2E" w:rsidRDefault="00647808" w:rsidP="00647808">
      <w:pPr>
        <w:pStyle w:val="ListParagraph"/>
        <w:numPr>
          <w:ilvl w:val="0"/>
          <w:numId w:val="3"/>
        </w:numPr>
        <w:tabs>
          <w:tab w:val="left" w:pos="720"/>
        </w:tabs>
        <w:autoSpaceDE/>
        <w:autoSpaceDN/>
        <w:adjustRightInd/>
        <w:ind w:left="360" w:firstLine="0"/>
        <w:contextualSpacing w:val="0"/>
        <w:jc w:val="both"/>
        <w:rPr>
          <w:b/>
          <w:smallCaps/>
          <w:sz w:val="21"/>
          <w:szCs w:val="21"/>
        </w:rPr>
      </w:pPr>
      <w:r w:rsidRPr="00E36C2E">
        <w:rPr>
          <w:b/>
          <w:smallCaps/>
          <w:sz w:val="21"/>
          <w:szCs w:val="21"/>
        </w:rPr>
        <w:t xml:space="preserve">Resolution adopting the Weber County Pre-Disaster Mitigation Plan – Resolution </w:t>
      </w:r>
      <w:r w:rsidR="00CB5A4E" w:rsidRPr="00E36C2E">
        <w:rPr>
          <w:b/>
          <w:smallCaps/>
          <w:sz w:val="21"/>
          <w:szCs w:val="21"/>
        </w:rPr>
        <w:t>6</w:t>
      </w:r>
      <w:r w:rsidRPr="00E36C2E">
        <w:rPr>
          <w:b/>
          <w:smallCaps/>
          <w:sz w:val="21"/>
          <w:szCs w:val="21"/>
        </w:rPr>
        <w:t>-2016</w:t>
      </w:r>
    </w:p>
    <w:p w:rsidR="00647808" w:rsidRPr="00707145" w:rsidRDefault="00647808" w:rsidP="00647808">
      <w:pPr>
        <w:pStyle w:val="ListParagraph"/>
        <w:tabs>
          <w:tab w:val="left" w:pos="720"/>
        </w:tabs>
        <w:spacing w:line="160" w:lineRule="exact"/>
        <w:ind w:left="360"/>
        <w:jc w:val="both"/>
        <w:rPr>
          <w:b/>
          <w:smallCaps/>
          <w:sz w:val="22"/>
          <w:szCs w:val="22"/>
        </w:rPr>
      </w:pPr>
    </w:p>
    <w:p w:rsidR="00647808" w:rsidRPr="00707145" w:rsidRDefault="00647808" w:rsidP="00146274">
      <w:pPr>
        <w:tabs>
          <w:tab w:val="left" w:pos="720"/>
        </w:tabs>
        <w:ind w:left="720"/>
        <w:jc w:val="both"/>
        <w:rPr>
          <w:sz w:val="22"/>
          <w:szCs w:val="22"/>
        </w:rPr>
      </w:pPr>
      <w:r w:rsidRPr="00707145">
        <w:rPr>
          <w:sz w:val="22"/>
          <w:szCs w:val="22"/>
        </w:rPr>
        <w:t xml:space="preserve">Lance Peterson, with County Emergency Management Services, </w:t>
      </w:r>
      <w:r w:rsidR="00194666">
        <w:rPr>
          <w:sz w:val="22"/>
          <w:szCs w:val="22"/>
        </w:rPr>
        <w:t xml:space="preserve">noted that last </w:t>
      </w:r>
      <w:r w:rsidR="001F2C7B">
        <w:rPr>
          <w:sz w:val="22"/>
          <w:szCs w:val="22"/>
        </w:rPr>
        <w:t>ye</w:t>
      </w:r>
      <w:r w:rsidR="00194666">
        <w:rPr>
          <w:sz w:val="22"/>
          <w:szCs w:val="22"/>
        </w:rPr>
        <w:t>a</w:t>
      </w:r>
      <w:r w:rsidR="001F2C7B">
        <w:rPr>
          <w:sz w:val="22"/>
          <w:szCs w:val="22"/>
        </w:rPr>
        <w:t>r</w:t>
      </w:r>
      <w:r w:rsidR="00194666">
        <w:rPr>
          <w:sz w:val="22"/>
          <w:szCs w:val="22"/>
        </w:rPr>
        <w:t xml:space="preserve"> he had presented the draft plan</w:t>
      </w:r>
      <w:r w:rsidR="00791AF1">
        <w:rPr>
          <w:sz w:val="22"/>
          <w:szCs w:val="22"/>
        </w:rPr>
        <w:t>, t</w:t>
      </w:r>
      <w:r w:rsidR="00146274">
        <w:rPr>
          <w:sz w:val="22"/>
          <w:szCs w:val="22"/>
        </w:rPr>
        <w:t xml:space="preserve">here was a 30-day public comment period for all cities and </w:t>
      </w:r>
      <w:r w:rsidR="00791AF1">
        <w:rPr>
          <w:sz w:val="22"/>
          <w:szCs w:val="22"/>
        </w:rPr>
        <w:t xml:space="preserve">special </w:t>
      </w:r>
      <w:r w:rsidR="00146274">
        <w:rPr>
          <w:sz w:val="22"/>
          <w:szCs w:val="22"/>
        </w:rPr>
        <w:t>taxing districts</w:t>
      </w:r>
      <w:r w:rsidR="00791AF1">
        <w:rPr>
          <w:sz w:val="22"/>
          <w:szCs w:val="22"/>
        </w:rPr>
        <w:t xml:space="preserve"> and no comment</w:t>
      </w:r>
      <w:r w:rsidR="00EA695D">
        <w:rPr>
          <w:sz w:val="22"/>
          <w:szCs w:val="22"/>
        </w:rPr>
        <w:t>s</w:t>
      </w:r>
      <w:r w:rsidR="00791AF1">
        <w:rPr>
          <w:sz w:val="22"/>
          <w:szCs w:val="22"/>
        </w:rPr>
        <w:t xml:space="preserve"> w</w:t>
      </w:r>
      <w:r w:rsidR="00EA695D">
        <w:rPr>
          <w:sz w:val="22"/>
          <w:szCs w:val="22"/>
        </w:rPr>
        <w:t>ere</w:t>
      </w:r>
      <w:r w:rsidR="00791AF1">
        <w:rPr>
          <w:sz w:val="22"/>
          <w:szCs w:val="22"/>
        </w:rPr>
        <w:t xml:space="preserve"> received.  The plan was sent to FE</w:t>
      </w:r>
      <w:r w:rsidR="00CB5A4E" w:rsidRPr="00707145">
        <w:rPr>
          <w:sz w:val="22"/>
          <w:szCs w:val="22"/>
        </w:rPr>
        <w:t>MA</w:t>
      </w:r>
      <w:r w:rsidR="00791AF1">
        <w:rPr>
          <w:sz w:val="22"/>
          <w:szCs w:val="22"/>
        </w:rPr>
        <w:t>, which approved it</w:t>
      </w:r>
      <w:r w:rsidR="00F266D9">
        <w:rPr>
          <w:sz w:val="22"/>
          <w:szCs w:val="22"/>
        </w:rPr>
        <w:t>, pending county approval</w:t>
      </w:r>
      <w:r w:rsidR="00791AF1">
        <w:rPr>
          <w:sz w:val="22"/>
          <w:szCs w:val="22"/>
        </w:rPr>
        <w:t>.</w:t>
      </w:r>
      <w:r w:rsidR="00CB5A4E" w:rsidRPr="00707145">
        <w:rPr>
          <w:sz w:val="22"/>
          <w:szCs w:val="22"/>
        </w:rPr>
        <w:t xml:space="preserve">  </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adopt Resolution </w:t>
      </w:r>
      <w:r w:rsidR="00DB268B" w:rsidRPr="00707145">
        <w:rPr>
          <w:sz w:val="22"/>
          <w:szCs w:val="22"/>
        </w:rPr>
        <w:t>6</w:t>
      </w:r>
      <w:r w:rsidRPr="00707145">
        <w:rPr>
          <w:sz w:val="22"/>
          <w:szCs w:val="22"/>
        </w:rPr>
        <w:t>-2016 adopting the Weber County Pre-Disaster Mitigation Plan</w:t>
      </w:r>
      <w:proofErr w:type="gramStart"/>
      <w:r w:rsidRPr="00707145">
        <w:rPr>
          <w:sz w:val="22"/>
          <w:szCs w:val="22"/>
        </w:rPr>
        <w:t>;</w:t>
      </w:r>
      <w:proofErr w:type="gramEnd"/>
      <w:r w:rsidRPr="00707145">
        <w:rPr>
          <w:sz w:val="22"/>
          <w:szCs w:val="22"/>
        </w:rPr>
        <w:t xml:space="preserve"> Commissioner Bell seconded.</w:t>
      </w:r>
    </w:p>
    <w:p w:rsidR="00647808" w:rsidRPr="00707145" w:rsidRDefault="00647808" w:rsidP="00647808">
      <w:pPr>
        <w:pStyle w:val="ListParagraph"/>
        <w:shd w:val="clear" w:color="auto" w:fill="D9D9D9" w:themeFill="background1" w:themeFillShade="D9"/>
        <w:tabs>
          <w:tab w:val="left" w:pos="720"/>
        </w:tabs>
        <w:jc w:val="both"/>
        <w:rPr>
          <w:sz w:val="22"/>
          <w:szCs w:val="22"/>
        </w:rPr>
      </w:pPr>
      <w:r w:rsidRPr="00707145">
        <w:rPr>
          <w:sz w:val="22"/>
          <w:szCs w:val="22"/>
        </w:rPr>
        <w:t>Commissioner Ebert – aye; Commissioner Bell – aye</w:t>
      </w:r>
    </w:p>
    <w:p w:rsidR="00647808" w:rsidRPr="00707145" w:rsidRDefault="00647808" w:rsidP="00647808">
      <w:pPr>
        <w:pStyle w:val="ListParagraph"/>
        <w:tabs>
          <w:tab w:val="left" w:pos="720"/>
        </w:tabs>
        <w:spacing w:line="180" w:lineRule="exact"/>
        <w:ind w:left="360"/>
        <w:jc w:val="both"/>
        <w:rPr>
          <w:sz w:val="22"/>
          <w:szCs w:val="22"/>
        </w:rPr>
      </w:pPr>
    </w:p>
    <w:p w:rsidR="00647808" w:rsidRPr="00E36C2E" w:rsidRDefault="00647808" w:rsidP="00CF3F83">
      <w:pPr>
        <w:pStyle w:val="ListParagraph"/>
        <w:numPr>
          <w:ilvl w:val="0"/>
          <w:numId w:val="3"/>
        </w:numPr>
        <w:tabs>
          <w:tab w:val="left" w:pos="720"/>
        </w:tabs>
        <w:autoSpaceDE/>
        <w:autoSpaceDN/>
        <w:adjustRightInd/>
        <w:ind w:left="360" w:firstLine="0"/>
        <w:contextualSpacing w:val="0"/>
        <w:jc w:val="both"/>
        <w:rPr>
          <w:b/>
          <w:smallCaps/>
        </w:rPr>
      </w:pPr>
      <w:r w:rsidRPr="00E36C2E">
        <w:rPr>
          <w:b/>
          <w:smallCaps/>
        </w:rPr>
        <w:t>Resolution appointing new member to Weber County Board of Adjustment</w:t>
      </w:r>
      <w:r w:rsidR="00DB268B" w:rsidRPr="00E36C2E">
        <w:rPr>
          <w:b/>
          <w:smallCaps/>
        </w:rPr>
        <w:t xml:space="preserve"> –</w:t>
      </w:r>
      <w:r w:rsidR="00CF3F83" w:rsidRPr="00E36C2E">
        <w:rPr>
          <w:b/>
          <w:smallCaps/>
        </w:rPr>
        <w:t xml:space="preserve"> </w:t>
      </w:r>
      <w:r w:rsidR="00DB268B" w:rsidRPr="00E36C2E">
        <w:rPr>
          <w:b/>
          <w:smallCaps/>
        </w:rPr>
        <w:t>Resolution 7-2016</w:t>
      </w:r>
    </w:p>
    <w:p w:rsidR="00647808" w:rsidRPr="00707145" w:rsidRDefault="00647808" w:rsidP="00E36C2E">
      <w:pPr>
        <w:pStyle w:val="ListParagraph"/>
        <w:tabs>
          <w:tab w:val="left" w:pos="720"/>
        </w:tabs>
        <w:spacing w:line="160" w:lineRule="exact"/>
        <w:ind w:left="360"/>
        <w:jc w:val="both"/>
        <w:rPr>
          <w:sz w:val="22"/>
          <w:szCs w:val="22"/>
        </w:rPr>
      </w:pPr>
    </w:p>
    <w:p w:rsidR="00647808" w:rsidRPr="00707145" w:rsidRDefault="00647808" w:rsidP="00DB268B">
      <w:pPr>
        <w:pStyle w:val="ListParagraph"/>
        <w:tabs>
          <w:tab w:val="left" w:pos="720"/>
        </w:tabs>
        <w:jc w:val="both"/>
        <w:rPr>
          <w:sz w:val="22"/>
          <w:szCs w:val="22"/>
        </w:rPr>
      </w:pPr>
      <w:r w:rsidRPr="00707145">
        <w:rPr>
          <w:sz w:val="22"/>
          <w:szCs w:val="22"/>
        </w:rPr>
        <w:t xml:space="preserve">Rick Grover, County Planning Department Director, </w:t>
      </w:r>
      <w:r w:rsidR="00CD4759">
        <w:rPr>
          <w:sz w:val="22"/>
          <w:szCs w:val="22"/>
        </w:rPr>
        <w:t>no</w:t>
      </w:r>
      <w:r w:rsidR="00DB268B" w:rsidRPr="00707145">
        <w:rPr>
          <w:sz w:val="22"/>
          <w:szCs w:val="22"/>
        </w:rPr>
        <w:t xml:space="preserve">ted that three </w:t>
      </w:r>
      <w:r w:rsidR="00CD4759">
        <w:rPr>
          <w:sz w:val="22"/>
          <w:szCs w:val="22"/>
        </w:rPr>
        <w:t>nam</w:t>
      </w:r>
      <w:r w:rsidR="00DB268B" w:rsidRPr="00707145">
        <w:rPr>
          <w:sz w:val="22"/>
          <w:szCs w:val="22"/>
        </w:rPr>
        <w:t xml:space="preserve">es had been recommended and he gave an overview of those members’ </w:t>
      </w:r>
      <w:r w:rsidR="00B255C4">
        <w:rPr>
          <w:sz w:val="22"/>
          <w:szCs w:val="22"/>
        </w:rPr>
        <w:t>professional experience.</w:t>
      </w:r>
    </w:p>
    <w:p w:rsidR="00647808" w:rsidRPr="00707145" w:rsidRDefault="00647808" w:rsidP="00647808">
      <w:pPr>
        <w:pStyle w:val="ListParagraph"/>
        <w:shd w:val="clear" w:color="auto" w:fill="D9D9D9" w:themeFill="background1" w:themeFillShade="D9"/>
        <w:tabs>
          <w:tab w:val="left" w:pos="720"/>
        </w:tabs>
        <w:autoSpaceDE/>
        <w:autoSpaceDN/>
        <w:adjustRightInd/>
        <w:contextualSpacing w:val="0"/>
        <w:jc w:val="both"/>
        <w:rPr>
          <w:sz w:val="22"/>
          <w:szCs w:val="22"/>
        </w:rPr>
      </w:pPr>
      <w:r w:rsidRPr="00707145">
        <w:rPr>
          <w:sz w:val="22"/>
          <w:szCs w:val="22"/>
        </w:rPr>
        <w:t xml:space="preserve">Commissioner Ebert moved to adopt Resolution </w:t>
      </w:r>
      <w:r w:rsidR="00DB268B" w:rsidRPr="00707145">
        <w:rPr>
          <w:sz w:val="22"/>
          <w:szCs w:val="22"/>
        </w:rPr>
        <w:t>7</w:t>
      </w:r>
      <w:r w:rsidRPr="00707145">
        <w:rPr>
          <w:sz w:val="22"/>
          <w:szCs w:val="22"/>
        </w:rPr>
        <w:t xml:space="preserve">-2016 appointing </w:t>
      </w:r>
      <w:r w:rsidR="00DB268B" w:rsidRPr="00707145">
        <w:rPr>
          <w:sz w:val="22"/>
          <w:szCs w:val="22"/>
        </w:rPr>
        <w:t xml:space="preserve">Bryce Froerer </w:t>
      </w:r>
      <w:r w:rsidR="00CD4759">
        <w:rPr>
          <w:sz w:val="22"/>
          <w:szCs w:val="22"/>
        </w:rPr>
        <w:t xml:space="preserve">as a </w:t>
      </w:r>
      <w:r w:rsidR="007C28E4">
        <w:rPr>
          <w:sz w:val="22"/>
          <w:szCs w:val="22"/>
        </w:rPr>
        <w:t xml:space="preserve">fulltime </w:t>
      </w:r>
      <w:r w:rsidR="00CD4759">
        <w:rPr>
          <w:sz w:val="22"/>
          <w:szCs w:val="22"/>
        </w:rPr>
        <w:t xml:space="preserve">member </w:t>
      </w:r>
      <w:r w:rsidR="007C28E4">
        <w:rPr>
          <w:sz w:val="22"/>
          <w:szCs w:val="22"/>
        </w:rPr>
        <w:t xml:space="preserve">(term expiring 6/30/2020) </w:t>
      </w:r>
      <w:r w:rsidR="00CD4759">
        <w:rPr>
          <w:sz w:val="22"/>
          <w:szCs w:val="22"/>
        </w:rPr>
        <w:t xml:space="preserve">and </w:t>
      </w:r>
      <w:r w:rsidR="00CD4759" w:rsidRPr="00707145">
        <w:rPr>
          <w:sz w:val="22"/>
          <w:szCs w:val="22"/>
        </w:rPr>
        <w:t xml:space="preserve">Neal Barker </w:t>
      </w:r>
      <w:r w:rsidR="00CD4759">
        <w:rPr>
          <w:sz w:val="22"/>
          <w:szCs w:val="22"/>
        </w:rPr>
        <w:t xml:space="preserve">as an alternate </w:t>
      </w:r>
      <w:r w:rsidR="00B255C4">
        <w:rPr>
          <w:sz w:val="22"/>
          <w:szCs w:val="22"/>
        </w:rPr>
        <w:t>member</w:t>
      </w:r>
      <w:r w:rsidR="00562D60">
        <w:rPr>
          <w:sz w:val="22"/>
          <w:szCs w:val="22"/>
        </w:rPr>
        <w:t xml:space="preserve"> (term expiring 6/30/2017) </w:t>
      </w:r>
      <w:r w:rsidRPr="00707145">
        <w:rPr>
          <w:sz w:val="22"/>
          <w:szCs w:val="22"/>
        </w:rPr>
        <w:t>to the Weber County Board of Adjustment; Commissioner Bell seconded.</w:t>
      </w:r>
    </w:p>
    <w:p w:rsidR="00647808" w:rsidRPr="00707145" w:rsidRDefault="00647808" w:rsidP="00647808">
      <w:pPr>
        <w:pStyle w:val="ListParagraph"/>
        <w:shd w:val="clear" w:color="auto" w:fill="D9D9D9" w:themeFill="background1" w:themeFillShade="D9"/>
        <w:tabs>
          <w:tab w:val="left" w:pos="720"/>
        </w:tabs>
        <w:jc w:val="both"/>
        <w:rPr>
          <w:sz w:val="22"/>
          <w:szCs w:val="22"/>
        </w:rPr>
      </w:pPr>
      <w:r w:rsidRPr="00707145">
        <w:rPr>
          <w:sz w:val="22"/>
          <w:szCs w:val="22"/>
        </w:rPr>
        <w:t>Commissioner Ebert – aye; Commissioner Bell – aye</w:t>
      </w:r>
    </w:p>
    <w:p w:rsidR="00647808" w:rsidRPr="00707145" w:rsidRDefault="00647808" w:rsidP="00647808">
      <w:pPr>
        <w:pStyle w:val="ListParagraph"/>
        <w:spacing w:line="180" w:lineRule="exact"/>
        <w:ind w:left="1512"/>
        <w:jc w:val="both"/>
        <w:rPr>
          <w:sz w:val="22"/>
          <w:szCs w:val="22"/>
        </w:rPr>
      </w:pPr>
    </w:p>
    <w:p w:rsidR="00647808" w:rsidRPr="00707145" w:rsidRDefault="00647808" w:rsidP="00647808">
      <w:pPr>
        <w:tabs>
          <w:tab w:val="left" w:pos="360"/>
        </w:tabs>
        <w:ind w:left="720" w:hanging="720"/>
        <w:jc w:val="both"/>
        <w:rPr>
          <w:i/>
          <w:sz w:val="22"/>
          <w:szCs w:val="22"/>
        </w:rPr>
      </w:pPr>
      <w:r w:rsidRPr="00707145">
        <w:rPr>
          <w:b/>
          <w:sz w:val="22"/>
          <w:szCs w:val="22"/>
        </w:rPr>
        <w:t>G.</w:t>
      </w:r>
      <w:r w:rsidRPr="00707145">
        <w:rPr>
          <w:b/>
          <w:sz w:val="22"/>
          <w:szCs w:val="22"/>
        </w:rPr>
        <w:tab/>
      </w:r>
      <w:r w:rsidRPr="00707145">
        <w:rPr>
          <w:b/>
          <w:smallCaps/>
          <w:sz w:val="22"/>
          <w:szCs w:val="22"/>
        </w:rPr>
        <w:t>Public Comments</w:t>
      </w:r>
      <w:r w:rsidRPr="00707145">
        <w:rPr>
          <w:b/>
          <w:sz w:val="22"/>
          <w:szCs w:val="22"/>
        </w:rPr>
        <w:t>:</w:t>
      </w:r>
      <w:r w:rsidRPr="00707145">
        <w:rPr>
          <w:sz w:val="22"/>
          <w:szCs w:val="22"/>
        </w:rPr>
        <w:t xml:space="preserve">  None</w:t>
      </w:r>
    </w:p>
    <w:p w:rsidR="00647808" w:rsidRPr="00707145" w:rsidRDefault="00647808" w:rsidP="00B55F40">
      <w:pPr>
        <w:tabs>
          <w:tab w:val="left" w:pos="360"/>
        </w:tabs>
        <w:spacing w:line="60" w:lineRule="exact"/>
        <w:ind w:left="720" w:hanging="720"/>
        <w:jc w:val="both"/>
        <w:rPr>
          <w:sz w:val="22"/>
          <w:szCs w:val="22"/>
        </w:rPr>
      </w:pPr>
    </w:p>
    <w:p w:rsidR="00647808" w:rsidRPr="00707145" w:rsidRDefault="00CF3F83" w:rsidP="000822D9">
      <w:pPr>
        <w:pStyle w:val="ListParagraph"/>
        <w:numPr>
          <w:ilvl w:val="0"/>
          <w:numId w:val="4"/>
        </w:numPr>
        <w:tabs>
          <w:tab w:val="left" w:pos="360"/>
        </w:tabs>
        <w:autoSpaceDE/>
        <w:autoSpaceDN/>
        <w:adjustRightInd/>
        <w:ind w:left="0" w:firstLine="0"/>
        <w:contextualSpacing w:val="0"/>
        <w:jc w:val="both"/>
        <w:rPr>
          <w:b/>
          <w:smallCaps/>
          <w:sz w:val="22"/>
          <w:szCs w:val="22"/>
        </w:rPr>
      </w:pPr>
      <w:r w:rsidRPr="00707145">
        <w:rPr>
          <w:b/>
          <w:smallCaps/>
          <w:sz w:val="22"/>
          <w:szCs w:val="22"/>
        </w:rPr>
        <w:t>A</w:t>
      </w:r>
      <w:r w:rsidR="00647808" w:rsidRPr="00707145">
        <w:rPr>
          <w:b/>
          <w:smallCaps/>
          <w:sz w:val="22"/>
          <w:szCs w:val="22"/>
        </w:rPr>
        <w:t xml:space="preserve">ssign Pledge of Allegiance for meeting on Tuesday, March 8, 2016, 10 a.m. </w:t>
      </w:r>
    </w:p>
    <w:p w:rsidR="00647808" w:rsidRPr="00707145" w:rsidRDefault="00647808" w:rsidP="00B55F40">
      <w:pPr>
        <w:tabs>
          <w:tab w:val="left" w:pos="360"/>
        </w:tabs>
        <w:spacing w:line="60" w:lineRule="exact"/>
        <w:ind w:hanging="720"/>
        <w:jc w:val="both"/>
        <w:rPr>
          <w:b/>
          <w:sz w:val="22"/>
          <w:szCs w:val="22"/>
        </w:rPr>
      </w:pPr>
    </w:p>
    <w:p w:rsidR="00647808" w:rsidRPr="00707145" w:rsidRDefault="00647808" w:rsidP="00647808">
      <w:pPr>
        <w:pStyle w:val="ListParagraph"/>
        <w:numPr>
          <w:ilvl w:val="0"/>
          <w:numId w:val="4"/>
        </w:numPr>
        <w:tabs>
          <w:tab w:val="left" w:pos="360"/>
        </w:tabs>
        <w:autoSpaceDE/>
        <w:autoSpaceDN/>
        <w:adjustRightInd/>
        <w:ind w:left="360"/>
        <w:contextualSpacing w:val="0"/>
        <w:jc w:val="both"/>
        <w:rPr>
          <w:b/>
          <w:sz w:val="22"/>
          <w:szCs w:val="22"/>
        </w:rPr>
      </w:pPr>
      <w:r w:rsidRPr="00707145">
        <w:rPr>
          <w:b/>
          <w:smallCaps/>
          <w:sz w:val="22"/>
          <w:szCs w:val="22"/>
        </w:rPr>
        <w:t>Closed executive session to discuss strategy relating to the purchase or sale of real estate as well as strategy relating to imminent or ongoing litigation</w:t>
      </w:r>
    </w:p>
    <w:p w:rsidR="00647808" w:rsidRPr="00707145" w:rsidRDefault="00647808" w:rsidP="00647808">
      <w:pPr>
        <w:pStyle w:val="ListParagraph"/>
        <w:shd w:val="clear" w:color="auto" w:fill="D9D9D9" w:themeFill="background1" w:themeFillShade="D9"/>
        <w:tabs>
          <w:tab w:val="left" w:pos="720"/>
        </w:tabs>
        <w:autoSpaceDE/>
        <w:autoSpaceDN/>
        <w:adjustRightInd/>
        <w:ind w:left="360"/>
        <w:contextualSpacing w:val="0"/>
        <w:jc w:val="both"/>
        <w:rPr>
          <w:sz w:val="22"/>
          <w:szCs w:val="22"/>
        </w:rPr>
      </w:pPr>
      <w:r w:rsidRPr="00707145">
        <w:rPr>
          <w:sz w:val="22"/>
          <w:szCs w:val="22"/>
        </w:rPr>
        <w:t>Commissioner Ebert moved to convene the closed executive session to discuss strategy relating to the purchase or sale of real estate as well as strategy relating to imminent or ongoing litigation; Commissioner Bell seconded.</w:t>
      </w:r>
    </w:p>
    <w:p w:rsidR="00647808" w:rsidRPr="00707145" w:rsidRDefault="00647808" w:rsidP="00647808">
      <w:pPr>
        <w:pStyle w:val="ListParagraph"/>
        <w:shd w:val="clear" w:color="auto" w:fill="D9D9D9" w:themeFill="background1" w:themeFillShade="D9"/>
        <w:tabs>
          <w:tab w:val="left" w:pos="720"/>
        </w:tabs>
        <w:ind w:left="1080" w:hanging="720"/>
        <w:jc w:val="both"/>
        <w:rPr>
          <w:sz w:val="22"/>
          <w:szCs w:val="22"/>
        </w:rPr>
      </w:pPr>
      <w:r w:rsidRPr="00707145">
        <w:rPr>
          <w:sz w:val="22"/>
          <w:szCs w:val="22"/>
        </w:rPr>
        <w:t>Commissioner Ebert – aye; Commissioner Bell – aye</w:t>
      </w:r>
    </w:p>
    <w:p w:rsidR="00647808" w:rsidRPr="00707145" w:rsidRDefault="00647808" w:rsidP="00E36C2E">
      <w:pPr>
        <w:pStyle w:val="ListParagraph"/>
        <w:tabs>
          <w:tab w:val="left" w:pos="360"/>
        </w:tabs>
        <w:spacing w:line="100" w:lineRule="exact"/>
        <w:ind w:left="806" w:hanging="720"/>
        <w:jc w:val="both"/>
        <w:rPr>
          <w:sz w:val="22"/>
          <w:szCs w:val="22"/>
        </w:rPr>
      </w:pPr>
    </w:p>
    <w:p w:rsidR="00647808" w:rsidRPr="00707145" w:rsidRDefault="00647808" w:rsidP="00647808">
      <w:pPr>
        <w:tabs>
          <w:tab w:val="left" w:pos="360"/>
        </w:tabs>
        <w:jc w:val="both"/>
        <w:rPr>
          <w:sz w:val="22"/>
          <w:szCs w:val="22"/>
        </w:rPr>
      </w:pPr>
      <w:r w:rsidRPr="00707145">
        <w:rPr>
          <w:b/>
          <w:sz w:val="22"/>
          <w:szCs w:val="22"/>
        </w:rPr>
        <w:tab/>
      </w:r>
      <w:r w:rsidRPr="00707145">
        <w:rPr>
          <w:sz w:val="22"/>
          <w:szCs w:val="22"/>
        </w:rPr>
        <w:t>No action was taken on the closed executive session.</w:t>
      </w:r>
    </w:p>
    <w:p w:rsidR="00647808" w:rsidRPr="00707145" w:rsidRDefault="00647808" w:rsidP="00B55F40">
      <w:pPr>
        <w:tabs>
          <w:tab w:val="left" w:pos="360"/>
        </w:tabs>
        <w:spacing w:line="80" w:lineRule="exact"/>
        <w:jc w:val="both"/>
        <w:rPr>
          <w:b/>
          <w:sz w:val="22"/>
          <w:szCs w:val="22"/>
        </w:rPr>
      </w:pPr>
    </w:p>
    <w:p w:rsidR="00647808" w:rsidRPr="00707145" w:rsidRDefault="00647808" w:rsidP="00647808">
      <w:pPr>
        <w:tabs>
          <w:tab w:val="left" w:pos="360"/>
        </w:tabs>
        <w:jc w:val="both"/>
        <w:rPr>
          <w:sz w:val="22"/>
          <w:szCs w:val="22"/>
        </w:rPr>
      </w:pPr>
      <w:r w:rsidRPr="00707145">
        <w:rPr>
          <w:b/>
          <w:sz w:val="22"/>
          <w:szCs w:val="22"/>
        </w:rPr>
        <w:t>J.</w:t>
      </w:r>
      <w:r w:rsidRPr="00707145">
        <w:rPr>
          <w:b/>
          <w:sz w:val="22"/>
          <w:szCs w:val="22"/>
        </w:rPr>
        <w:tab/>
      </w:r>
      <w:r w:rsidRPr="00707145">
        <w:rPr>
          <w:b/>
          <w:smallCaps/>
          <w:sz w:val="22"/>
          <w:szCs w:val="22"/>
        </w:rPr>
        <w:t>Adjourn</w:t>
      </w:r>
    </w:p>
    <w:p w:rsidR="00647808" w:rsidRPr="00707145" w:rsidRDefault="00647808" w:rsidP="00647808">
      <w:pPr>
        <w:shd w:val="clear" w:color="auto" w:fill="D9D9D9" w:themeFill="background1" w:themeFillShade="D9"/>
        <w:ind w:left="720" w:hanging="360"/>
        <w:contextualSpacing/>
        <w:jc w:val="both"/>
        <w:rPr>
          <w:sz w:val="22"/>
          <w:szCs w:val="22"/>
        </w:rPr>
      </w:pPr>
      <w:r w:rsidRPr="00707145">
        <w:rPr>
          <w:sz w:val="22"/>
          <w:szCs w:val="22"/>
        </w:rPr>
        <w:t>Commissioner Ebert moved to adjourn at 10:</w:t>
      </w:r>
      <w:r w:rsidR="00F779D1" w:rsidRPr="00707145">
        <w:rPr>
          <w:sz w:val="22"/>
          <w:szCs w:val="22"/>
        </w:rPr>
        <w:t>50</w:t>
      </w:r>
      <w:r w:rsidRPr="00707145">
        <w:rPr>
          <w:sz w:val="22"/>
          <w:szCs w:val="22"/>
        </w:rPr>
        <w:t xml:space="preserve"> a.m.; Commissioner Bell seconded.</w:t>
      </w:r>
    </w:p>
    <w:p w:rsidR="00647808" w:rsidRPr="00707145" w:rsidRDefault="00647808" w:rsidP="00647808">
      <w:pPr>
        <w:shd w:val="clear" w:color="auto" w:fill="D9D9D9" w:themeFill="background1" w:themeFillShade="D9"/>
        <w:tabs>
          <w:tab w:val="left" w:pos="720"/>
        </w:tabs>
        <w:ind w:left="720" w:hanging="360"/>
        <w:contextualSpacing/>
        <w:jc w:val="both"/>
        <w:rPr>
          <w:sz w:val="22"/>
          <w:szCs w:val="22"/>
        </w:rPr>
      </w:pPr>
      <w:r w:rsidRPr="00707145">
        <w:rPr>
          <w:sz w:val="22"/>
          <w:szCs w:val="22"/>
        </w:rPr>
        <w:t xml:space="preserve">Commissioner Ebert – aye; Commissioner Bell – aye </w:t>
      </w:r>
    </w:p>
    <w:p w:rsidR="00647808" w:rsidRPr="00707145" w:rsidRDefault="00647808" w:rsidP="00647808">
      <w:pPr>
        <w:pStyle w:val="ListParagraph"/>
        <w:tabs>
          <w:tab w:val="left" w:pos="1440"/>
          <w:tab w:val="left" w:pos="5760"/>
        </w:tabs>
        <w:ind w:left="1080"/>
        <w:jc w:val="both"/>
        <w:rPr>
          <w:sz w:val="22"/>
          <w:szCs w:val="22"/>
        </w:rPr>
      </w:pPr>
      <w:r w:rsidRPr="00707145">
        <w:rPr>
          <w:sz w:val="22"/>
          <w:szCs w:val="22"/>
        </w:rPr>
        <w:tab/>
      </w:r>
      <w:r w:rsidRPr="00707145">
        <w:rPr>
          <w:sz w:val="22"/>
          <w:szCs w:val="22"/>
        </w:rPr>
        <w:tab/>
      </w:r>
      <w:r w:rsidRPr="00707145">
        <w:rPr>
          <w:sz w:val="22"/>
          <w:szCs w:val="22"/>
        </w:rPr>
        <w:tab/>
        <w:t>Attest:</w:t>
      </w:r>
    </w:p>
    <w:p w:rsidR="00647808" w:rsidRPr="00707145" w:rsidRDefault="00647808" w:rsidP="00B55F40">
      <w:pPr>
        <w:pStyle w:val="ListParagraph"/>
        <w:tabs>
          <w:tab w:val="left" w:pos="1440"/>
          <w:tab w:val="left" w:pos="5940"/>
        </w:tabs>
        <w:spacing w:line="200" w:lineRule="exact"/>
        <w:ind w:left="1080"/>
        <w:jc w:val="both"/>
        <w:rPr>
          <w:sz w:val="22"/>
          <w:szCs w:val="22"/>
        </w:rPr>
      </w:pPr>
    </w:p>
    <w:p w:rsidR="00647808" w:rsidRPr="00707145" w:rsidRDefault="00647808" w:rsidP="00B55F40">
      <w:pPr>
        <w:pStyle w:val="ListParagraph"/>
        <w:tabs>
          <w:tab w:val="left" w:pos="1440"/>
          <w:tab w:val="left" w:pos="6120"/>
        </w:tabs>
        <w:spacing w:line="200" w:lineRule="exact"/>
        <w:ind w:left="1080"/>
        <w:jc w:val="both"/>
        <w:rPr>
          <w:sz w:val="22"/>
          <w:szCs w:val="22"/>
        </w:rPr>
      </w:pPr>
    </w:p>
    <w:p w:rsidR="00647808" w:rsidRPr="00707145" w:rsidRDefault="00647808" w:rsidP="00647808">
      <w:pPr>
        <w:pStyle w:val="ListParagraph"/>
        <w:tabs>
          <w:tab w:val="left" w:pos="1440"/>
          <w:tab w:val="left" w:pos="6120"/>
        </w:tabs>
        <w:ind w:left="1080" w:hanging="720"/>
        <w:jc w:val="both"/>
        <w:rPr>
          <w:sz w:val="22"/>
          <w:szCs w:val="22"/>
        </w:rPr>
      </w:pPr>
      <w:r w:rsidRPr="00707145">
        <w:rPr>
          <w:sz w:val="22"/>
          <w:szCs w:val="22"/>
        </w:rPr>
        <w:t xml:space="preserve">______________________________                                     </w:t>
      </w:r>
      <w:r w:rsidRPr="00707145">
        <w:rPr>
          <w:sz w:val="22"/>
          <w:szCs w:val="22"/>
        </w:rPr>
        <w:tab/>
      </w:r>
      <w:r w:rsidRPr="00707145">
        <w:rPr>
          <w:sz w:val="22"/>
          <w:szCs w:val="22"/>
        </w:rPr>
        <w:tab/>
        <w:t xml:space="preserve">______________________________                          </w:t>
      </w:r>
    </w:p>
    <w:p w:rsidR="00647808" w:rsidRPr="00707145" w:rsidRDefault="00647808" w:rsidP="00647808">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594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707145">
        <w:rPr>
          <w:sz w:val="22"/>
          <w:szCs w:val="22"/>
        </w:rPr>
        <w:t xml:space="preserve">Kerry W. Gibson, Chair </w:t>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t>Ricky D. Hatch, CPA</w:t>
      </w:r>
    </w:p>
    <w:p w:rsidR="002F2B95" w:rsidRPr="00707145" w:rsidRDefault="00647808" w:rsidP="007C28E4">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707145">
        <w:rPr>
          <w:sz w:val="22"/>
          <w:szCs w:val="22"/>
        </w:rPr>
        <w:t>Weber County Commission</w:t>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r>
      <w:r w:rsidRPr="00707145">
        <w:rPr>
          <w:sz w:val="22"/>
          <w:szCs w:val="22"/>
        </w:rPr>
        <w:tab/>
        <w:t>Weber County Clerk/Auditor</w:t>
      </w:r>
    </w:p>
    <w:sectPr w:rsidR="002F2B95" w:rsidRPr="00707145" w:rsidSect="00B55F40">
      <w:footerReference w:type="default" r:id="rId7"/>
      <w:footerReference w:type="first" r:id="rId8"/>
      <w:pgSz w:w="12240" w:h="15840" w:code="1"/>
      <w:pgMar w:top="792" w:right="108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A8" w:rsidRDefault="00C335A8" w:rsidP="005B5FEE">
      <w:r>
        <w:separator/>
      </w:r>
    </w:p>
  </w:endnote>
  <w:endnote w:type="continuationSeparator" w:id="0">
    <w:p w:rsidR="00C335A8" w:rsidRDefault="00C335A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C" w:rsidRDefault="00BA02AD" w:rsidP="00A438CC">
    <w:pPr>
      <w:pStyle w:val="Footer"/>
      <w:tabs>
        <w:tab w:val="clear" w:pos="4680"/>
        <w:tab w:val="clear" w:pos="9360"/>
        <w:tab w:val="center" w:pos="0"/>
        <w:tab w:val="right" w:pos="10080"/>
      </w:tabs>
      <w:spacing w:line="180" w:lineRule="exact"/>
    </w:pPr>
    <w:sdt>
      <w:sdtPr>
        <w:id w:val="27821417"/>
        <w:docPartObj>
          <w:docPartGallery w:val="Page Numbers (Bottom of Page)"/>
          <w:docPartUnique/>
        </w:docPartObj>
      </w:sdtPr>
      <w:sdtContent>
        <w:fldSimple w:instr=" PAGE   \* MERGEFORMAT ">
          <w:r w:rsidR="00B55F40">
            <w:rPr>
              <w:noProof/>
            </w:rPr>
            <w:t>2</w:t>
          </w:r>
        </w:fldSimple>
        <w:r w:rsidR="00A438CC">
          <w:tab/>
          <w:t>Minutes</w:t>
        </w:r>
      </w:sdtContent>
    </w:sdt>
  </w:p>
  <w:p w:rsidR="00A438CC" w:rsidRDefault="00A438CC" w:rsidP="00A438CC">
    <w:pPr>
      <w:pStyle w:val="Footer"/>
      <w:tabs>
        <w:tab w:val="clear" w:pos="9360"/>
        <w:tab w:val="right" w:pos="10080"/>
      </w:tabs>
      <w:spacing w:line="180" w:lineRule="exact"/>
    </w:pPr>
    <w:r>
      <w:tab/>
    </w:r>
    <w:r>
      <w:tab/>
      <w:t>March 1, 2016</w:t>
    </w:r>
  </w:p>
  <w:p w:rsidR="00A438CC" w:rsidRDefault="00A438CC" w:rsidP="00A438CC">
    <w:pPr>
      <w:pStyle w:val="Footer"/>
      <w:tabs>
        <w:tab w:val="clear" w:pos="9360"/>
        <w:tab w:val="right" w:pos="10080"/>
      </w:tabs>
      <w:spacing w:line="180" w:lineRule="exact"/>
    </w:pPr>
    <w:r>
      <w:tab/>
    </w:r>
    <w:r>
      <w:tab/>
      <w:t>Weber County Commission</w:t>
    </w:r>
  </w:p>
  <w:p w:rsidR="00A438CC" w:rsidRDefault="00A438CC">
    <w:pPr>
      <w:pStyle w:val="Footer"/>
    </w:pPr>
  </w:p>
  <w:p w:rsidR="00A438CC" w:rsidRDefault="00A438CC"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8CC" w:rsidRDefault="00A438CC">
    <w:pPr>
      <w:pStyle w:val="Footer"/>
    </w:pPr>
  </w:p>
  <w:p w:rsidR="00A438CC" w:rsidRDefault="00A438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A8" w:rsidRDefault="00C335A8" w:rsidP="005B5FEE">
      <w:r>
        <w:separator/>
      </w:r>
    </w:p>
  </w:footnote>
  <w:footnote w:type="continuationSeparator" w:id="0">
    <w:p w:rsidR="00C335A8" w:rsidRDefault="00C335A8" w:rsidP="005B5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253"/>
    <w:multiLevelType w:val="hybridMultilevel"/>
    <w:tmpl w:val="6F3CBB12"/>
    <w:lvl w:ilvl="0" w:tplc="9B66351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E2646A"/>
    <w:multiLevelType w:val="hybridMultilevel"/>
    <w:tmpl w:val="B5CCD7BA"/>
    <w:lvl w:ilvl="0" w:tplc="A2088AB8">
      <w:start w:val="1"/>
      <w:numFmt w:val="decimal"/>
      <w:lvlText w:val="%1."/>
      <w:lvlJc w:val="left"/>
      <w:pPr>
        <w:ind w:left="1515" w:hanging="795"/>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822EC1"/>
    <w:multiLevelType w:val="hybridMultilevel"/>
    <w:tmpl w:val="2A60EA86"/>
    <w:lvl w:ilvl="0" w:tplc="16D8AB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47808"/>
    <w:rsid w:val="000071D8"/>
    <w:rsid w:val="00010D87"/>
    <w:rsid w:val="000114BE"/>
    <w:rsid w:val="00014E52"/>
    <w:rsid w:val="00015B2B"/>
    <w:rsid w:val="00017740"/>
    <w:rsid w:val="0002664B"/>
    <w:rsid w:val="00031C1D"/>
    <w:rsid w:val="00032A7A"/>
    <w:rsid w:val="000332BE"/>
    <w:rsid w:val="0003413C"/>
    <w:rsid w:val="00034BDB"/>
    <w:rsid w:val="00034DE9"/>
    <w:rsid w:val="00037336"/>
    <w:rsid w:val="00037C66"/>
    <w:rsid w:val="00044CEB"/>
    <w:rsid w:val="00046670"/>
    <w:rsid w:val="00056A53"/>
    <w:rsid w:val="00056B72"/>
    <w:rsid w:val="00057A82"/>
    <w:rsid w:val="0006051F"/>
    <w:rsid w:val="00060C6C"/>
    <w:rsid w:val="00061A8F"/>
    <w:rsid w:val="00066A2D"/>
    <w:rsid w:val="00066BB8"/>
    <w:rsid w:val="00075DCC"/>
    <w:rsid w:val="00075ED9"/>
    <w:rsid w:val="0007627E"/>
    <w:rsid w:val="00077069"/>
    <w:rsid w:val="000822D9"/>
    <w:rsid w:val="0008384A"/>
    <w:rsid w:val="00085340"/>
    <w:rsid w:val="000868AA"/>
    <w:rsid w:val="00091302"/>
    <w:rsid w:val="000948F8"/>
    <w:rsid w:val="00096C95"/>
    <w:rsid w:val="000A697A"/>
    <w:rsid w:val="000A7209"/>
    <w:rsid w:val="000B2104"/>
    <w:rsid w:val="000B2D15"/>
    <w:rsid w:val="000C291C"/>
    <w:rsid w:val="000D2BEA"/>
    <w:rsid w:val="000D5453"/>
    <w:rsid w:val="000E4DA7"/>
    <w:rsid w:val="000F4E07"/>
    <w:rsid w:val="001010DD"/>
    <w:rsid w:val="00101192"/>
    <w:rsid w:val="00101CE4"/>
    <w:rsid w:val="00103F84"/>
    <w:rsid w:val="0010426D"/>
    <w:rsid w:val="00105325"/>
    <w:rsid w:val="00105576"/>
    <w:rsid w:val="00106533"/>
    <w:rsid w:val="00111DA4"/>
    <w:rsid w:val="001159B3"/>
    <w:rsid w:val="00116B84"/>
    <w:rsid w:val="00125754"/>
    <w:rsid w:val="00133953"/>
    <w:rsid w:val="00134FB5"/>
    <w:rsid w:val="00146274"/>
    <w:rsid w:val="00147715"/>
    <w:rsid w:val="00157D1B"/>
    <w:rsid w:val="00166E54"/>
    <w:rsid w:val="001703AF"/>
    <w:rsid w:val="001708B5"/>
    <w:rsid w:val="00173D77"/>
    <w:rsid w:val="00175F7D"/>
    <w:rsid w:val="00183979"/>
    <w:rsid w:val="00185934"/>
    <w:rsid w:val="00186465"/>
    <w:rsid w:val="00194666"/>
    <w:rsid w:val="001948C0"/>
    <w:rsid w:val="001A5A33"/>
    <w:rsid w:val="001B7259"/>
    <w:rsid w:val="001B74B3"/>
    <w:rsid w:val="001B7D2A"/>
    <w:rsid w:val="001B7F03"/>
    <w:rsid w:val="001C216D"/>
    <w:rsid w:val="001C2D6F"/>
    <w:rsid w:val="001D3559"/>
    <w:rsid w:val="001D52F1"/>
    <w:rsid w:val="001D5E6D"/>
    <w:rsid w:val="001D6DB5"/>
    <w:rsid w:val="001E19FB"/>
    <w:rsid w:val="001E2A61"/>
    <w:rsid w:val="001E4571"/>
    <w:rsid w:val="001E496B"/>
    <w:rsid w:val="001E5752"/>
    <w:rsid w:val="001F134C"/>
    <w:rsid w:val="001F14DF"/>
    <w:rsid w:val="001F18CD"/>
    <w:rsid w:val="001F2C7B"/>
    <w:rsid w:val="001F4D10"/>
    <w:rsid w:val="002016B7"/>
    <w:rsid w:val="00210379"/>
    <w:rsid w:val="00210DEF"/>
    <w:rsid w:val="00211661"/>
    <w:rsid w:val="00215613"/>
    <w:rsid w:val="00231400"/>
    <w:rsid w:val="0023666B"/>
    <w:rsid w:val="00236685"/>
    <w:rsid w:val="00236776"/>
    <w:rsid w:val="00240246"/>
    <w:rsid w:val="00240D77"/>
    <w:rsid w:val="00241A1D"/>
    <w:rsid w:val="00241B84"/>
    <w:rsid w:val="00243120"/>
    <w:rsid w:val="00244EA7"/>
    <w:rsid w:val="0025290A"/>
    <w:rsid w:val="00255EF6"/>
    <w:rsid w:val="00257D3D"/>
    <w:rsid w:val="002615A7"/>
    <w:rsid w:val="0026393A"/>
    <w:rsid w:val="00263B91"/>
    <w:rsid w:val="00276268"/>
    <w:rsid w:val="002834C2"/>
    <w:rsid w:val="002879CB"/>
    <w:rsid w:val="00290050"/>
    <w:rsid w:val="0029058F"/>
    <w:rsid w:val="002908E0"/>
    <w:rsid w:val="002939EE"/>
    <w:rsid w:val="0029607F"/>
    <w:rsid w:val="002A216E"/>
    <w:rsid w:val="002A281A"/>
    <w:rsid w:val="002A2AD4"/>
    <w:rsid w:val="002A6BA0"/>
    <w:rsid w:val="002B08B2"/>
    <w:rsid w:val="002B08C0"/>
    <w:rsid w:val="002B7C21"/>
    <w:rsid w:val="002C22D6"/>
    <w:rsid w:val="002C676E"/>
    <w:rsid w:val="002D1CB0"/>
    <w:rsid w:val="002D23FB"/>
    <w:rsid w:val="002D4629"/>
    <w:rsid w:val="002D47AF"/>
    <w:rsid w:val="002D49BB"/>
    <w:rsid w:val="002D7F2D"/>
    <w:rsid w:val="002E1A33"/>
    <w:rsid w:val="002E1B13"/>
    <w:rsid w:val="002E3571"/>
    <w:rsid w:val="002E3A10"/>
    <w:rsid w:val="002E5C83"/>
    <w:rsid w:val="002E788A"/>
    <w:rsid w:val="002F1382"/>
    <w:rsid w:val="002F2B95"/>
    <w:rsid w:val="002F4706"/>
    <w:rsid w:val="002F7A98"/>
    <w:rsid w:val="002F7E2D"/>
    <w:rsid w:val="0030316A"/>
    <w:rsid w:val="00307348"/>
    <w:rsid w:val="0031001B"/>
    <w:rsid w:val="003101BE"/>
    <w:rsid w:val="003117F9"/>
    <w:rsid w:val="00314D9B"/>
    <w:rsid w:val="003217AC"/>
    <w:rsid w:val="00322984"/>
    <w:rsid w:val="00325712"/>
    <w:rsid w:val="003333ED"/>
    <w:rsid w:val="0033641F"/>
    <w:rsid w:val="00341607"/>
    <w:rsid w:val="00341E09"/>
    <w:rsid w:val="00343DAA"/>
    <w:rsid w:val="00344830"/>
    <w:rsid w:val="00344C0A"/>
    <w:rsid w:val="0035174E"/>
    <w:rsid w:val="00354EF5"/>
    <w:rsid w:val="003556A3"/>
    <w:rsid w:val="00355B4E"/>
    <w:rsid w:val="003620C6"/>
    <w:rsid w:val="00362F49"/>
    <w:rsid w:val="00363C09"/>
    <w:rsid w:val="00366A49"/>
    <w:rsid w:val="00371217"/>
    <w:rsid w:val="00373011"/>
    <w:rsid w:val="00382FE3"/>
    <w:rsid w:val="00385887"/>
    <w:rsid w:val="003864BF"/>
    <w:rsid w:val="003920D1"/>
    <w:rsid w:val="00394F3D"/>
    <w:rsid w:val="00397AE3"/>
    <w:rsid w:val="003A257C"/>
    <w:rsid w:val="003A37A5"/>
    <w:rsid w:val="003A6ACE"/>
    <w:rsid w:val="003B4B50"/>
    <w:rsid w:val="003B6C6C"/>
    <w:rsid w:val="003B7E80"/>
    <w:rsid w:val="003C2F26"/>
    <w:rsid w:val="003D0408"/>
    <w:rsid w:val="003D0FC6"/>
    <w:rsid w:val="003D40CF"/>
    <w:rsid w:val="003D4E33"/>
    <w:rsid w:val="003E1C4D"/>
    <w:rsid w:val="003E30F0"/>
    <w:rsid w:val="003E3E0D"/>
    <w:rsid w:val="003E4AD3"/>
    <w:rsid w:val="003E5398"/>
    <w:rsid w:val="003F3921"/>
    <w:rsid w:val="003F709F"/>
    <w:rsid w:val="00404DAC"/>
    <w:rsid w:val="00407995"/>
    <w:rsid w:val="00413019"/>
    <w:rsid w:val="00416716"/>
    <w:rsid w:val="004171F2"/>
    <w:rsid w:val="00417FF3"/>
    <w:rsid w:val="00421EE4"/>
    <w:rsid w:val="004239BA"/>
    <w:rsid w:val="00423DE9"/>
    <w:rsid w:val="00426A1E"/>
    <w:rsid w:val="00436609"/>
    <w:rsid w:val="00442F0D"/>
    <w:rsid w:val="00444726"/>
    <w:rsid w:val="004479FB"/>
    <w:rsid w:val="004500BB"/>
    <w:rsid w:val="00454518"/>
    <w:rsid w:val="00466322"/>
    <w:rsid w:val="00466A64"/>
    <w:rsid w:val="004742F9"/>
    <w:rsid w:val="00476981"/>
    <w:rsid w:val="00476FBA"/>
    <w:rsid w:val="00477E06"/>
    <w:rsid w:val="004806DC"/>
    <w:rsid w:val="00481607"/>
    <w:rsid w:val="004819BA"/>
    <w:rsid w:val="004825B8"/>
    <w:rsid w:val="004826D0"/>
    <w:rsid w:val="00483EF2"/>
    <w:rsid w:val="004854FC"/>
    <w:rsid w:val="00485E86"/>
    <w:rsid w:val="004A075D"/>
    <w:rsid w:val="004A3C35"/>
    <w:rsid w:val="004A4B9A"/>
    <w:rsid w:val="004B7E7B"/>
    <w:rsid w:val="004C00B6"/>
    <w:rsid w:val="004C03D9"/>
    <w:rsid w:val="004C08B5"/>
    <w:rsid w:val="004C251F"/>
    <w:rsid w:val="004C4F31"/>
    <w:rsid w:val="004C5DF1"/>
    <w:rsid w:val="004D1046"/>
    <w:rsid w:val="004D3555"/>
    <w:rsid w:val="004D48CA"/>
    <w:rsid w:val="004D52A3"/>
    <w:rsid w:val="004D7307"/>
    <w:rsid w:val="004E3CBC"/>
    <w:rsid w:val="004E4011"/>
    <w:rsid w:val="004E6EB2"/>
    <w:rsid w:val="004F1912"/>
    <w:rsid w:val="004F1C71"/>
    <w:rsid w:val="004F360C"/>
    <w:rsid w:val="004F5B4A"/>
    <w:rsid w:val="00501E30"/>
    <w:rsid w:val="00503DF8"/>
    <w:rsid w:val="00513649"/>
    <w:rsid w:val="005178B1"/>
    <w:rsid w:val="00520DE6"/>
    <w:rsid w:val="00521429"/>
    <w:rsid w:val="00521564"/>
    <w:rsid w:val="00522219"/>
    <w:rsid w:val="00524E01"/>
    <w:rsid w:val="00525773"/>
    <w:rsid w:val="00531EF7"/>
    <w:rsid w:val="0053443D"/>
    <w:rsid w:val="00534A6D"/>
    <w:rsid w:val="00543F04"/>
    <w:rsid w:val="00544283"/>
    <w:rsid w:val="00547689"/>
    <w:rsid w:val="00547C07"/>
    <w:rsid w:val="00555B25"/>
    <w:rsid w:val="00562D60"/>
    <w:rsid w:val="005641B4"/>
    <w:rsid w:val="00565904"/>
    <w:rsid w:val="00570C2B"/>
    <w:rsid w:val="00570CAC"/>
    <w:rsid w:val="005744DE"/>
    <w:rsid w:val="00580995"/>
    <w:rsid w:val="005857F0"/>
    <w:rsid w:val="00590C09"/>
    <w:rsid w:val="00596083"/>
    <w:rsid w:val="005A1F73"/>
    <w:rsid w:val="005A4B1B"/>
    <w:rsid w:val="005A5A0A"/>
    <w:rsid w:val="005B4FB1"/>
    <w:rsid w:val="005B5FEE"/>
    <w:rsid w:val="005C59B0"/>
    <w:rsid w:val="005D223D"/>
    <w:rsid w:val="005D2A4F"/>
    <w:rsid w:val="005D4D28"/>
    <w:rsid w:val="005D4E0B"/>
    <w:rsid w:val="005D63AC"/>
    <w:rsid w:val="005E0C2C"/>
    <w:rsid w:val="005E4AB5"/>
    <w:rsid w:val="005F03F5"/>
    <w:rsid w:val="005F2EB8"/>
    <w:rsid w:val="005F4F79"/>
    <w:rsid w:val="005F72E6"/>
    <w:rsid w:val="00602FEB"/>
    <w:rsid w:val="00606E3E"/>
    <w:rsid w:val="00612B14"/>
    <w:rsid w:val="0061375B"/>
    <w:rsid w:val="006323EF"/>
    <w:rsid w:val="0063271C"/>
    <w:rsid w:val="00635145"/>
    <w:rsid w:val="00636809"/>
    <w:rsid w:val="00636FE4"/>
    <w:rsid w:val="0063743A"/>
    <w:rsid w:val="006407F5"/>
    <w:rsid w:val="0064371B"/>
    <w:rsid w:val="00643EEC"/>
    <w:rsid w:val="00643F43"/>
    <w:rsid w:val="006464AF"/>
    <w:rsid w:val="00647808"/>
    <w:rsid w:val="00652546"/>
    <w:rsid w:val="00656F51"/>
    <w:rsid w:val="00661981"/>
    <w:rsid w:val="006619FA"/>
    <w:rsid w:val="006627FF"/>
    <w:rsid w:val="00663192"/>
    <w:rsid w:val="00671557"/>
    <w:rsid w:val="006756F1"/>
    <w:rsid w:val="0067699F"/>
    <w:rsid w:val="00677336"/>
    <w:rsid w:val="00690038"/>
    <w:rsid w:val="006907ED"/>
    <w:rsid w:val="00694C68"/>
    <w:rsid w:val="006A2D65"/>
    <w:rsid w:val="006A3290"/>
    <w:rsid w:val="006B10DB"/>
    <w:rsid w:val="006B2F49"/>
    <w:rsid w:val="006B3148"/>
    <w:rsid w:val="006B3537"/>
    <w:rsid w:val="006B554C"/>
    <w:rsid w:val="006C458D"/>
    <w:rsid w:val="006D2AC6"/>
    <w:rsid w:val="006D5004"/>
    <w:rsid w:val="006D6D77"/>
    <w:rsid w:val="006E6AFC"/>
    <w:rsid w:val="006E792F"/>
    <w:rsid w:val="006E7BA1"/>
    <w:rsid w:val="006F3AD6"/>
    <w:rsid w:val="006F7C71"/>
    <w:rsid w:val="00703C0C"/>
    <w:rsid w:val="00707145"/>
    <w:rsid w:val="00707FFA"/>
    <w:rsid w:val="007115BB"/>
    <w:rsid w:val="00712CBF"/>
    <w:rsid w:val="0072251C"/>
    <w:rsid w:val="0072733F"/>
    <w:rsid w:val="00737696"/>
    <w:rsid w:val="00741B25"/>
    <w:rsid w:val="00744925"/>
    <w:rsid w:val="00744C9D"/>
    <w:rsid w:val="00751F97"/>
    <w:rsid w:val="00755E40"/>
    <w:rsid w:val="00774EC9"/>
    <w:rsid w:val="00783801"/>
    <w:rsid w:val="00784235"/>
    <w:rsid w:val="00787CA9"/>
    <w:rsid w:val="00791AF1"/>
    <w:rsid w:val="007A0737"/>
    <w:rsid w:val="007A074A"/>
    <w:rsid w:val="007A52BD"/>
    <w:rsid w:val="007A7A96"/>
    <w:rsid w:val="007B0F64"/>
    <w:rsid w:val="007B18D9"/>
    <w:rsid w:val="007B518A"/>
    <w:rsid w:val="007C28E4"/>
    <w:rsid w:val="007C384A"/>
    <w:rsid w:val="007C7867"/>
    <w:rsid w:val="007D0CF5"/>
    <w:rsid w:val="007D6B63"/>
    <w:rsid w:val="007D7787"/>
    <w:rsid w:val="007E71BA"/>
    <w:rsid w:val="00803CA2"/>
    <w:rsid w:val="00814DD3"/>
    <w:rsid w:val="0082576C"/>
    <w:rsid w:val="00831007"/>
    <w:rsid w:val="008317BA"/>
    <w:rsid w:val="00831983"/>
    <w:rsid w:val="00846867"/>
    <w:rsid w:val="00852881"/>
    <w:rsid w:val="008532EB"/>
    <w:rsid w:val="00853F02"/>
    <w:rsid w:val="00871B91"/>
    <w:rsid w:val="00886F92"/>
    <w:rsid w:val="00887105"/>
    <w:rsid w:val="00887429"/>
    <w:rsid w:val="00890F4A"/>
    <w:rsid w:val="00894D2A"/>
    <w:rsid w:val="00895017"/>
    <w:rsid w:val="008A0166"/>
    <w:rsid w:val="008A0292"/>
    <w:rsid w:val="008A1D85"/>
    <w:rsid w:val="008A36AC"/>
    <w:rsid w:val="008A7221"/>
    <w:rsid w:val="008B27DE"/>
    <w:rsid w:val="008B3801"/>
    <w:rsid w:val="008B7403"/>
    <w:rsid w:val="008C5229"/>
    <w:rsid w:val="008C797A"/>
    <w:rsid w:val="008D275D"/>
    <w:rsid w:val="008D334F"/>
    <w:rsid w:val="008D4B59"/>
    <w:rsid w:val="008D70C2"/>
    <w:rsid w:val="008E1680"/>
    <w:rsid w:val="008E25CE"/>
    <w:rsid w:val="008E5F59"/>
    <w:rsid w:val="008E64E7"/>
    <w:rsid w:val="008E6E90"/>
    <w:rsid w:val="008F43CF"/>
    <w:rsid w:val="008F7B7F"/>
    <w:rsid w:val="009009B7"/>
    <w:rsid w:val="00902EC5"/>
    <w:rsid w:val="00906FC7"/>
    <w:rsid w:val="00912ACB"/>
    <w:rsid w:val="00915AC3"/>
    <w:rsid w:val="00916A90"/>
    <w:rsid w:val="00917C02"/>
    <w:rsid w:val="0092110B"/>
    <w:rsid w:val="009240C8"/>
    <w:rsid w:val="0092451A"/>
    <w:rsid w:val="0093002C"/>
    <w:rsid w:val="0093142A"/>
    <w:rsid w:val="00932209"/>
    <w:rsid w:val="00933EE1"/>
    <w:rsid w:val="009372D4"/>
    <w:rsid w:val="00937E17"/>
    <w:rsid w:val="00937F11"/>
    <w:rsid w:val="00941022"/>
    <w:rsid w:val="0094129C"/>
    <w:rsid w:val="009418E3"/>
    <w:rsid w:val="00942B5D"/>
    <w:rsid w:val="009434CC"/>
    <w:rsid w:val="00944710"/>
    <w:rsid w:val="00950DB5"/>
    <w:rsid w:val="00960F98"/>
    <w:rsid w:val="00966CB8"/>
    <w:rsid w:val="0097159A"/>
    <w:rsid w:val="00972EC1"/>
    <w:rsid w:val="00980571"/>
    <w:rsid w:val="009823B2"/>
    <w:rsid w:val="00985F65"/>
    <w:rsid w:val="00986062"/>
    <w:rsid w:val="009862FC"/>
    <w:rsid w:val="00987FEF"/>
    <w:rsid w:val="0099702E"/>
    <w:rsid w:val="009B0C7C"/>
    <w:rsid w:val="009B2513"/>
    <w:rsid w:val="009B33EC"/>
    <w:rsid w:val="009B6C6A"/>
    <w:rsid w:val="009C1BAA"/>
    <w:rsid w:val="009D2E43"/>
    <w:rsid w:val="009D346A"/>
    <w:rsid w:val="009D4650"/>
    <w:rsid w:val="009D588F"/>
    <w:rsid w:val="009D7A1B"/>
    <w:rsid w:val="009E366D"/>
    <w:rsid w:val="009E4359"/>
    <w:rsid w:val="00A0476A"/>
    <w:rsid w:val="00A05481"/>
    <w:rsid w:val="00A1244F"/>
    <w:rsid w:val="00A142CE"/>
    <w:rsid w:val="00A14799"/>
    <w:rsid w:val="00A15428"/>
    <w:rsid w:val="00A15960"/>
    <w:rsid w:val="00A17FEF"/>
    <w:rsid w:val="00A229D8"/>
    <w:rsid w:val="00A24CB8"/>
    <w:rsid w:val="00A27835"/>
    <w:rsid w:val="00A438CC"/>
    <w:rsid w:val="00A463D4"/>
    <w:rsid w:val="00A56270"/>
    <w:rsid w:val="00A601B4"/>
    <w:rsid w:val="00A70EC8"/>
    <w:rsid w:val="00A73E39"/>
    <w:rsid w:val="00A85431"/>
    <w:rsid w:val="00A91665"/>
    <w:rsid w:val="00A92AFD"/>
    <w:rsid w:val="00A944E9"/>
    <w:rsid w:val="00A96312"/>
    <w:rsid w:val="00A96A61"/>
    <w:rsid w:val="00AA120F"/>
    <w:rsid w:val="00AA3E00"/>
    <w:rsid w:val="00AA63FB"/>
    <w:rsid w:val="00AB19AE"/>
    <w:rsid w:val="00AB1BA4"/>
    <w:rsid w:val="00AB3826"/>
    <w:rsid w:val="00AB38A7"/>
    <w:rsid w:val="00AB5078"/>
    <w:rsid w:val="00AB7B20"/>
    <w:rsid w:val="00AC07EA"/>
    <w:rsid w:val="00AC6518"/>
    <w:rsid w:val="00AD13EE"/>
    <w:rsid w:val="00AD492A"/>
    <w:rsid w:val="00AD6E92"/>
    <w:rsid w:val="00AE0949"/>
    <w:rsid w:val="00AE1807"/>
    <w:rsid w:val="00AE2C9A"/>
    <w:rsid w:val="00AE4BA8"/>
    <w:rsid w:val="00AF3B55"/>
    <w:rsid w:val="00AF5052"/>
    <w:rsid w:val="00AF7EAA"/>
    <w:rsid w:val="00B00333"/>
    <w:rsid w:val="00B017E1"/>
    <w:rsid w:val="00B04642"/>
    <w:rsid w:val="00B06B18"/>
    <w:rsid w:val="00B15958"/>
    <w:rsid w:val="00B21EB6"/>
    <w:rsid w:val="00B23909"/>
    <w:rsid w:val="00B255C4"/>
    <w:rsid w:val="00B26BD7"/>
    <w:rsid w:val="00B27541"/>
    <w:rsid w:val="00B31FBA"/>
    <w:rsid w:val="00B32376"/>
    <w:rsid w:val="00B3533E"/>
    <w:rsid w:val="00B35682"/>
    <w:rsid w:val="00B36E41"/>
    <w:rsid w:val="00B46F78"/>
    <w:rsid w:val="00B54EA2"/>
    <w:rsid w:val="00B55F40"/>
    <w:rsid w:val="00B61DA4"/>
    <w:rsid w:val="00B6327C"/>
    <w:rsid w:val="00B6561C"/>
    <w:rsid w:val="00B66EB3"/>
    <w:rsid w:val="00B73060"/>
    <w:rsid w:val="00B73F43"/>
    <w:rsid w:val="00B74BAB"/>
    <w:rsid w:val="00B81CAC"/>
    <w:rsid w:val="00B81CC6"/>
    <w:rsid w:val="00B90A71"/>
    <w:rsid w:val="00B92BDB"/>
    <w:rsid w:val="00B94E6C"/>
    <w:rsid w:val="00B978A1"/>
    <w:rsid w:val="00BA02AD"/>
    <w:rsid w:val="00BA0BF5"/>
    <w:rsid w:val="00BA1D76"/>
    <w:rsid w:val="00BA2E6B"/>
    <w:rsid w:val="00BA4985"/>
    <w:rsid w:val="00BB04ED"/>
    <w:rsid w:val="00BB23D4"/>
    <w:rsid w:val="00BB265B"/>
    <w:rsid w:val="00BB3D49"/>
    <w:rsid w:val="00BB59A5"/>
    <w:rsid w:val="00BB6744"/>
    <w:rsid w:val="00BC17DF"/>
    <w:rsid w:val="00BC2A96"/>
    <w:rsid w:val="00BC4750"/>
    <w:rsid w:val="00BC4E0B"/>
    <w:rsid w:val="00BC55F0"/>
    <w:rsid w:val="00BD0965"/>
    <w:rsid w:val="00BD3676"/>
    <w:rsid w:val="00BD6227"/>
    <w:rsid w:val="00BD71B9"/>
    <w:rsid w:val="00BF1D44"/>
    <w:rsid w:val="00BF2BD5"/>
    <w:rsid w:val="00BF3212"/>
    <w:rsid w:val="00BF3B88"/>
    <w:rsid w:val="00C01335"/>
    <w:rsid w:val="00C03C1C"/>
    <w:rsid w:val="00C04641"/>
    <w:rsid w:val="00C05FC2"/>
    <w:rsid w:val="00C07A49"/>
    <w:rsid w:val="00C10A27"/>
    <w:rsid w:val="00C11227"/>
    <w:rsid w:val="00C13B85"/>
    <w:rsid w:val="00C17906"/>
    <w:rsid w:val="00C21DEC"/>
    <w:rsid w:val="00C24981"/>
    <w:rsid w:val="00C32B26"/>
    <w:rsid w:val="00C335A8"/>
    <w:rsid w:val="00C36212"/>
    <w:rsid w:val="00C36402"/>
    <w:rsid w:val="00C376DA"/>
    <w:rsid w:val="00C4354D"/>
    <w:rsid w:val="00C44E48"/>
    <w:rsid w:val="00C461CB"/>
    <w:rsid w:val="00C47CE1"/>
    <w:rsid w:val="00C51215"/>
    <w:rsid w:val="00C51D68"/>
    <w:rsid w:val="00C532FC"/>
    <w:rsid w:val="00C53998"/>
    <w:rsid w:val="00C545A4"/>
    <w:rsid w:val="00C6035C"/>
    <w:rsid w:val="00C609D4"/>
    <w:rsid w:val="00C65665"/>
    <w:rsid w:val="00C67EA4"/>
    <w:rsid w:val="00C72382"/>
    <w:rsid w:val="00C724AD"/>
    <w:rsid w:val="00C76682"/>
    <w:rsid w:val="00C918EB"/>
    <w:rsid w:val="00CA0911"/>
    <w:rsid w:val="00CA2B78"/>
    <w:rsid w:val="00CA2E43"/>
    <w:rsid w:val="00CA4344"/>
    <w:rsid w:val="00CA45C4"/>
    <w:rsid w:val="00CA51FF"/>
    <w:rsid w:val="00CA5E8F"/>
    <w:rsid w:val="00CA5E9F"/>
    <w:rsid w:val="00CA7515"/>
    <w:rsid w:val="00CB06DC"/>
    <w:rsid w:val="00CB59B5"/>
    <w:rsid w:val="00CB5A4E"/>
    <w:rsid w:val="00CC10E3"/>
    <w:rsid w:val="00CC155B"/>
    <w:rsid w:val="00CD05F0"/>
    <w:rsid w:val="00CD4759"/>
    <w:rsid w:val="00CD4DD6"/>
    <w:rsid w:val="00CD6B65"/>
    <w:rsid w:val="00CE6EE1"/>
    <w:rsid w:val="00CF1423"/>
    <w:rsid w:val="00CF1E78"/>
    <w:rsid w:val="00CF2070"/>
    <w:rsid w:val="00CF3F83"/>
    <w:rsid w:val="00CF5B4F"/>
    <w:rsid w:val="00D05E1A"/>
    <w:rsid w:val="00D13E50"/>
    <w:rsid w:val="00D14E55"/>
    <w:rsid w:val="00D211D7"/>
    <w:rsid w:val="00D21681"/>
    <w:rsid w:val="00D23891"/>
    <w:rsid w:val="00D2461F"/>
    <w:rsid w:val="00D24D7D"/>
    <w:rsid w:val="00D30C3F"/>
    <w:rsid w:val="00D3293E"/>
    <w:rsid w:val="00D34E89"/>
    <w:rsid w:val="00D36585"/>
    <w:rsid w:val="00D40E8A"/>
    <w:rsid w:val="00D452AB"/>
    <w:rsid w:val="00D560B0"/>
    <w:rsid w:val="00D63FB7"/>
    <w:rsid w:val="00D6590E"/>
    <w:rsid w:val="00D74298"/>
    <w:rsid w:val="00D75062"/>
    <w:rsid w:val="00D80816"/>
    <w:rsid w:val="00D8161C"/>
    <w:rsid w:val="00D827BF"/>
    <w:rsid w:val="00D83B71"/>
    <w:rsid w:val="00D843B0"/>
    <w:rsid w:val="00D876ED"/>
    <w:rsid w:val="00D94436"/>
    <w:rsid w:val="00D955C2"/>
    <w:rsid w:val="00D95D2A"/>
    <w:rsid w:val="00D97B02"/>
    <w:rsid w:val="00DA4C20"/>
    <w:rsid w:val="00DA500E"/>
    <w:rsid w:val="00DB1A2C"/>
    <w:rsid w:val="00DB1DC1"/>
    <w:rsid w:val="00DB20D3"/>
    <w:rsid w:val="00DB268B"/>
    <w:rsid w:val="00DB4F3E"/>
    <w:rsid w:val="00DB68C1"/>
    <w:rsid w:val="00DB6BA8"/>
    <w:rsid w:val="00DC2296"/>
    <w:rsid w:val="00DD34E0"/>
    <w:rsid w:val="00DD3CD6"/>
    <w:rsid w:val="00DD5D39"/>
    <w:rsid w:val="00DD5EEA"/>
    <w:rsid w:val="00DE6B00"/>
    <w:rsid w:val="00DF17A0"/>
    <w:rsid w:val="00E00685"/>
    <w:rsid w:val="00E00E99"/>
    <w:rsid w:val="00E017CA"/>
    <w:rsid w:val="00E11486"/>
    <w:rsid w:val="00E14207"/>
    <w:rsid w:val="00E14579"/>
    <w:rsid w:val="00E168AD"/>
    <w:rsid w:val="00E20F6F"/>
    <w:rsid w:val="00E21693"/>
    <w:rsid w:val="00E24DBA"/>
    <w:rsid w:val="00E30BB0"/>
    <w:rsid w:val="00E36C2E"/>
    <w:rsid w:val="00E4289B"/>
    <w:rsid w:val="00E42EBB"/>
    <w:rsid w:val="00E43740"/>
    <w:rsid w:val="00E473D2"/>
    <w:rsid w:val="00E541BC"/>
    <w:rsid w:val="00E551AB"/>
    <w:rsid w:val="00E57BDA"/>
    <w:rsid w:val="00E63B91"/>
    <w:rsid w:val="00E721C3"/>
    <w:rsid w:val="00E76599"/>
    <w:rsid w:val="00E93701"/>
    <w:rsid w:val="00E961FF"/>
    <w:rsid w:val="00E9692D"/>
    <w:rsid w:val="00EA0658"/>
    <w:rsid w:val="00EA08D1"/>
    <w:rsid w:val="00EA28BC"/>
    <w:rsid w:val="00EA4C1A"/>
    <w:rsid w:val="00EA5941"/>
    <w:rsid w:val="00EA695D"/>
    <w:rsid w:val="00EB45F0"/>
    <w:rsid w:val="00EB67FF"/>
    <w:rsid w:val="00EC118B"/>
    <w:rsid w:val="00EC26F9"/>
    <w:rsid w:val="00EC7210"/>
    <w:rsid w:val="00EC77B2"/>
    <w:rsid w:val="00ED0B9C"/>
    <w:rsid w:val="00ED1382"/>
    <w:rsid w:val="00ED779A"/>
    <w:rsid w:val="00ED7871"/>
    <w:rsid w:val="00EE24D8"/>
    <w:rsid w:val="00EE3067"/>
    <w:rsid w:val="00EE4561"/>
    <w:rsid w:val="00EF005B"/>
    <w:rsid w:val="00EF06E9"/>
    <w:rsid w:val="00EF1A4D"/>
    <w:rsid w:val="00EF7D79"/>
    <w:rsid w:val="00F0035B"/>
    <w:rsid w:val="00F02FBD"/>
    <w:rsid w:val="00F03743"/>
    <w:rsid w:val="00F0375C"/>
    <w:rsid w:val="00F10E8B"/>
    <w:rsid w:val="00F128F3"/>
    <w:rsid w:val="00F15C18"/>
    <w:rsid w:val="00F21632"/>
    <w:rsid w:val="00F23752"/>
    <w:rsid w:val="00F266D9"/>
    <w:rsid w:val="00F27C95"/>
    <w:rsid w:val="00F3040C"/>
    <w:rsid w:val="00F30C1B"/>
    <w:rsid w:val="00F3109F"/>
    <w:rsid w:val="00F40E4F"/>
    <w:rsid w:val="00F4533B"/>
    <w:rsid w:val="00F47920"/>
    <w:rsid w:val="00F53CA1"/>
    <w:rsid w:val="00F546EE"/>
    <w:rsid w:val="00F55C4F"/>
    <w:rsid w:val="00F5747A"/>
    <w:rsid w:val="00F70349"/>
    <w:rsid w:val="00F71A31"/>
    <w:rsid w:val="00F73C0E"/>
    <w:rsid w:val="00F779D1"/>
    <w:rsid w:val="00F86437"/>
    <w:rsid w:val="00F93D74"/>
    <w:rsid w:val="00F9494F"/>
    <w:rsid w:val="00F94957"/>
    <w:rsid w:val="00F95F36"/>
    <w:rsid w:val="00FA039C"/>
    <w:rsid w:val="00FA3DBC"/>
    <w:rsid w:val="00FA703B"/>
    <w:rsid w:val="00FA79A2"/>
    <w:rsid w:val="00FB253C"/>
    <w:rsid w:val="00FB7163"/>
    <w:rsid w:val="00FD1A21"/>
    <w:rsid w:val="00FD3D81"/>
    <w:rsid w:val="00FD488C"/>
    <w:rsid w:val="00FD4B18"/>
    <w:rsid w:val="00FD703B"/>
    <w:rsid w:val="00FE0BD5"/>
    <w:rsid w:val="00FE0D11"/>
    <w:rsid w:val="00FE1F33"/>
    <w:rsid w:val="00FE3ED3"/>
    <w:rsid w:val="00FF1260"/>
    <w:rsid w:val="00FF18E3"/>
    <w:rsid w:val="00FF2212"/>
    <w:rsid w:val="00FF3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semiHidden/>
    <w:unhideWhenUsed/>
    <w:rsid w:val="00B55F40"/>
    <w:pPr>
      <w:tabs>
        <w:tab w:val="center" w:pos="4680"/>
        <w:tab w:val="right" w:pos="9360"/>
      </w:tabs>
    </w:pPr>
  </w:style>
  <w:style w:type="character" w:customStyle="1" w:styleId="HeaderChar">
    <w:name w:val="Header Char"/>
    <w:basedOn w:val="DefaultParagraphFont"/>
    <w:link w:val="Header"/>
    <w:uiPriority w:val="99"/>
    <w:semiHidden/>
    <w:rsid w:val="00B55F4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4</cp:revision>
  <dcterms:created xsi:type="dcterms:W3CDTF">2016-03-02T23:52:00Z</dcterms:created>
  <dcterms:modified xsi:type="dcterms:W3CDTF">2016-03-03T16:16:00Z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C:\Recordings\lmr_20160301_095042.dcr</vt:lpwstr>
  </property>
</Properties>
</file>