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52" w:rsidRPr="00FA0DA1" w:rsidRDefault="00C45252" w:rsidP="00167430">
      <w:pPr>
        <w:spacing w:after="0" w:line="240" w:lineRule="auto"/>
        <w:ind w:left="450" w:firstLine="720"/>
        <w:rPr>
          <w:rFonts w:ascii="Arial" w:eastAsia="Times New Roman" w:hAnsi="Arial" w:cs="Arial"/>
          <w:b/>
          <w:bCs/>
        </w:rPr>
      </w:pPr>
      <w:r w:rsidRPr="00FA0DA1">
        <w:rPr>
          <w:rFonts w:ascii="Arial" w:hAnsi="Arial" w:cs="Arial"/>
          <w:noProof/>
        </w:rPr>
        <w:drawing>
          <wp:anchor distT="0" distB="0" distL="114300" distR="114300" simplePos="0" relativeHeight="251658240" behindDoc="1" locked="0" layoutInCell="1" allowOverlap="1" wp14:anchorId="1E127C3E" wp14:editId="463523ED">
            <wp:simplePos x="0" y="0"/>
            <wp:positionH relativeFrom="column">
              <wp:posOffset>0</wp:posOffset>
            </wp:positionH>
            <wp:positionV relativeFrom="paragraph">
              <wp:posOffset>-728345</wp:posOffset>
            </wp:positionV>
            <wp:extent cx="7772400" cy="1857375"/>
            <wp:effectExtent l="0" t="0" r="0" b="9525"/>
            <wp:wrapTight wrapText="bothSides">
              <wp:wrapPolygon edited="0">
                <wp:start x="0" y="0"/>
                <wp:lineTo x="0" y="21489"/>
                <wp:lineTo x="21547" y="21489"/>
                <wp:lineTo x="21547"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85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A0DA1">
        <w:rPr>
          <w:rFonts w:ascii="Arial" w:eastAsia="Times New Roman" w:hAnsi="Arial" w:cs="Arial"/>
          <w:b/>
          <w:bCs/>
        </w:rPr>
        <w:t xml:space="preserve">Planning Commission </w:t>
      </w:r>
      <w:r w:rsidR="00A72656" w:rsidRPr="00FA0DA1">
        <w:rPr>
          <w:rFonts w:ascii="Arial" w:eastAsia="Times New Roman" w:hAnsi="Arial" w:cs="Arial"/>
          <w:b/>
          <w:bCs/>
        </w:rPr>
        <w:t>Meeting</w:t>
      </w:r>
      <w:r w:rsidR="00814F50" w:rsidRPr="00FA0DA1">
        <w:rPr>
          <w:rFonts w:ascii="Arial" w:eastAsia="Times New Roman" w:hAnsi="Arial" w:cs="Arial"/>
          <w:b/>
          <w:bCs/>
        </w:rPr>
        <w:tab/>
      </w:r>
      <w:r w:rsidR="00C53521" w:rsidRPr="00FA0DA1">
        <w:rPr>
          <w:rFonts w:ascii="Arial" w:eastAsia="Times New Roman" w:hAnsi="Arial" w:cs="Arial"/>
          <w:b/>
          <w:bCs/>
        </w:rPr>
        <w:tab/>
      </w:r>
      <w:r w:rsidR="00C53521" w:rsidRPr="00FA0DA1">
        <w:rPr>
          <w:rFonts w:ascii="Arial" w:eastAsia="Times New Roman" w:hAnsi="Arial" w:cs="Arial"/>
          <w:b/>
          <w:bCs/>
        </w:rPr>
        <w:tab/>
      </w:r>
      <w:r w:rsidR="00814F50" w:rsidRPr="00FA0DA1">
        <w:rPr>
          <w:rFonts w:ascii="Arial" w:eastAsia="Times New Roman" w:hAnsi="Arial" w:cs="Arial"/>
          <w:b/>
          <w:bCs/>
        </w:rPr>
        <w:tab/>
      </w:r>
    </w:p>
    <w:p w:rsidR="00C45252" w:rsidRPr="00FA0DA1" w:rsidRDefault="00973FDB" w:rsidP="00C45252">
      <w:pPr>
        <w:spacing w:after="0" w:line="240" w:lineRule="auto"/>
        <w:ind w:left="1170" w:right="1080"/>
        <w:rPr>
          <w:rFonts w:ascii="Arial" w:eastAsia="Times New Roman" w:hAnsi="Arial" w:cs="Arial"/>
          <w:b/>
          <w:bCs/>
        </w:rPr>
      </w:pPr>
      <w:r w:rsidRPr="00FA0DA1">
        <w:rPr>
          <w:rFonts w:ascii="Arial" w:eastAsia="Times New Roman" w:hAnsi="Arial" w:cs="Arial"/>
          <w:b/>
          <w:bCs/>
        </w:rPr>
        <w:t>August 19</w:t>
      </w:r>
      <w:r w:rsidR="00FA768F" w:rsidRPr="00FA0DA1">
        <w:rPr>
          <w:rFonts w:ascii="Arial" w:eastAsia="Times New Roman" w:hAnsi="Arial" w:cs="Arial"/>
          <w:b/>
          <w:bCs/>
        </w:rPr>
        <w:t>, 2015</w:t>
      </w:r>
      <w:r w:rsidR="00C45252" w:rsidRPr="00FA0DA1">
        <w:rPr>
          <w:rFonts w:ascii="Arial" w:eastAsia="Times New Roman" w:hAnsi="Arial" w:cs="Arial"/>
          <w:b/>
          <w:bCs/>
        </w:rPr>
        <w:t xml:space="preserve"> – 6:</w:t>
      </w:r>
      <w:r w:rsidR="00917248" w:rsidRPr="00FA0DA1">
        <w:rPr>
          <w:rFonts w:ascii="Arial" w:eastAsia="Times New Roman" w:hAnsi="Arial" w:cs="Arial"/>
          <w:b/>
          <w:bCs/>
        </w:rPr>
        <w:t>3</w:t>
      </w:r>
      <w:r w:rsidR="00C45252" w:rsidRPr="00FA0DA1">
        <w:rPr>
          <w:rFonts w:ascii="Arial" w:eastAsia="Times New Roman" w:hAnsi="Arial" w:cs="Arial"/>
          <w:b/>
          <w:bCs/>
        </w:rPr>
        <w:t>0PM</w:t>
      </w:r>
      <w:r w:rsidR="00C45252" w:rsidRPr="00FA0DA1">
        <w:rPr>
          <w:rFonts w:ascii="Arial" w:eastAsia="Times New Roman" w:hAnsi="Arial" w:cs="Arial"/>
          <w:b/>
          <w:bCs/>
        </w:rPr>
        <w:tab/>
      </w:r>
    </w:p>
    <w:p w:rsidR="00C45252" w:rsidRPr="00FA0DA1" w:rsidRDefault="00C45252" w:rsidP="00C45252">
      <w:pPr>
        <w:spacing w:after="0" w:line="240" w:lineRule="auto"/>
        <w:ind w:left="1170" w:right="1080"/>
        <w:rPr>
          <w:rFonts w:ascii="Arial" w:eastAsia="Times New Roman" w:hAnsi="Arial" w:cs="Arial"/>
          <w:b/>
          <w:bCs/>
        </w:rPr>
      </w:pPr>
      <w:r w:rsidRPr="00FA0DA1">
        <w:rPr>
          <w:rFonts w:ascii="Arial" w:eastAsia="Times New Roman" w:hAnsi="Arial" w:cs="Arial"/>
          <w:b/>
          <w:bCs/>
        </w:rPr>
        <w:t>505 East 2600 North</w:t>
      </w:r>
    </w:p>
    <w:p w:rsidR="00C45252" w:rsidRPr="00FA0DA1" w:rsidRDefault="00C45252" w:rsidP="00C45252">
      <w:pPr>
        <w:spacing w:after="0" w:line="240" w:lineRule="auto"/>
        <w:ind w:left="1170" w:right="1080"/>
        <w:rPr>
          <w:rFonts w:ascii="Arial" w:eastAsia="Times New Roman" w:hAnsi="Arial" w:cs="Arial"/>
        </w:rPr>
      </w:pPr>
      <w:r w:rsidRPr="00FA0DA1">
        <w:rPr>
          <w:rFonts w:ascii="Arial" w:eastAsia="Times New Roman" w:hAnsi="Arial" w:cs="Arial"/>
          <w:b/>
          <w:bCs/>
        </w:rPr>
        <w:t>North Ogden City, Utah</w:t>
      </w:r>
    </w:p>
    <w:p w:rsidR="00C45252" w:rsidRPr="00FA0DA1" w:rsidRDefault="00C45252" w:rsidP="00C45252">
      <w:pPr>
        <w:spacing w:after="0" w:line="220" w:lineRule="exact"/>
        <w:ind w:left="1170" w:right="1080"/>
        <w:jc w:val="center"/>
        <w:rPr>
          <w:rFonts w:ascii="Arial" w:eastAsia="Times New Roman" w:hAnsi="Arial" w:cs="Arial"/>
        </w:rPr>
      </w:pPr>
    </w:p>
    <w:p w:rsidR="00C45252" w:rsidRPr="00FA0DA1" w:rsidRDefault="00C45252" w:rsidP="00C45252">
      <w:pPr>
        <w:tabs>
          <w:tab w:val="left" w:pos="6818"/>
        </w:tabs>
        <w:spacing w:after="0"/>
        <w:ind w:left="1170" w:right="1080"/>
        <w:rPr>
          <w:rFonts w:ascii="Arial" w:eastAsia="Times New Roman" w:hAnsi="Arial" w:cs="Arial"/>
          <w:b/>
        </w:rPr>
      </w:pPr>
      <w:r w:rsidRPr="00FA0DA1">
        <w:rPr>
          <w:rFonts w:ascii="Arial" w:eastAsia="Times New Roman" w:hAnsi="Arial" w:cs="Arial"/>
          <w:b/>
        </w:rPr>
        <w:t xml:space="preserve">Welcome: </w:t>
      </w:r>
      <w:r w:rsidR="00CC18A3" w:rsidRPr="00FA0DA1">
        <w:rPr>
          <w:rFonts w:ascii="Arial" w:eastAsia="Times New Roman" w:hAnsi="Arial" w:cs="Arial"/>
          <w:b/>
        </w:rPr>
        <w:t>C</w:t>
      </w:r>
      <w:r w:rsidRPr="00FA0DA1">
        <w:rPr>
          <w:rFonts w:ascii="Arial" w:eastAsia="Times New Roman" w:hAnsi="Arial" w:cs="Arial"/>
          <w:b/>
        </w:rPr>
        <w:t xml:space="preserve">hairman </w:t>
      </w:r>
      <w:r w:rsidR="0014391E" w:rsidRPr="00FA0DA1">
        <w:rPr>
          <w:rFonts w:ascii="Arial" w:eastAsia="Times New Roman" w:hAnsi="Arial" w:cs="Arial"/>
          <w:b/>
        </w:rPr>
        <w:t>Thomas</w:t>
      </w:r>
    </w:p>
    <w:p w:rsidR="00C45252" w:rsidRPr="00FA0DA1" w:rsidRDefault="00C45252" w:rsidP="00C45252">
      <w:pPr>
        <w:spacing w:after="0"/>
        <w:ind w:left="1170" w:right="1080"/>
        <w:rPr>
          <w:rFonts w:ascii="Arial" w:eastAsia="Times New Roman" w:hAnsi="Arial" w:cs="Arial"/>
          <w:b/>
        </w:rPr>
      </w:pPr>
      <w:r w:rsidRPr="00FA0DA1">
        <w:rPr>
          <w:rFonts w:ascii="Arial" w:eastAsia="Times New Roman" w:hAnsi="Arial" w:cs="Arial"/>
          <w:b/>
        </w:rPr>
        <w:t>Invocation and Pledge of Allegiance:</w:t>
      </w:r>
      <w:r w:rsidRPr="00FA0DA1">
        <w:rPr>
          <w:rFonts w:ascii="Arial" w:eastAsia="Times New Roman" w:hAnsi="Arial" w:cs="Arial"/>
        </w:rPr>
        <w:t xml:space="preserve"> </w:t>
      </w:r>
      <w:r w:rsidR="0036269D" w:rsidRPr="00FA0DA1">
        <w:rPr>
          <w:rFonts w:ascii="Arial" w:eastAsia="Times New Roman" w:hAnsi="Arial" w:cs="Arial"/>
          <w:b/>
        </w:rPr>
        <w:t xml:space="preserve">Commissioner </w:t>
      </w:r>
      <w:r w:rsidR="00973FDB" w:rsidRPr="00FA0DA1">
        <w:rPr>
          <w:rFonts w:ascii="Arial" w:eastAsia="Times New Roman" w:hAnsi="Arial" w:cs="Arial"/>
          <w:b/>
        </w:rPr>
        <w:t>Russell</w:t>
      </w:r>
    </w:p>
    <w:p w:rsidR="00C45252" w:rsidRPr="00FA0DA1" w:rsidRDefault="00C45252" w:rsidP="00C45252">
      <w:pPr>
        <w:spacing w:after="0"/>
        <w:ind w:left="1170" w:right="1080"/>
        <w:rPr>
          <w:rFonts w:ascii="Arial" w:eastAsia="Times New Roman" w:hAnsi="Arial" w:cs="Arial"/>
          <w:b/>
        </w:rPr>
      </w:pPr>
    </w:p>
    <w:p w:rsidR="00B86BB5" w:rsidRPr="00FA0DA1" w:rsidRDefault="00C45252" w:rsidP="00295C81">
      <w:pPr>
        <w:spacing w:after="0"/>
        <w:ind w:left="1170" w:right="1080"/>
        <w:rPr>
          <w:rFonts w:ascii="Arial" w:eastAsia="Times New Roman" w:hAnsi="Arial" w:cs="Arial"/>
          <w:b/>
          <w:bCs/>
        </w:rPr>
      </w:pPr>
      <w:r w:rsidRPr="00FA0DA1">
        <w:rPr>
          <w:rFonts w:ascii="Arial" w:eastAsia="Times New Roman" w:hAnsi="Arial" w:cs="Arial"/>
          <w:b/>
          <w:bCs/>
        </w:rPr>
        <w:t xml:space="preserve">6:30PM – </w:t>
      </w:r>
      <w:r w:rsidR="00A72656" w:rsidRPr="00FA0DA1">
        <w:rPr>
          <w:rFonts w:ascii="Arial" w:eastAsia="Times New Roman" w:hAnsi="Arial" w:cs="Arial"/>
          <w:b/>
          <w:bCs/>
        </w:rPr>
        <w:t>Regular Meeting</w:t>
      </w:r>
    </w:p>
    <w:p w:rsidR="00973FDB" w:rsidRPr="00FA0DA1" w:rsidRDefault="00973FDB" w:rsidP="00973FDB">
      <w:pPr>
        <w:pStyle w:val="ListParagraph"/>
        <w:keepNext/>
        <w:numPr>
          <w:ilvl w:val="0"/>
          <w:numId w:val="21"/>
        </w:numPr>
        <w:spacing w:after="0"/>
        <w:ind w:right="1080"/>
        <w:outlineLvl w:val="0"/>
        <w:rPr>
          <w:rFonts w:ascii="Arial" w:eastAsia="Times New Roman" w:hAnsi="Arial" w:cs="Arial"/>
          <w:bCs/>
        </w:rPr>
      </w:pPr>
      <w:r w:rsidRPr="00FA0DA1">
        <w:rPr>
          <w:rFonts w:ascii="Arial" w:eastAsia="Times New Roman" w:hAnsi="Arial" w:cs="Arial"/>
          <w:bCs/>
        </w:rPr>
        <w:t>Roll Call</w:t>
      </w:r>
    </w:p>
    <w:p w:rsidR="00973FDB" w:rsidRPr="00FA0DA1" w:rsidRDefault="00973FDB" w:rsidP="00973FDB">
      <w:pPr>
        <w:pStyle w:val="ListParagraph"/>
        <w:keepNext/>
        <w:numPr>
          <w:ilvl w:val="0"/>
          <w:numId w:val="21"/>
        </w:numPr>
        <w:spacing w:after="0"/>
        <w:ind w:right="1080"/>
        <w:outlineLvl w:val="0"/>
        <w:rPr>
          <w:rFonts w:ascii="Arial" w:eastAsia="Times New Roman" w:hAnsi="Arial" w:cs="Arial"/>
          <w:bCs/>
        </w:rPr>
      </w:pPr>
      <w:r w:rsidRPr="00FA0DA1">
        <w:rPr>
          <w:rFonts w:ascii="Arial" w:eastAsia="Times New Roman" w:hAnsi="Arial" w:cs="Arial"/>
          <w:bCs/>
        </w:rPr>
        <w:t>Opening Meeting Statement</w:t>
      </w:r>
    </w:p>
    <w:p w:rsidR="00973FDB" w:rsidRPr="00FA0DA1" w:rsidRDefault="00973FDB" w:rsidP="00973FDB">
      <w:pPr>
        <w:pStyle w:val="ListParagraph"/>
        <w:keepNext/>
        <w:numPr>
          <w:ilvl w:val="0"/>
          <w:numId w:val="21"/>
        </w:numPr>
        <w:spacing w:after="0"/>
        <w:ind w:right="1080"/>
        <w:outlineLvl w:val="0"/>
        <w:rPr>
          <w:rFonts w:ascii="Arial" w:eastAsia="Times New Roman" w:hAnsi="Arial" w:cs="Arial"/>
          <w:bCs/>
        </w:rPr>
      </w:pPr>
      <w:r w:rsidRPr="00FA0DA1">
        <w:rPr>
          <w:rFonts w:ascii="Arial" w:eastAsia="Times New Roman" w:hAnsi="Arial" w:cs="Arial"/>
          <w:bCs/>
        </w:rPr>
        <w:t>Public Comments for Items not on the Agenda</w:t>
      </w:r>
    </w:p>
    <w:p w:rsidR="00973FDB" w:rsidRPr="00FA0DA1" w:rsidRDefault="00973FDB" w:rsidP="00973FDB">
      <w:pPr>
        <w:pStyle w:val="ListParagraph"/>
        <w:keepNext/>
        <w:numPr>
          <w:ilvl w:val="0"/>
          <w:numId w:val="21"/>
        </w:numPr>
        <w:spacing w:after="0"/>
        <w:ind w:right="1080"/>
        <w:outlineLvl w:val="0"/>
        <w:rPr>
          <w:rFonts w:ascii="Arial" w:eastAsia="Times New Roman" w:hAnsi="Arial" w:cs="Arial"/>
          <w:bCs/>
        </w:rPr>
      </w:pPr>
      <w:r w:rsidRPr="00FA0DA1">
        <w:rPr>
          <w:rFonts w:ascii="Arial" w:eastAsia="Times New Roman" w:hAnsi="Arial" w:cs="Arial"/>
          <w:bCs/>
        </w:rPr>
        <w:t>Exparte Declarations</w:t>
      </w:r>
    </w:p>
    <w:p w:rsidR="00973FDB" w:rsidRPr="00FA0DA1" w:rsidRDefault="00973FDB" w:rsidP="00973FDB">
      <w:pPr>
        <w:pStyle w:val="ListParagraph"/>
        <w:keepNext/>
        <w:numPr>
          <w:ilvl w:val="0"/>
          <w:numId w:val="21"/>
        </w:numPr>
        <w:spacing w:after="0"/>
        <w:ind w:right="1080"/>
        <w:outlineLvl w:val="0"/>
        <w:rPr>
          <w:rFonts w:ascii="Arial" w:eastAsia="Times New Roman" w:hAnsi="Arial" w:cs="Arial"/>
          <w:bCs/>
        </w:rPr>
      </w:pPr>
      <w:r w:rsidRPr="00FA0DA1">
        <w:rPr>
          <w:rFonts w:ascii="Arial" w:eastAsia="Times New Roman" w:hAnsi="Arial" w:cs="Arial"/>
          <w:bCs/>
        </w:rPr>
        <w:t>Administrative Items</w:t>
      </w:r>
    </w:p>
    <w:p w:rsidR="00491C1C" w:rsidRPr="00FA0DA1" w:rsidRDefault="00AF2473" w:rsidP="002F41C1">
      <w:pPr>
        <w:keepNext/>
        <w:numPr>
          <w:ilvl w:val="1"/>
          <w:numId w:val="21"/>
        </w:numPr>
        <w:spacing w:after="0"/>
        <w:ind w:right="1080"/>
        <w:outlineLvl w:val="0"/>
        <w:rPr>
          <w:rFonts w:ascii="Arial" w:eastAsia="Times New Roman" w:hAnsi="Arial" w:cs="Arial"/>
          <w:bCs/>
        </w:rPr>
      </w:pPr>
      <w:hyperlink r:id="rId10" w:history="1">
        <w:r w:rsidR="00973FDB" w:rsidRPr="00AF2473">
          <w:rPr>
            <w:rStyle w:val="Hyperlink"/>
            <w:rFonts w:ascii="Arial" w:eastAsia="Times New Roman" w:hAnsi="Arial" w:cs="Arial"/>
            <w:bCs/>
          </w:rPr>
          <w:t>Consideration</w:t>
        </w:r>
      </w:hyperlink>
      <w:r w:rsidR="00973FDB" w:rsidRPr="00FA0DA1">
        <w:rPr>
          <w:rFonts w:ascii="Arial" w:eastAsia="Times New Roman" w:hAnsi="Arial" w:cs="Arial"/>
          <w:bCs/>
        </w:rPr>
        <w:t xml:space="preserve"> and/or action to consider a variance to the Ward Farms Subdivision, </w:t>
      </w:r>
    </w:p>
    <w:p w:rsidR="00973FDB" w:rsidRPr="00FA0DA1" w:rsidRDefault="00973FDB" w:rsidP="00491C1C">
      <w:pPr>
        <w:keepNext/>
        <w:spacing w:after="0"/>
        <w:ind w:left="2520" w:right="1080"/>
        <w:outlineLvl w:val="0"/>
        <w:rPr>
          <w:rFonts w:ascii="Arial" w:eastAsia="Times New Roman" w:hAnsi="Arial" w:cs="Arial"/>
          <w:bCs/>
        </w:rPr>
      </w:pPr>
      <w:r w:rsidRPr="00FA0DA1">
        <w:rPr>
          <w:rFonts w:ascii="Arial" w:eastAsia="Times New Roman" w:hAnsi="Arial" w:cs="Arial"/>
          <w:bCs/>
        </w:rPr>
        <w:t xml:space="preserve">located at approximately </w:t>
      </w:r>
      <w:r w:rsidRPr="00FA0DA1">
        <w:rPr>
          <w:rFonts w:ascii="Arial" w:hAnsi="Arial" w:cs="Arial"/>
        </w:rPr>
        <w:t>1900 North 900 East.</w:t>
      </w:r>
      <w:r w:rsidRPr="00FA0DA1">
        <w:rPr>
          <w:rFonts w:ascii="Arial" w:eastAsia="Times New Roman" w:hAnsi="Arial" w:cs="Arial"/>
          <w:bCs/>
        </w:rPr>
        <w:t xml:space="preserve"> </w:t>
      </w:r>
    </w:p>
    <w:p w:rsidR="00973FDB" w:rsidRPr="00FA0DA1" w:rsidRDefault="00AF2473" w:rsidP="00973FDB">
      <w:pPr>
        <w:keepNext/>
        <w:numPr>
          <w:ilvl w:val="1"/>
          <w:numId w:val="21"/>
        </w:numPr>
        <w:spacing w:after="0"/>
        <w:ind w:right="1080"/>
        <w:outlineLvl w:val="0"/>
        <w:rPr>
          <w:rFonts w:ascii="Arial" w:eastAsia="Times New Roman" w:hAnsi="Arial" w:cs="Arial"/>
          <w:bCs/>
        </w:rPr>
      </w:pPr>
      <w:hyperlink r:id="rId11" w:history="1">
        <w:r w:rsidR="00973FDB" w:rsidRPr="00AF2473">
          <w:rPr>
            <w:rStyle w:val="Hyperlink"/>
            <w:rFonts w:ascii="Arial" w:eastAsia="Times New Roman" w:hAnsi="Arial" w:cs="Arial"/>
            <w:bCs/>
          </w:rPr>
          <w:t>Consideration</w:t>
        </w:r>
      </w:hyperlink>
      <w:r w:rsidR="00973FDB" w:rsidRPr="00FA0DA1">
        <w:rPr>
          <w:rFonts w:ascii="Arial" w:eastAsia="Times New Roman" w:hAnsi="Arial" w:cs="Arial"/>
          <w:bCs/>
        </w:rPr>
        <w:t xml:space="preserve"> and/or action to consider the </w:t>
      </w:r>
      <w:r w:rsidR="00973FDB" w:rsidRPr="00FA0DA1">
        <w:rPr>
          <w:rFonts w:ascii="Arial" w:hAnsi="Arial" w:cs="Arial"/>
        </w:rPr>
        <w:t>Pebble Beach of the Great Salt Lake Bonneville</w:t>
      </w:r>
      <w:r w:rsidR="00973FDB" w:rsidRPr="00FA0DA1">
        <w:rPr>
          <w:rFonts w:ascii="Arial" w:eastAsia="Times New Roman" w:hAnsi="Arial" w:cs="Arial"/>
          <w:bCs/>
        </w:rPr>
        <w:t xml:space="preserve">, preliminary and final approval, located at </w:t>
      </w:r>
      <w:r w:rsidR="00973FDB" w:rsidRPr="00FA0DA1">
        <w:rPr>
          <w:rFonts w:ascii="Arial" w:hAnsi="Arial" w:cs="Arial"/>
        </w:rPr>
        <w:t>3648 North 375 East and 3641 North 375 East.</w:t>
      </w:r>
    </w:p>
    <w:p w:rsidR="00973FDB" w:rsidRPr="00FA0DA1" w:rsidRDefault="00973FDB" w:rsidP="00973FDB">
      <w:pPr>
        <w:pStyle w:val="ListParagraph"/>
        <w:keepNext/>
        <w:numPr>
          <w:ilvl w:val="0"/>
          <w:numId w:val="21"/>
        </w:numPr>
        <w:spacing w:after="0"/>
        <w:ind w:right="1080"/>
        <w:outlineLvl w:val="0"/>
        <w:rPr>
          <w:rFonts w:ascii="Arial" w:eastAsia="Times New Roman" w:hAnsi="Arial" w:cs="Arial"/>
          <w:bCs/>
        </w:rPr>
      </w:pPr>
      <w:r w:rsidRPr="00FA0DA1">
        <w:rPr>
          <w:rFonts w:ascii="Arial" w:eastAsia="Times New Roman" w:hAnsi="Arial" w:cs="Arial"/>
          <w:bCs/>
        </w:rPr>
        <w:t>Legislative Items</w:t>
      </w:r>
    </w:p>
    <w:p w:rsidR="00973FDB" w:rsidRPr="00FA0DA1" w:rsidRDefault="00AF2473" w:rsidP="00491C1C">
      <w:pPr>
        <w:pStyle w:val="ListParagraph"/>
        <w:keepNext/>
        <w:numPr>
          <w:ilvl w:val="1"/>
          <w:numId w:val="21"/>
        </w:numPr>
        <w:spacing w:after="0"/>
        <w:ind w:right="1080"/>
        <w:outlineLvl w:val="0"/>
        <w:rPr>
          <w:rFonts w:ascii="Arial" w:eastAsia="Times New Roman" w:hAnsi="Arial" w:cs="Arial"/>
          <w:bCs/>
        </w:rPr>
      </w:pPr>
      <w:hyperlink r:id="rId12" w:history="1">
        <w:r w:rsidR="00973FDB" w:rsidRPr="00AF2473">
          <w:rPr>
            <w:rStyle w:val="Hyperlink"/>
            <w:rFonts w:ascii="Arial" w:eastAsia="Times New Roman" w:hAnsi="Arial" w:cs="Arial"/>
            <w:bCs/>
          </w:rPr>
          <w:t>Public Hearing</w:t>
        </w:r>
      </w:hyperlink>
      <w:r w:rsidR="00973FDB" w:rsidRPr="00FA0DA1">
        <w:rPr>
          <w:rFonts w:ascii="Arial" w:eastAsia="Times New Roman" w:hAnsi="Arial" w:cs="Arial"/>
          <w:bCs/>
        </w:rPr>
        <w:t xml:space="preserve"> for consideration and/or action to recommend adoption of the North Ogden City General Plan.</w:t>
      </w:r>
    </w:p>
    <w:p w:rsidR="00AF2473" w:rsidRDefault="00AF2473" w:rsidP="00491C1C">
      <w:pPr>
        <w:pStyle w:val="ListParagraph"/>
        <w:keepNext/>
        <w:numPr>
          <w:ilvl w:val="1"/>
          <w:numId w:val="21"/>
        </w:numPr>
        <w:spacing w:after="0"/>
        <w:ind w:right="1080"/>
        <w:outlineLvl w:val="0"/>
        <w:rPr>
          <w:rFonts w:ascii="Arial" w:eastAsia="Times New Roman" w:hAnsi="Arial" w:cs="Arial"/>
          <w:bCs/>
        </w:rPr>
      </w:pPr>
      <w:hyperlink r:id="rId13" w:history="1">
        <w:r w:rsidRPr="00AF2473">
          <w:rPr>
            <w:rStyle w:val="Hyperlink"/>
            <w:rFonts w:ascii="Arial" w:eastAsia="Times New Roman" w:hAnsi="Arial" w:cs="Arial"/>
            <w:bCs/>
          </w:rPr>
          <w:t>Public Hearing</w:t>
        </w:r>
      </w:hyperlink>
      <w:r>
        <w:rPr>
          <w:rFonts w:ascii="Arial" w:eastAsia="Times New Roman" w:hAnsi="Arial" w:cs="Arial"/>
          <w:bCs/>
        </w:rPr>
        <w:t xml:space="preserve"> to receive comments to rezone property, located at approximately 2750 North 1275 East.</w:t>
      </w:r>
    </w:p>
    <w:p w:rsidR="00973FDB" w:rsidRPr="00FA0DA1" w:rsidRDefault="00973FDB" w:rsidP="00491C1C">
      <w:pPr>
        <w:pStyle w:val="ListParagraph"/>
        <w:keepNext/>
        <w:numPr>
          <w:ilvl w:val="1"/>
          <w:numId w:val="21"/>
        </w:numPr>
        <w:spacing w:after="0"/>
        <w:ind w:right="1080"/>
        <w:outlineLvl w:val="0"/>
        <w:rPr>
          <w:rFonts w:ascii="Arial" w:eastAsia="Times New Roman" w:hAnsi="Arial" w:cs="Arial"/>
          <w:bCs/>
        </w:rPr>
      </w:pPr>
      <w:r w:rsidRPr="00FA0DA1">
        <w:rPr>
          <w:rFonts w:ascii="Arial" w:eastAsia="Times New Roman" w:hAnsi="Arial" w:cs="Arial"/>
          <w:bCs/>
        </w:rPr>
        <w:t xml:space="preserve">Consideration and/or </w:t>
      </w:r>
      <w:r w:rsidR="00AF2473">
        <w:rPr>
          <w:rFonts w:ascii="Arial" w:eastAsia="Times New Roman" w:hAnsi="Arial" w:cs="Arial"/>
          <w:bCs/>
        </w:rPr>
        <w:t>recommendation</w:t>
      </w:r>
      <w:r w:rsidRPr="00FA0DA1">
        <w:rPr>
          <w:rFonts w:ascii="Arial" w:eastAsia="Times New Roman" w:hAnsi="Arial" w:cs="Arial"/>
          <w:bCs/>
        </w:rPr>
        <w:t xml:space="preserve"> to consider the Canyon Vista rezone, located at approximately</w:t>
      </w:r>
      <w:r w:rsidR="00FA0DA1">
        <w:rPr>
          <w:rFonts w:ascii="Arial" w:eastAsia="Times New Roman" w:hAnsi="Arial" w:cs="Arial"/>
          <w:bCs/>
        </w:rPr>
        <w:t xml:space="preserve"> </w:t>
      </w:r>
      <w:r w:rsidRPr="00FA0DA1">
        <w:rPr>
          <w:rFonts w:ascii="Arial" w:hAnsi="Arial" w:cs="Arial"/>
        </w:rPr>
        <w:t>2750 North 1275 East.</w:t>
      </w:r>
    </w:p>
    <w:p w:rsidR="00491C1C" w:rsidRPr="00FA0DA1" w:rsidRDefault="0054578D" w:rsidP="00973FDB">
      <w:pPr>
        <w:pStyle w:val="ListParagraph"/>
        <w:keepNext/>
        <w:numPr>
          <w:ilvl w:val="1"/>
          <w:numId w:val="21"/>
        </w:numPr>
        <w:spacing w:after="0"/>
        <w:ind w:right="1080"/>
        <w:outlineLvl w:val="0"/>
        <w:rPr>
          <w:rFonts w:ascii="Arial" w:eastAsia="Times New Roman" w:hAnsi="Arial" w:cs="Arial"/>
          <w:bCs/>
        </w:rPr>
      </w:pPr>
      <w:hyperlink r:id="rId14" w:history="1">
        <w:r w:rsidR="00973FDB" w:rsidRPr="0054578D">
          <w:rPr>
            <w:rStyle w:val="Hyperlink"/>
            <w:rFonts w:ascii="Arial" w:eastAsia="Times New Roman" w:hAnsi="Arial" w:cs="Arial"/>
            <w:bCs/>
          </w:rPr>
          <w:t>Discussion</w:t>
        </w:r>
      </w:hyperlink>
      <w:bookmarkStart w:id="0" w:name="_GoBack"/>
      <w:bookmarkEnd w:id="0"/>
      <w:r w:rsidR="00973FDB" w:rsidRPr="00FA0DA1">
        <w:rPr>
          <w:rFonts w:ascii="Arial" w:eastAsia="Times New Roman" w:hAnsi="Arial" w:cs="Arial"/>
          <w:bCs/>
        </w:rPr>
        <w:t xml:space="preserve"> and/or action to consider an amendment to the residential zone parking</w:t>
      </w:r>
    </w:p>
    <w:p w:rsidR="00973FDB" w:rsidRPr="00FA0DA1" w:rsidRDefault="00973FDB" w:rsidP="00491C1C">
      <w:pPr>
        <w:pStyle w:val="ListParagraph"/>
        <w:keepNext/>
        <w:spacing w:after="0"/>
        <w:ind w:left="2520" w:right="1080"/>
        <w:outlineLvl w:val="0"/>
        <w:rPr>
          <w:rFonts w:ascii="Arial" w:eastAsia="Times New Roman" w:hAnsi="Arial" w:cs="Arial"/>
          <w:bCs/>
        </w:rPr>
      </w:pPr>
      <w:r w:rsidRPr="00FA0DA1">
        <w:rPr>
          <w:rFonts w:ascii="Arial" w:eastAsia="Times New Roman" w:hAnsi="Arial" w:cs="Arial"/>
          <w:bCs/>
        </w:rPr>
        <w:t xml:space="preserve"> standards for commercial equipment.</w:t>
      </w:r>
    </w:p>
    <w:p w:rsidR="00973FDB" w:rsidRPr="00FA0DA1" w:rsidRDefault="00973FDB" w:rsidP="00973FDB">
      <w:pPr>
        <w:keepNext/>
        <w:numPr>
          <w:ilvl w:val="0"/>
          <w:numId w:val="21"/>
        </w:numPr>
        <w:spacing w:after="0"/>
        <w:ind w:right="1080"/>
        <w:outlineLvl w:val="0"/>
        <w:rPr>
          <w:rFonts w:ascii="Arial" w:eastAsia="Times New Roman" w:hAnsi="Arial" w:cs="Arial"/>
          <w:bCs/>
        </w:rPr>
      </w:pPr>
      <w:r w:rsidRPr="00FA0DA1">
        <w:rPr>
          <w:rFonts w:ascii="Arial" w:eastAsia="Times New Roman" w:hAnsi="Arial" w:cs="Arial"/>
          <w:bCs/>
        </w:rPr>
        <w:t>Public comments</w:t>
      </w:r>
      <w:r w:rsidR="00FA0DA1">
        <w:rPr>
          <w:rFonts w:ascii="Arial" w:eastAsia="Times New Roman" w:hAnsi="Arial" w:cs="Arial"/>
          <w:bCs/>
        </w:rPr>
        <w:t xml:space="preserve"> for i</w:t>
      </w:r>
      <w:r w:rsidRPr="00FA0DA1">
        <w:rPr>
          <w:rFonts w:ascii="Arial" w:eastAsia="Times New Roman" w:hAnsi="Arial" w:cs="Arial"/>
          <w:bCs/>
        </w:rPr>
        <w:t>tems not on the Agenda</w:t>
      </w:r>
    </w:p>
    <w:p w:rsidR="00973FDB" w:rsidRPr="00FA0DA1" w:rsidRDefault="00FA0DA1" w:rsidP="00973FDB">
      <w:pPr>
        <w:keepNext/>
        <w:numPr>
          <w:ilvl w:val="0"/>
          <w:numId w:val="21"/>
        </w:numPr>
        <w:spacing w:after="0"/>
        <w:ind w:right="1080"/>
        <w:outlineLvl w:val="0"/>
        <w:rPr>
          <w:rFonts w:ascii="Arial" w:eastAsia="Times New Roman" w:hAnsi="Arial" w:cs="Arial"/>
          <w:bCs/>
        </w:rPr>
      </w:pPr>
      <w:r>
        <w:rPr>
          <w:rFonts w:ascii="Arial" w:eastAsia="Times New Roman" w:hAnsi="Arial" w:cs="Arial"/>
          <w:bCs/>
        </w:rPr>
        <w:t>Remarks from Planning C</w:t>
      </w:r>
      <w:r w:rsidR="00973FDB" w:rsidRPr="00FA0DA1">
        <w:rPr>
          <w:rFonts w:ascii="Arial" w:eastAsia="Times New Roman" w:hAnsi="Arial" w:cs="Arial"/>
          <w:bCs/>
        </w:rPr>
        <w:t>ommissioners</w:t>
      </w:r>
    </w:p>
    <w:p w:rsidR="00973FDB" w:rsidRPr="00FA0DA1" w:rsidRDefault="00973FDB" w:rsidP="00973FDB">
      <w:pPr>
        <w:keepNext/>
        <w:numPr>
          <w:ilvl w:val="0"/>
          <w:numId w:val="21"/>
        </w:numPr>
        <w:spacing w:after="0"/>
        <w:ind w:right="1080"/>
        <w:outlineLvl w:val="0"/>
        <w:rPr>
          <w:rFonts w:ascii="Arial" w:eastAsia="Times New Roman" w:hAnsi="Arial" w:cs="Arial"/>
          <w:bCs/>
        </w:rPr>
      </w:pPr>
      <w:r w:rsidRPr="00FA0DA1">
        <w:rPr>
          <w:rFonts w:ascii="Arial" w:eastAsia="Times New Roman" w:hAnsi="Arial" w:cs="Arial"/>
          <w:bCs/>
        </w:rPr>
        <w:t>Report of the City Planner</w:t>
      </w:r>
    </w:p>
    <w:p w:rsidR="00973FDB" w:rsidRPr="00FA0DA1" w:rsidRDefault="00973FDB" w:rsidP="00973FDB">
      <w:pPr>
        <w:keepNext/>
        <w:numPr>
          <w:ilvl w:val="0"/>
          <w:numId w:val="21"/>
        </w:numPr>
        <w:spacing w:after="0"/>
        <w:ind w:right="1080"/>
        <w:outlineLvl w:val="0"/>
        <w:rPr>
          <w:rFonts w:ascii="Arial" w:eastAsia="Times New Roman" w:hAnsi="Arial" w:cs="Arial"/>
          <w:bCs/>
        </w:rPr>
      </w:pPr>
      <w:r w:rsidRPr="00FA0DA1">
        <w:rPr>
          <w:rFonts w:ascii="Arial" w:eastAsia="Times New Roman" w:hAnsi="Arial" w:cs="Arial"/>
          <w:bCs/>
        </w:rPr>
        <w:t>Remarks from City Attorney</w:t>
      </w:r>
    </w:p>
    <w:p w:rsidR="00973FDB" w:rsidRPr="00AF2473" w:rsidRDefault="00973FDB" w:rsidP="00973FDB">
      <w:pPr>
        <w:keepNext/>
        <w:numPr>
          <w:ilvl w:val="0"/>
          <w:numId w:val="21"/>
        </w:numPr>
        <w:spacing w:after="0"/>
        <w:ind w:right="1080"/>
        <w:outlineLvl w:val="0"/>
        <w:rPr>
          <w:rFonts w:ascii="Arial" w:eastAsia="Times New Roman" w:hAnsi="Arial" w:cs="Arial"/>
          <w:bCs/>
        </w:rPr>
      </w:pPr>
      <w:r w:rsidRPr="00FA0DA1">
        <w:rPr>
          <w:rFonts w:ascii="Arial" w:eastAsia="Times New Roman" w:hAnsi="Arial" w:cs="Arial"/>
          <w:bCs/>
        </w:rPr>
        <w:t>Adjournment</w:t>
      </w:r>
    </w:p>
    <w:p w:rsidR="00BD0742" w:rsidRPr="00344DC6" w:rsidRDefault="00BD0742" w:rsidP="00491C1C">
      <w:pPr>
        <w:keepNext/>
        <w:spacing w:after="0"/>
        <w:ind w:right="1080"/>
        <w:outlineLvl w:val="0"/>
        <w:rPr>
          <w:sz w:val="21"/>
          <w:szCs w:val="21"/>
        </w:rPr>
      </w:pPr>
    </w:p>
    <w:sectPr w:rsidR="00BD0742" w:rsidRPr="00344DC6" w:rsidSect="000F7F4F">
      <w:footerReference w:type="default" r:id="rId15"/>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52" w:rsidRDefault="00C45252" w:rsidP="00C45252">
      <w:pPr>
        <w:spacing w:after="0" w:line="240" w:lineRule="auto"/>
      </w:pPr>
      <w:r>
        <w:separator/>
      </w:r>
    </w:p>
  </w:endnote>
  <w:endnote w:type="continuationSeparator" w:id="0">
    <w:p w:rsidR="00C45252" w:rsidRDefault="00C45252" w:rsidP="00C4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16"/>
      </w:rPr>
    </w:pPr>
    <w:r w:rsidRPr="00C45252">
      <w:rPr>
        <w:rFonts w:ascii="Times New Roman" w:eastAsia="Times New Roman" w:hAnsi="Times New Roman" w:cs="Times New Roman"/>
        <w:sz w:val="16"/>
        <w:szCs w:val="16"/>
      </w:rPr>
      <w:t>The Planning Commission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Stacie Cain, Deputy City Recorder</w:t>
    </w:r>
    <w:r w:rsidR="003F393C">
      <w:rPr>
        <w:rFonts w:ascii="Times New Roman" w:eastAsia="Times New Roman" w:hAnsi="Times New Roman" w:cs="Times New Roman"/>
        <w:sz w:val="16"/>
        <w:szCs w:val="16"/>
      </w:rPr>
      <w:t>,</w:t>
    </w:r>
    <w:r w:rsidRPr="00C45252">
      <w:rPr>
        <w:rFonts w:ascii="Times New Roman" w:eastAsia="Times New Roman" w:hAnsi="Times New Roman" w:cs="Times New Roman"/>
        <w:sz w:val="16"/>
        <w:szCs w:val="16"/>
      </w:rPr>
      <w:t xml:space="preserve"> at 782-7211 at least 48 hours prior to the meeting.  In accordance with State Statute, City Ordinance and Council Policy, one or more Planning Commission Members may be connected via speakerphone. </w:t>
    </w:r>
  </w:p>
  <w:p w:rsidR="00C45252" w:rsidRPr="000D6554"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8"/>
        <w:szCs w:val="20"/>
      </w:rPr>
    </w:pPr>
    <w:r w:rsidRPr="00C45252">
      <w:rPr>
        <w:rFonts w:ascii="Times New Roman" w:eastAsia="Times New Roman" w:hAnsi="Times New Roman" w:cs="Times New Roman"/>
        <w:sz w:val="18"/>
        <w:szCs w:val="20"/>
      </w:rPr>
      <w:t>CERTIFICATE OF POSTING</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 xml:space="preserve">The undersigned, duly appointed City Recorder, does hereby certify that the above notice and agenda was posted within the </w:t>
    </w:r>
    <w:r w:rsidR="00F80D3E">
      <w:rPr>
        <w:rFonts w:ascii="Times New Roman" w:eastAsia="Times New Roman" w:hAnsi="Times New Roman" w:cs="Times New Roman"/>
        <w:sz w:val="14"/>
        <w:szCs w:val="16"/>
      </w:rPr>
      <w:t xml:space="preserve">North Ogden City limits on this </w:t>
    </w:r>
    <w:r w:rsidR="00973FDB">
      <w:rPr>
        <w:rFonts w:ascii="Times New Roman" w:eastAsia="Times New Roman" w:hAnsi="Times New Roman" w:cs="Times New Roman"/>
        <w:sz w:val="14"/>
        <w:szCs w:val="16"/>
      </w:rPr>
      <w:t>13</w:t>
    </w:r>
    <w:r w:rsidR="00080A61" w:rsidRPr="00080A61">
      <w:rPr>
        <w:rFonts w:ascii="Times New Roman" w:eastAsia="Times New Roman" w:hAnsi="Times New Roman" w:cs="Times New Roman"/>
        <w:sz w:val="14"/>
        <w:szCs w:val="16"/>
        <w:vertAlign w:val="superscript"/>
      </w:rPr>
      <w:t>th</w:t>
    </w:r>
    <w:r w:rsidR="00080A61">
      <w:rPr>
        <w:rFonts w:ascii="Times New Roman" w:eastAsia="Times New Roman" w:hAnsi="Times New Roman" w:cs="Times New Roman"/>
        <w:sz w:val="14"/>
        <w:szCs w:val="16"/>
      </w:rPr>
      <w:t xml:space="preserve"> </w:t>
    </w:r>
    <w:r w:rsidR="009B5D0E">
      <w:rPr>
        <w:rFonts w:ascii="Times New Roman" w:eastAsia="Times New Roman" w:hAnsi="Times New Roman" w:cs="Times New Roman"/>
        <w:sz w:val="14"/>
        <w:szCs w:val="16"/>
      </w:rPr>
      <w:t xml:space="preserve">day </w:t>
    </w:r>
    <w:r w:rsidR="00BC5323">
      <w:rPr>
        <w:rFonts w:ascii="Times New Roman" w:eastAsia="Times New Roman" w:hAnsi="Times New Roman" w:cs="Times New Roman"/>
        <w:sz w:val="14"/>
        <w:szCs w:val="16"/>
      </w:rPr>
      <w:t xml:space="preserve">of </w:t>
    </w:r>
    <w:r w:rsidR="00973FDB">
      <w:rPr>
        <w:rFonts w:ascii="Times New Roman" w:eastAsia="Times New Roman" w:hAnsi="Times New Roman" w:cs="Times New Roman"/>
        <w:sz w:val="14"/>
        <w:szCs w:val="16"/>
      </w:rPr>
      <w:t>August</w:t>
    </w:r>
    <w:r w:rsidR="00117C3A">
      <w:rPr>
        <w:rFonts w:ascii="Times New Roman" w:eastAsia="Times New Roman" w:hAnsi="Times New Roman" w:cs="Times New Roman"/>
        <w:sz w:val="14"/>
        <w:szCs w:val="16"/>
      </w:rPr>
      <w:t>,</w:t>
    </w:r>
    <w:r w:rsidRPr="00C45252">
      <w:rPr>
        <w:rFonts w:ascii="Times New Roman" w:eastAsia="Times New Roman" w:hAnsi="Times New Roman" w:cs="Times New Roman"/>
        <w:sz w:val="14"/>
        <w:szCs w:val="16"/>
      </w:rPr>
      <w:t xml:space="preserve"> 201</w:t>
    </w:r>
    <w:r w:rsidR="00D2052B">
      <w:rPr>
        <w:rFonts w:ascii="Times New Roman" w:eastAsia="Times New Roman" w:hAnsi="Times New Roman" w:cs="Times New Roman"/>
        <w:sz w:val="14"/>
        <w:szCs w:val="16"/>
      </w:rPr>
      <w:t>5</w:t>
    </w:r>
    <w:r w:rsidRPr="00C45252">
      <w:rPr>
        <w:rFonts w:ascii="Times New Roman" w:eastAsia="Times New Roman" w:hAnsi="Times New Roman" w:cs="Times New Roman"/>
        <w:sz w:val="14"/>
        <w:szCs w:val="16"/>
      </w:rPr>
      <w:t xml:space="preserve"> at </w:t>
    </w:r>
    <w:r w:rsidR="000D6554" w:rsidRPr="000D6554">
      <w:rPr>
        <w:rFonts w:ascii="Times New Roman" w:eastAsia="Times New Roman" w:hAnsi="Times New Roman" w:cs="Times New Roman"/>
        <w:sz w:val="14"/>
        <w:szCs w:val="16"/>
      </w:rPr>
      <w:t>North Ogden City Hall, on the City Hall Notice Board, on the Utah State Public Notice Website, at http://www.northogdencity.com, and faxed to the Standard Examiner.  The 2015 meeting schedule was also provided to the Standard Examiner on December 21, 2014</w:t>
    </w:r>
  </w:p>
  <w:p w:rsidR="000D6554" w:rsidRPr="000D6554" w:rsidRDefault="000D6554" w:rsidP="00C45252">
    <w:pPr>
      <w:tabs>
        <w:tab w:val="left" w:pos="144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S. Annette Spendlove, MMC</w:t>
    </w:r>
  </w:p>
  <w:p w:rsidR="00C45252" w:rsidRDefault="00C45252" w:rsidP="00C45252">
    <w:pPr>
      <w:tabs>
        <w:tab w:val="left" w:pos="1440"/>
      </w:tabs>
      <w:spacing w:after="0" w:line="240" w:lineRule="auto"/>
      <w:ind w:left="1440" w:right="1440"/>
    </w:pPr>
    <w:r w:rsidRPr="00C45252">
      <w:rPr>
        <w:rFonts w:ascii="Times New Roman" w:eastAsia="Times New Roman" w:hAnsi="Times New Roman" w:cs="Times New Roman"/>
        <w:sz w:val="14"/>
        <w:szCs w:val="16"/>
      </w:rPr>
      <w:t>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52" w:rsidRDefault="00C45252" w:rsidP="00C45252">
      <w:pPr>
        <w:spacing w:after="0" w:line="240" w:lineRule="auto"/>
      </w:pPr>
      <w:r>
        <w:separator/>
      </w:r>
    </w:p>
  </w:footnote>
  <w:footnote w:type="continuationSeparator" w:id="0">
    <w:p w:rsidR="00C45252" w:rsidRDefault="00C45252" w:rsidP="00C45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5556A7"/>
    <w:multiLevelType w:val="hybridMultilevel"/>
    <w:tmpl w:val="12BAD9BC"/>
    <w:lvl w:ilvl="0" w:tplc="DAA2360E">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7520F61"/>
    <w:multiLevelType w:val="hybridMultilevel"/>
    <w:tmpl w:val="7CAA027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7743059"/>
    <w:multiLevelType w:val="hybridMultilevel"/>
    <w:tmpl w:val="15501C94"/>
    <w:lvl w:ilvl="0" w:tplc="04090019">
      <w:start w:val="1"/>
      <w:numFmt w:val="lowerLetter"/>
      <w:lvlText w:val="%1."/>
      <w:lvlJc w:val="left"/>
      <w:pPr>
        <w:ind w:left="2520" w:hanging="360"/>
      </w:pPr>
      <w:rPr>
        <w:rFonts w:hint="default"/>
      </w:rPr>
    </w:lvl>
    <w:lvl w:ilvl="1" w:tplc="0409000F">
      <w:start w:val="1"/>
      <w:numFmt w:val="decimal"/>
      <w:lvlText w:val="%2."/>
      <w:lvlJc w:val="left"/>
      <w:pPr>
        <w:ind w:left="3240" w:hanging="360"/>
      </w:pPr>
      <w:rPr>
        <w:rFonts w:hint="default"/>
      </w:rPr>
    </w:lvl>
    <w:lvl w:ilvl="2" w:tplc="04090005">
      <w:start w:val="1"/>
      <w:numFmt w:val="bullet"/>
      <w:lvlText w:val=""/>
      <w:lvlJc w:val="left"/>
      <w:pPr>
        <w:ind w:left="3960" w:hanging="360"/>
      </w:pPr>
      <w:rPr>
        <w:rFonts w:ascii="Wingdings" w:hAnsi="Wingdings" w:hint="default"/>
      </w:rPr>
    </w:lvl>
    <w:lvl w:ilvl="3" w:tplc="0409000F">
      <w:start w:val="1"/>
      <w:numFmt w:val="decimal"/>
      <w:lvlText w:val="%4."/>
      <w:lvlJc w:val="left"/>
      <w:pPr>
        <w:ind w:left="4680" w:hanging="360"/>
      </w:pPr>
      <w:rPr>
        <w:rFonts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nsid w:val="13FA23D9"/>
    <w:multiLevelType w:val="hybridMultilevel"/>
    <w:tmpl w:val="7110D386"/>
    <w:lvl w:ilvl="0" w:tplc="0EDC4E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nsid w:val="16D21ACC"/>
    <w:multiLevelType w:val="hybridMultilevel"/>
    <w:tmpl w:val="6548F2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6F3216F"/>
    <w:multiLevelType w:val="hybridMultilevel"/>
    <w:tmpl w:val="9BB88A4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8A768A1"/>
    <w:multiLevelType w:val="hybridMultilevel"/>
    <w:tmpl w:val="772E96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287349"/>
    <w:multiLevelType w:val="hybridMultilevel"/>
    <w:tmpl w:val="27AC3D2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F">
      <w:start w:val="1"/>
      <w:numFmt w:val="decimal"/>
      <w:lvlText w:val="%4."/>
      <w:lvlJc w:val="left"/>
      <w:pPr>
        <w:ind w:left="3960" w:hanging="360"/>
      </w:pPr>
      <w:rPr>
        <w:rFonts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1D1D23E4"/>
    <w:multiLevelType w:val="hybridMultilevel"/>
    <w:tmpl w:val="ED882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94ECF"/>
    <w:multiLevelType w:val="hybridMultilevel"/>
    <w:tmpl w:val="4FDE5FC0"/>
    <w:lvl w:ilvl="0" w:tplc="04090019">
      <w:start w:val="1"/>
      <w:numFmt w:val="lowerLetter"/>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nsid w:val="260E0E49"/>
    <w:multiLevelType w:val="hybridMultilevel"/>
    <w:tmpl w:val="8DFA47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2B57790"/>
    <w:multiLevelType w:val="hybridMultilevel"/>
    <w:tmpl w:val="72908E0E"/>
    <w:lvl w:ilvl="0" w:tplc="26EC838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A8C5CFE"/>
    <w:multiLevelType w:val="hybridMultilevel"/>
    <w:tmpl w:val="22F8FF44"/>
    <w:lvl w:ilvl="0" w:tplc="0EDC4E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C3162C9"/>
    <w:multiLevelType w:val="hybridMultilevel"/>
    <w:tmpl w:val="1B142F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410476B6"/>
    <w:multiLevelType w:val="hybridMultilevel"/>
    <w:tmpl w:val="F15C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A1834"/>
    <w:multiLevelType w:val="hybridMultilevel"/>
    <w:tmpl w:val="8DBE49E6"/>
    <w:lvl w:ilvl="0" w:tplc="04090019">
      <w:start w:val="1"/>
      <w:numFmt w:val="lowerLetter"/>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nsid w:val="525848AE"/>
    <w:multiLevelType w:val="hybridMultilevel"/>
    <w:tmpl w:val="F058F6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5C2129ED"/>
    <w:multiLevelType w:val="hybridMultilevel"/>
    <w:tmpl w:val="32A89CB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5C4E5882"/>
    <w:multiLevelType w:val="hybridMultilevel"/>
    <w:tmpl w:val="F8B493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5DA7288D"/>
    <w:multiLevelType w:val="hybridMultilevel"/>
    <w:tmpl w:val="D71602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69FA6165"/>
    <w:multiLevelType w:val="hybridMultilevel"/>
    <w:tmpl w:val="680AAB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760B64CA"/>
    <w:multiLevelType w:val="hybridMultilevel"/>
    <w:tmpl w:val="1B142FD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nsid w:val="788D0445"/>
    <w:multiLevelType w:val="hybridMultilevel"/>
    <w:tmpl w:val="EB0A7D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7AB367DA"/>
    <w:multiLevelType w:val="hybridMultilevel"/>
    <w:tmpl w:val="0F58E526"/>
    <w:lvl w:ilvl="0" w:tplc="8CB8045E">
      <w:start w:val="1"/>
      <w:numFmt w:val="decimal"/>
      <w:lvlText w:val="%1."/>
      <w:lvlJc w:val="left"/>
      <w:pPr>
        <w:ind w:left="1800" w:hanging="360"/>
      </w:pPr>
      <w:rPr>
        <w:rFonts w:asciiTheme="minorHAnsi" w:eastAsia="Times New Roman" w:hAnsiTheme="minorHAnsi" w:cs="Times New Roman"/>
      </w:rPr>
    </w:lvl>
    <w:lvl w:ilvl="1" w:tplc="04090019">
      <w:start w:val="1"/>
      <w:numFmt w:val="lowerLetter"/>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F">
      <w:start w:val="1"/>
      <w:numFmt w:val="decimal"/>
      <w:lvlText w:val="%4."/>
      <w:lvlJc w:val="left"/>
      <w:pPr>
        <w:ind w:left="3960" w:hanging="360"/>
      </w:pPr>
      <w:rPr>
        <w:rFonts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3"/>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1"/>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num>
  <w:num w:numId="12">
    <w:abstractNumId w:val="6"/>
  </w:num>
  <w:num w:numId="13">
    <w:abstractNumId w:val="15"/>
  </w:num>
  <w:num w:numId="14">
    <w:abstractNumId w:val="7"/>
  </w:num>
  <w:num w:numId="15">
    <w:abstractNumId w:val="17"/>
  </w:num>
  <w:num w:numId="16">
    <w:abstractNumId w:val="20"/>
  </w:num>
  <w:num w:numId="17">
    <w:abstractNumId w:val="12"/>
  </w:num>
  <w:num w:numId="18">
    <w:abstractNumId w:val="5"/>
  </w:num>
  <w:num w:numId="19">
    <w:abstractNumId w:val="11"/>
  </w:num>
  <w:num w:numId="20">
    <w:abstractNumId w:val="5"/>
  </w:num>
  <w:num w:numId="21">
    <w:abstractNumId w:val="24"/>
  </w:num>
  <w:num w:numId="22">
    <w:abstractNumId w:val="14"/>
  </w:num>
  <w:num w:numId="23">
    <w:abstractNumId w:val="22"/>
  </w:num>
  <w:num w:numId="24">
    <w:abstractNumId w:val="3"/>
  </w:num>
  <w:num w:numId="25">
    <w:abstractNumId w:val="16"/>
  </w:num>
  <w:num w:numId="26">
    <w:abstractNumId w:val="2"/>
  </w:num>
  <w:num w:numId="27">
    <w:abstractNumId w:val="10"/>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F"/>
    <w:rsid w:val="00001D72"/>
    <w:rsid w:val="00002DA4"/>
    <w:rsid w:val="00006104"/>
    <w:rsid w:val="00014AFD"/>
    <w:rsid w:val="00015F07"/>
    <w:rsid w:val="00030ACC"/>
    <w:rsid w:val="00073CA5"/>
    <w:rsid w:val="00080A61"/>
    <w:rsid w:val="00082839"/>
    <w:rsid w:val="000B6E2E"/>
    <w:rsid w:val="000C2E62"/>
    <w:rsid w:val="000D30E9"/>
    <w:rsid w:val="000D6554"/>
    <w:rsid w:val="000F7F4F"/>
    <w:rsid w:val="00102FC6"/>
    <w:rsid w:val="00117C3A"/>
    <w:rsid w:val="0012583F"/>
    <w:rsid w:val="00125F4F"/>
    <w:rsid w:val="0014391E"/>
    <w:rsid w:val="00147161"/>
    <w:rsid w:val="00167430"/>
    <w:rsid w:val="00171871"/>
    <w:rsid w:val="00181AF3"/>
    <w:rsid w:val="001848CA"/>
    <w:rsid w:val="001A35D1"/>
    <w:rsid w:val="001B0650"/>
    <w:rsid w:val="001D56D3"/>
    <w:rsid w:val="001E1845"/>
    <w:rsid w:val="00220409"/>
    <w:rsid w:val="00233486"/>
    <w:rsid w:val="00234A1E"/>
    <w:rsid w:val="00237A55"/>
    <w:rsid w:val="00244068"/>
    <w:rsid w:val="0024416E"/>
    <w:rsid w:val="002607A4"/>
    <w:rsid w:val="00295C81"/>
    <w:rsid w:val="002D0BF0"/>
    <w:rsid w:val="002D43CF"/>
    <w:rsid w:val="002F36C5"/>
    <w:rsid w:val="002F38F1"/>
    <w:rsid w:val="002F41C1"/>
    <w:rsid w:val="002F59C6"/>
    <w:rsid w:val="002F65FF"/>
    <w:rsid w:val="003008BA"/>
    <w:rsid w:val="00324FAE"/>
    <w:rsid w:val="00332483"/>
    <w:rsid w:val="00344DC6"/>
    <w:rsid w:val="0036269D"/>
    <w:rsid w:val="003961E6"/>
    <w:rsid w:val="003B481B"/>
    <w:rsid w:val="003C2CF7"/>
    <w:rsid w:val="003C4B3B"/>
    <w:rsid w:val="003C5D05"/>
    <w:rsid w:val="003F393C"/>
    <w:rsid w:val="00417483"/>
    <w:rsid w:val="00424F03"/>
    <w:rsid w:val="00432537"/>
    <w:rsid w:val="00453728"/>
    <w:rsid w:val="00485B95"/>
    <w:rsid w:val="00491C1C"/>
    <w:rsid w:val="004A383A"/>
    <w:rsid w:val="004A5704"/>
    <w:rsid w:val="004B54DC"/>
    <w:rsid w:val="004B7DC4"/>
    <w:rsid w:val="004D0EF6"/>
    <w:rsid w:val="004E6E2E"/>
    <w:rsid w:val="00513C69"/>
    <w:rsid w:val="00520A8D"/>
    <w:rsid w:val="0054578D"/>
    <w:rsid w:val="00575406"/>
    <w:rsid w:val="00576326"/>
    <w:rsid w:val="005C281E"/>
    <w:rsid w:val="005D7B0F"/>
    <w:rsid w:val="005E404B"/>
    <w:rsid w:val="00613975"/>
    <w:rsid w:val="00617AEE"/>
    <w:rsid w:val="006A092A"/>
    <w:rsid w:val="006A65A2"/>
    <w:rsid w:val="00704E3E"/>
    <w:rsid w:val="007635C1"/>
    <w:rsid w:val="00781F75"/>
    <w:rsid w:val="00787DD1"/>
    <w:rsid w:val="00797F56"/>
    <w:rsid w:val="007A7570"/>
    <w:rsid w:val="007E3428"/>
    <w:rsid w:val="00802F4C"/>
    <w:rsid w:val="00814F50"/>
    <w:rsid w:val="00817DB2"/>
    <w:rsid w:val="00867CF4"/>
    <w:rsid w:val="00871B08"/>
    <w:rsid w:val="008A12E8"/>
    <w:rsid w:val="008C572F"/>
    <w:rsid w:val="008D11C1"/>
    <w:rsid w:val="008E71A8"/>
    <w:rsid w:val="008E7863"/>
    <w:rsid w:val="008F3CE0"/>
    <w:rsid w:val="00900BA4"/>
    <w:rsid w:val="00917248"/>
    <w:rsid w:val="00924711"/>
    <w:rsid w:val="0094698A"/>
    <w:rsid w:val="0095711D"/>
    <w:rsid w:val="00957BA4"/>
    <w:rsid w:val="00971ABE"/>
    <w:rsid w:val="00973FDB"/>
    <w:rsid w:val="00974893"/>
    <w:rsid w:val="0097781B"/>
    <w:rsid w:val="00982AEE"/>
    <w:rsid w:val="009A0AFA"/>
    <w:rsid w:val="009B5D0E"/>
    <w:rsid w:val="009C715E"/>
    <w:rsid w:val="00A13647"/>
    <w:rsid w:val="00A255C3"/>
    <w:rsid w:val="00A708D3"/>
    <w:rsid w:val="00A72656"/>
    <w:rsid w:val="00A740EF"/>
    <w:rsid w:val="00AA56B4"/>
    <w:rsid w:val="00AA6DE8"/>
    <w:rsid w:val="00AC30E2"/>
    <w:rsid w:val="00AD19C7"/>
    <w:rsid w:val="00AD7618"/>
    <w:rsid w:val="00AE6095"/>
    <w:rsid w:val="00AF2473"/>
    <w:rsid w:val="00AF7A37"/>
    <w:rsid w:val="00B253CC"/>
    <w:rsid w:val="00B450C5"/>
    <w:rsid w:val="00B50301"/>
    <w:rsid w:val="00B54E5B"/>
    <w:rsid w:val="00B55F6C"/>
    <w:rsid w:val="00B7447B"/>
    <w:rsid w:val="00B849BF"/>
    <w:rsid w:val="00B86BB5"/>
    <w:rsid w:val="00B91107"/>
    <w:rsid w:val="00B97117"/>
    <w:rsid w:val="00BC15EA"/>
    <w:rsid w:val="00BC5323"/>
    <w:rsid w:val="00BD0742"/>
    <w:rsid w:val="00BD2039"/>
    <w:rsid w:val="00BE0C75"/>
    <w:rsid w:val="00BE75DE"/>
    <w:rsid w:val="00BF79B0"/>
    <w:rsid w:val="00C02697"/>
    <w:rsid w:val="00C030EF"/>
    <w:rsid w:val="00C2144B"/>
    <w:rsid w:val="00C45252"/>
    <w:rsid w:val="00C53521"/>
    <w:rsid w:val="00C672BB"/>
    <w:rsid w:val="00C904C7"/>
    <w:rsid w:val="00CA05BE"/>
    <w:rsid w:val="00CA323B"/>
    <w:rsid w:val="00CC18A3"/>
    <w:rsid w:val="00CC43F1"/>
    <w:rsid w:val="00CD63DF"/>
    <w:rsid w:val="00CE5691"/>
    <w:rsid w:val="00D2052B"/>
    <w:rsid w:val="00D2093A"/>
    <w:rsid w:val="00D3512B"/>
    <w:rsid w:val="00D45F52"/>
    <w:rsid w:val="00D76775"/>
    <w:rsid w:val="00DA3B39"/>
    <w:rsid w:val="00DB3B7D"/>
    <w:rsid w:val="00DC5105"/>
    <w:rsid w:val="00DC79C3"/>
    <w:rsid w:val="00DD1113"/>
    <w:rsid w:val="00E16655"/>
    <w:rsid w:val="00E64527"/>
    <w:rsid w:val="00E70CEC"/>
    <w:rsid w:val="00E85F55"/>
    <w:rsid w:val="00E92A39"/>
    <w:rsid w:val="00EC7CB7"/>
    <w:rsid w:val="00ED2BA1"/>
    <w:rsid w:val="00EE30BD"/>
    <w:rsid w:val="00EE4095"/>
    <w:rsid w:val="00EF6BDB"/>
    <w:rsid w:val="00F00122"/>
    <w:rsid w:val="00F14197"/>
    <w:rsid w:val="00F31E76"/>
    <w:rsid w:val="00F5148D"/>
    <w:rsid w:val="00F77914"/>
    <w:rsid w:val="00F80D3E"/>
    <w:rsid w:val="00F8782F"/>
    <w:rsid w:val="00FA0DA1"/>
    <w:rsid w:val="00FA1156"/>
    <w:rsid w:val="00FA2E3A"/>
    <w:rsid w:val="00FA768F"/>
    <w:rsid w:val="00FC3EE0"/>
    <w:rsid w:val="00FD229E"/>
    <w:rsid w:val="00FD48E4"/>
    <w:rsid w:val="00FD7776"/>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1594">
      <w:bodyDiv w:val="1"/>
      <w:marLeft w:val="0"/>
      <w:marRight w:val="0"/>
      <w:marTop w:val="0"/>
      <w:marBottom w:val="0"/>
      <w:divBdr>
        <w:top w:val="none" w:sz="0" w:space="0" w:color="auto"/>
        <w:left w:val="none" w:sz="0" w:space="0" w:color="auto"/>
        <w:bottom w:val="none" w:sz="0" w:space="0" w:color="auto"/>
        <w:right w:val="none" w:sz="0" w:space="0" w:color="auto"/>
      </w:divBdr>
    </w:div>
    <w:div w:id="272637215">
      <w:bodyDiv w:val="1"/>
      <w:marLeft w:val="0"/>
      <w:marRight w:val="0"/>
      <w:marTop w:val="0"/>
      <w:marBottom w:val="0"/>
      <w:divBdr>
        <w:top w:val="none" w:sz="0" w:space="0" w:color="auto"/>
        <w:left w:val="none" w:sz="0" w:space="0" w:color="auto"/>
        <w:bottom w:val="none" w:sz="0" w:space="0" w:color="auto"/>
        <w:right w:val="none" w:sz="0" w:space="0" w:color="auto"/>
      </w:divBdr>
    </w:div>
    <w:div w:id="328288976">
      <w:bodyDiv w:val="1"/>
      <w:marLeft w:val="0"/>
      <w:marRight w:val="0"/>
      <w:marTop w:val="0"/>
      <w:marBottom w:val="0"/>
      <w:divBdr>
        <w:top w:val="none" w:sz="0" w:space="0" w:color="auto"/>
        <w:left w:val="none" w:sz="0" w:space="0" w:color="auto"/>
        <w:bottom w:val="none" w:sz="0" w:space="0" w:color="auto"/>
        <w:right w:val="none" w:sz="0" w:space="0" w:color="auto"/>
      </w:divBdr>
    </w:div>
    <w:div w:id="558127261">
      <w:bodyDiv w:val="1"/>
      <w:marLeft w:val="0"/>
      <w:marRight w:val="0"/>
      <w:marTop w:val="0"/>
      <w:marBottom w:val="0"/>
      <w:divBdr>
        <w:top w:val="none" w:sz="0" w:space="0" w:color="auto"/>
        <w:left w:val="none" w:sz="0" w:space="0" w:color="auto"/>
        <w:bottom w:val="none" w:sz="0" w:space="0" w:color="auto"/>
        <w:right w:val="none" w:sz="0" w:space="0" w:color="auto"/>
      </w:divBdr>
    </w:div>
    <w:div w:id="658729199">
      <w:bodyDiv w:val="1"/>
      <w:marLeft w:val="0"/>
      <w:marRight w:val="0"/>
      <w:marTop w:val="0"/>
      <w:marBottom w:val="0"/>
      <w:divBdr>
        <w:top w:val="none" w:sz="0" w:space="0" w:color="auto"/>
        <w:left w:val="none" w:sz="0" w:space="0" w:color="auto"/>
        <w:bottom w:val="none" w:sz="0" w:space="0" w:color="auto"/>
        <w:right w:val="none" w:sz="0" w:space="0" w:color="auto"/>
      </w:divBdr>
    </w:div>
    <w:div w:id="746151151">
      <w:bodyDiv w:val="1"/>
      <w:marLeft w:val="0"/>
      <w:marRight w:val="0"/>
      <w:marTop w:val="0"/>
      <w:marBottom w:val="0"/>
      <w:divBdr>
        <w:top w:val="none" w:sz="0" w:space="0" w:color="auto"/>
        <w:left w:val="none" w:sz="0" w:space="0" w:color="auto"/>
        <w:bottom w:val="none" w:sz="0" w:space="0" w:color="auto"/>
        <w:right w:val="none" w:sz="0" w:space="0" w:color="auto"/>
      </w:divBdr>
    </w:div>
    <w:div w:id="916404667">
      <w:bodyDiv w:val="1"/>
      <w:marLeft w:val="0"/>
      <w:marRight w:val="0"/>
      <w:marTop w:val="0"/>
      <w:marBottom w:val="0"/>
      <w:divBdr>
        <w:top w:val="none" w:sz="0" w:space="0" w:color="auto"/>
        <w:left w:val="none" w:sz="0" w:space="0" w:color="auto"/>
        <w:bottom w:val="none" w:sz="0" w:space="0" w:color="auto"/>
        <w:right w:val="none" w:sz="0" w:space="0" w:color="auto"/>
      </w:divBdr>
    </w:div>
    <w:div w:id="1083143697">
      <w:bodyDiv w:val="1"/>
      <w:marLeft w:val="0"/>
      <w:marRight w:val="0"/>
      <w:marTop w:val="0"/>
      <w:marBottom w:val="0"/>
      <w:divBdr>
        <w:top w:val="none" w:sz="0" w:space="0" w:color="auto"/>
        <w:left w:val="none" w:sz="0" w:space="0" w:color="auto"/>
        <w:bottom w:val="none" w:sz="0" w:space="0" w:color="auto"/>
        <w:right w:val="none" w:sz="0" w:space="0" w:color="auto"/>
      </w:divBdr>
    </w:div>
    <w:div w:id="1229800178">
      <w:bodyDiv w:val="1"/>
      <w:marLeft w:val="0"/>
      <w:marRight w:val="0"/>
      <w:marTop w:val="0"/>
      <w:marBottom w:val="0"/>
      <w:divBdr>
        <w:top w:val="none" w:sz="0" w:space="0" w:color="auto"/>
        <w:left w:val="none" w:sz="0" w:space="0" w:color="auto"/>
        <w:bottom w:val="none" w:sz="0" w:space="0" w:color="auto"/>
        <w:right w:val="none" w:sz="0" w:space="0" w:color="auto"/>
      </w:divBdr>
    </w:div>
    <w:div w:id="1598365078">
      <w:bodyDiv w:val="1"/>
      <w:marLeft w:val="0"/>
      <w:marRight w:val="0"/>
      <w:marTop w:val="0"/>
      <w:marBottom w:val="0"/>
      <w:divBdr>
        <w:top w:val="none" w:sz="0" w:space="0" w:color="auto"/>
        <w:left w:val="none" w:sz="0" w:space="0" w:color="auto"/>
        <w:bottom w:val="none" w:sz="0" w:space="0" w:color="auto"/>
        <w:right w:val="none" w:sz="0" w:space="0" w:color="auto"/>
      </w:divBdr>
    </w:div>
    <w:div w:id="1629163926">
      <w:bodyDiv w:val="1"/>
      <w:marLeft w:val="0"/>
      <w:marRight w:val="0"/>
      <w:marTop w:val="0"/>
      <w:marBottom w:val="0"/>
      <w:divBdr>
        <w:top w:val="none" w:sz="0" w:space="0" w:color="auto"/>
        <w:left w:val="none" w:sz="0" w:space="0" w:color="auto"/>
        <w:bottom w:val="none" w:sz="0" w:space="0" w:color="auto"/>
        <w:right w:val="none" w:sz="0" w:space="0" w:color="auto"/>
      </w:divBdr>
    </w:div>
    <w:div w:id="1855731667">
      <w:bodyDiv w:val="1"/>
      <w:marLeft w:val="0"/>
      <w:marRight w:val="0"/>
      <w:marTop w:val="0"/>
      <w:marBottom w:val="0"/>
      <w:divBdr>
        <w:top w:val="none" w:sz="0" w:space="0" w:color="auto"/>
        <w:left w:val="none" w:sz="0" w:space="0" w:color="auto"/>
        <w:bottom w:val="none" w:sz="0" w:space="0" w:color="auto"/>
        <w:right w:val="none" w:sz="0" w:space="0" w:color="auto"/>
      </w:divBdr>
    </w:div>
    <w:div w:id="1895965875">
      <w:bodyDiv w:val="1"/>
      <w:marLeft w:val="0"/>
      <w:marRight w:val="0"/>
      <w:marTop w:val="0"/>
      <w:marBottom w:val="0"/>
      <w:divBdr>
        <w:top w:val="none" w:sz="0" w:space="0" w:color="auto"/>
        <w:left w:val="none" w:sz="0" w:space="0" w:color="auto"/>
        <w:bottom w:val="none" w:sz="0" w:space="0" w:color="auto"/>
        <w:right w:val="none" w:sz="0" w:space="0" w:color="auto"/>
      </w:divBdr>
    </w:div>
    <w:div w:id="1974748499">
      <w:bodyDiv w:val="1"/>
      <w:marLeft w:val="0"/>
      <w:marRight w:val="0"/>
      <w:marTop w:val="0"/>
      <w:marBottom w:val="0"/>
      <w:divBdr>
        <w:top w:val="none" w:sz="0" w:space="0" w:color="auto"/>
        <w:left w:val="none" w:sz="0" w:space="0" w:color="auto"/>
        <w:bottom w:val="none" w:sz="0" w:space="0" w:color="auto"/>
        <w:right w:val="none" w:sz="0" w:space="0" w:color="auto"/>
      </w:divBdr>
    </w:div>
    <w:div w:id="2006545881">
      <w:bodyDiv w:val="1"/>
      <w:marLeft w:val="0"/>
      <w:marRight w:val="0"/>
      <w:marTop w:val="0"/>
      <w:marBottom w:val="0"/>
      <w:divBdr>
        <w:top w:val="none" w:sz="0" w:space="0" w:color="auto"/>
        <w:left w:val="none" w:sz="0" w:space="0" w:color="auto"/>
        <w:bottom w:val="none" w:sz="0" w:space="0" w:color="auto"/>
        <w:right w:val="none" w:sz="0" w:space="0" w:color="auto"/>
      </w:divBdr>
    </w:div>
    <w:div w:id="21253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09/01/Staff-Report-Canyon-Vista-Rezon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09/01/Staff-Report-General-Pla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09/01/Staff-Report-Pebble-Beach-Subdivisio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orthogd.ipower.com/wp/wp-content/uploads/2009/01/Staff-Report-Ward-Farms-Varianc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orthogd.ipower.com/wp/wp-content/uploads/2009/01/Staff-Report-Parking-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264D-5FDF-4CD6-A766-F2F178B9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Susan Nance</cp:lastModifiedBy>
  <cp:revision>3</cp:revision>
  <cp:lastPrinted>2015-08-13T17:42:00Z</cp:lastPrinted>
  <dcterms:created xsi:type="dcterms:W3CDTF">2015-08-13T19:45:00Z</dcterms:created>
  <dcterms:modified xsi:type="dcterms:W3CDTF">2015-08-13T19:58:00Z</dcterms:modified>
</cp:coreProperties>
</file>