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99" w:rsidRPr="00B06499" w:rsidRDefault="00B06499">
      <w:pPr>
        <w:rPr>
          <w:sz w:val="24"/>
          <w:szCs w:val="24"/>
        </w:rPr>
      </w:pPr>
      <w:r w:rsidRPr="00B06499">
        <w:rPr>
          <w:sz w:val="24"/>
          <w:szCs w:val="24"/>
        </w:rPr>
        <w:t>ITEM #1</w:t>
      </w:r>
    </w:p>
    <w:p w:rsidR="005061A9" w:rsidRPr="00B06499" w:rsidRDefault="00DD50AC">
      <w:pPr>
        <w:rPr>
          <w:sz w:val="24"/>
          <w:szCs w:val="24"/>
        </w:rPr>
      </w:pPr>
      <w:r w:rsidRPr="00B06499">
        <w:rPr>
          <w:sz w:val="24"/>
          <w:szCs w:val="24"/>
        </w:rPr>
        <w:t xml:space="preserve">The Board will be asked to consider amendments to the </w:t>
      </w:r>
      <w:r w:rsidR="005061A9" w:rsidRPr="00B06499">
        <w:rPr>
          <w:sz w:val="24"/>
          <w:szCs w:val="24"/>
        </w:rPr>
        <w:t xml:space="preserve">current </w:t>
      </w:r>
      <w:r w:rsidRPr="00B06499">
        <w:rPr>
          <w:sz w:val="24"/>
          <w:szCs w:val="24"/>
        </w:rPr>
        <w:t xml:space="preserve">Tanning </w:t>
      </w:r>
      <w:r w:rsidR="005061A9" w:rsidRPr="00B06499">
        <w:rPr>
          <w:sz w:val="24"/>
          <w:szCs w:val="24"/>
        </w:rPr>
        <w:t xml:space="preserve">Facility </w:t>
      </w:r>
      <w:r w:rsidRPr="00B06499">
        <w:rPr>
          <w:sz w:val="24"/>
          <w:szCs w:val="24"/>
        </w:rPr>
        <w:t xml:space="preserve">Regulation.  Changes to the existing regulation include </w:t>
      </w:r>
      <w:r w:rsidR="00CD485C" w:rsidRPr="00B06499">
        <w:rPr>
          <w:sz w:val="24"/>
          <w:szCs w:val="24"/>
        </w:rPr>
        <w:t>formally adopting</w:t>
      </w:r>
      <w:r w:rsidRPr="00B06499">
        <w:rPr>
          <w:sz w:val="24"/>
          <w:szCs w:val="24"/>
        </w:rPr>
        <w:t xml:space="preserve"> the updated Utah Indoor Tanning Bed Sanitation Rule and </w:t>
      </w:r>
      <w:r w:rsidR="005061A9" w:rsidRPr="00B06499">
        <w:rPr>
          <w:sz w:val="24"/>
          <w:szCs w:val="24"/>
        </w:rPr>
        <w:t>standardizing</w:t>
      </w:r>
      <w:r w:rsidRPr="00B06499">
        <w:rPr>
          <w:sz w:val="24"/>
          <w:szCs w:val="24"/>
        </w:rPr>
        <w:t xml:space="preserve"> department formatting.</w:t>
      </w:r>
      <w:r w:rsidR="00CD485C" w:rsidRPr="00B06499">
        <w:rPr>
          <w:sz w:val="24"/>
          <w:szCs w:val="24"/>
        </w:rPr>
        <w:t xml:space="preserve">  </w:t>
      </w:r>
    </w:p>
    <w:p w:rsidR="00DD50AC" w:rsidRPr="00B06499" w:rsidRDefault="00CD485C">
      <w:pPr>
        <w:rPr>
          <w:sz w:val="24"/>
          <w:szCs w:val="24"/>
        </w:rPr>
      </w:pPr>
      <w:r w:rsidRPr="00B06499">
        <w:rPr>
          <w:sz w:val="24"/>
          <w:szCs w:val="24"/>
        </w:rPr>
        <w:t>The Board will be asked to review the proposed amendments and if they choose to proceed, appoint a hearing officer to obtain public input an</w:t>
      </w:r>
      <w:r w:rsidR="005061A9" w:rsidRPr="00B06499">
        <w:rPr>
          <w:sz w:val="24"/>
          <w:szCs w:val="24"/>
        </w:rPr>
        <w:t xml:space="preserve">d comments on the changes.  </w:t>
      </w:r>
    </w:p>
    <w:p w:rsidR="00B06499" w:rsidRPr="00B06499" w:rsidRDefault="00B06499" w:rsidP="00B06499">
      <w:pPr>
        <w:rPr>
          <w:sz w:val="24"/>
          <w:szCs w:val="24"/>
        </w:rPr>
      </w:pPr>
    </w:p>
    <w:p w:rsidR="00B06499" w:rsidRPr="00B06499" w:rsidRDefault="00B06499" w:rsidP="00B06499">
      <w:pPr>
        <w:rPr>
          <w:sz w:val="24"/>
          <w:szCs w:val="24"/>
        </w:rPr>
      </w:pPr>
      <w:r w:rsidRPr="00B06499">
        <w:rPr>
          <w:sz w:val="24"/>
          <w:szCs w:val="24"/>
        </w:rPr>
        <w:t xml:space="preserve">Major changes to the existing Tanning Facility Regulation include: </w:t>
      </w:r>
    </w:p>
    <w:p w:rsidR="00B06499" w:rsidRPr="00B06499" w:rsidRDefault="00B06499" w:rsidP="00B06499">
      <w:pPr>
        <w:pStyle w:val="ListParagraph"/>
        <w:numPr>
          <w:ilvl w:val="0"/>
          <w:numId w:val="2"/>
        </w:numPr>
        <w:rPr>
          <w:sz w:val="24"/>
          <w:szCs w:val="24"/>
        </w:rPr>
      </w:pPr>
      <w:r>
        <w:rPr>
          <w:sz w:val="24"/>
          <w:szCs w:val="24"/>
        </w:rPr>
        <w:t xml:space="preserve">Reducing the </w:t>
      </w:r>
      <w:r w:rsidRPr="00B06499">
        <w:rPr>
          <w:sz w:val="24"/>
          <w:szCs w:val="24"/>
        </w:rPr>
        <w:t>Regulation from 7 to 4 pages.</w:t>
      </w:r>
    </w:p>
    <w:p w:rsidR="00B06499" w:rsidRPr="00B06499" w:rsidRDefault="00B06499" w:rsidP="00B06499">
      <w:pPr>
        <w:pStyle w:val="ListParagraph"/>
        <w:numPr>
          <w:ilvl w:val="0"/>
          <w:numId w:val="2"/>
        </w:numPr>
        <w:rPr>
          <w:sz w:val="24"/>
          <w:szCs w:val="24"/>
        </w:rPr>
      </w:pPr>
      <w:r w:rsidRPr="00B06499">
        <w:rPr>
          <w:sz w:val="24"/>
          <w:szCs w:val="24"/>
        </w:rPr>
        <w:t>Adopt</w:t>
      </w:r>
      <w:r>
        <w:rPr>
          <w:sz w:val="24"/>
          <w:szCs w:val="24"/>
        </w:rPr>
        <w:t>ing</w:t>
      </w:r>
      <w:r w:rsidRPr="00B06499">
        <w:rPr>
          <w:sz w:val="24"/>
          <w:szCs w:val="24"/>
        </w:rPr>
        <w:t xml:space="preserve"> and incorporat</w:t>
      </w:r>
      <w:r>
        <w:rPr>
          <w:sz w:val="24"/>
          <w:szCs w:val="24"/>
        </w:rPr>
        <w:t>ing</w:t>
      </w:r>
      <w:r w:rsidRPr="00B06499">
        <w:rPr>
          <w:sz w:val="24"/>
          <w:szCs w:val="24"/>
        </w:rPr>
        <w:t xml:space="preserve"> the updated UAC R392-700 Indoor Tanning Bed Sanitation Rule.</w:t>
      </w:r>
    </w:p>
    <w:p w:rsidR="00B06499" w:rsidRPr="00B06499" w:rsidRDefault="00B06499" w:rsidP="00B06499">
      <w:pPr>
        <w:pStyle w:val="ListParagraph"/>
        <w:numPr>
          <w:ilvl w:val="0"/>
          <w:numId w:val="2"/>
        </w:numPr>
        <w:rPr>
          <w:sz w:val="24"/>
          <w:szCs w:val="24"/>
        </w:rPr>
      </w:pPr>
      <w:r w:rsidRPr="00B06499">
        <w:rPr>
          <w:sz w:val="24"/>
          <w:szCs w:val="24"/>
        </w:rPr>
        <w:t>The “Enforcement Section” and the “Penalty Section” were updated to meet other Board Regulations and format.</w:t>
      </w:r>
    </w:p>
    <w:p w:rsidR="00DD50AC" w:rsidRPr="00B06499" w:rsidRDefault="00DD50AC">
      <w:pPr>
        <w:rPr>
          <w:sz w:val="24"/>
          <w:szCs w:val="24"/>
        </w:rPr>
      </w:pPr>
    </w:p>
    <w:p w:rsidR="00B06499" w:rsidRPr="00B06499" w:rsidRDefault="00B06499">
      <w:pPr>
        <w:rPr>
          <w:sz w:val="24"/>
          <w:szCs w:val="24"/>
        </w:rPr>
      </w:pPr>
      <w:r w:rsidRPr="00B06499">
        <w:rPr>
          <w:sz w:val="24"/>
          <w:szCs w:val="24"/>
        </w:rPr>
        <w:t>ITEM #2</w:t>
      </w:r>
    </w:p>
    <w:p w:rsidR="00DD50AC" w:rsidRPr="00B06499" w:rsidRDefault="00DD50AC">
      <w:pPr>
        <w:rPr>
          <w:sz w:val="24"/>
          <w:szCs w:val="24"/>
        </w:rPr>
      </w:pPr>
      <w:r w:rsidRPr="00B06499">
        <w:rPr>
          <w:sz w:val="24"/>
          <w:szCs w:val="24"/>
        </w:rPr>
        <w:t xml:space="preserve">The Board will also be asked to consider extending 5 </w:t>
      </w:r>
      <w:r w:rsidR="005061A9" w:rsidRPr="00B06499">
        <w:rPr>
          <w:sz w:val="24"/>
          <w:szCs w:val="24"/>
        </w:rPr>
        <w:t xml:space="preserve">current </w:t>
      </w:r>
      <w:r w:rsidRPr="00B06499">
        <w:rPr>
          <w:sz w:val="24"/>
          <w:szCs w:val="24"/>
        </w:rPr>
        <w:t xml:space="preserve">variances to the Tanning </w:t>
      </w:r>
      <w:r w:rsidR="005061A9" w:rsidRPr="00B06499">
        <w:rPr>
          <w:sz w:val="24"/>
          <w:szCs w:val="24"/>
        </w:rPr>
        <w:t xml:space="preserve">Facility </w:t>
      </w:r>
      <w:r w:rsidRPr="00B06499">
        <w:rPr>
          <w:sz w:val="24"/>
          <w:szCs w:val="24"/>
        </w:rPr>
        <w:t xml:space="preserve">Regulation for the following facilities:  </w:t>
      </w:r>
    </w:p>
    <w:p w:rsidR="00DD50AC" w:rsidRPr="00B06499" w:rsidRDefault="00DD50AC" w:rsidP="00DD50AC">
      <w:pPr>
        <w:pStyle w:val="ListParagraph"/>
        <w:numPr>
          <w:ilvl w:val="0"/>
          <w:numId w:val="1"/>
        </w:numPr>
        <w:rPr>
          <w:sz w:val="24"/>
          <w:szCs w:val="24"/>
        </w:rPr>
      </w:pPr>
      <w:r w:rsidRPr="00B06499">
        <w:rPr>
          <w:sz w:val="24"/>
          <w:szCs w:val="24"/>
        </w:rPr>
        <w:t>Anytime Fitness, Layton</w:t>
      </w:r>
    </w:p>
    <w:p w:rsidR="00DD50AC" w:rsidRPr="00B06499" w:rsidRDefault="00DD50AC" w:rsidP="00DD50AC">
      <w:pPr>
        <w:pStyle w:val="ListParagraph"/>
        <w:numPr>
          <w:ilvl w:val="0"/>
          <w:numId w:val="1"/>
        </w:numPr>
        <w:rPr>
          <w:sz w:val="24"/>
          <w:szCs w:val="24"/>
        </w:rPr>
      </w:pPr>
      <w:r w:rsidRPr="00B06499">
        <w:rPr>
          <w:sz w:val="24"/>
          <w:szCs w:val="24"/>
        </w:rPr>
        <w:t>Anytime Fitness, Clinton</w:t>
      </w:r>
    </w:p>
    <w:p w:rsidR="00DD50AC" w:rsidRPr="00B06499" w:rsidRDefault="00DD50AC" w:rsidP="00DD50AC">
      <w:pPr>
        <w:pStyle w:val="ListParagraph"/>
        <w:numPr>
          <w:ilvl w:val="0"/>
          <w:numId w:val="1"/>
        </w:numPr>
        <w:rPr>
          <w:sz w:val="24"/>
          <w:szCs w:val="24"/>
        </w:rPr>
      </w:pPr>
      <w:r w:rsidRPr="00B06499">
        <w:rPr>
          <w:sz w:val="24"/>
          <w:szCs w:val="24"/>
        </w:rPr>
        <w:t>Anytime Fitness, Bountiful</w:t>
      </w:r>
    </w:p>
    <w:p w:rsidR="00DD50AC" w:rsidRPr="00B06499" w:rsidRDefault="00DD50AC" w:rsidP="00DD50AC">
      <w:pPr>
        <w:pStyle w:val="ListParagraph"/>
        <w:numPr>
          <w:ilvl w:val="0"/>
          <w:numId w:val="1"/>
        </w:numPr>
        <w:rPr>
          <w:sz w:val="24"/>
          <w:szCs w:val="24"/>
        </w:rPr>
      </w:pPr>
      <w:r w:rsidRPr="00B06499">
        <w:rPr>
          <w:sz w:val="24"/>
          <w:szCs w:val="24"/>
        </w:rPr>
        <w:t>Snap Fitness, Syracuse</w:t>
      </w:r>
    </w:p>
    <w:p w:rsidR="00DD50AC" w:rsidRPr="00B06499" w:rsidRDefault="00DD50AC" w:rsidP="00DD50AC">
      <w:pPr>
        <w:pStyle w:val="ListParagraph"/>
        <w:numPr>
          <w:ilvl w:val="0"/>
          <w:numId w:val="1"/>
        </w:numPr>
        <w:rPr>
          <w:sz w:val="24"/>
          <w:szCs w:val="24"/>
        </w:rPr>
      </w:pPr>
      <w:r w:rsidRPr="00B06499">
        <w:rPr>
          <w:sz w:val="24"/>
          <w:szCs w:val="24"/>
        </w:rPr>
        <w:t>Snap Fitness, Layton</w:t>
      </w:r>
    </w:p>
    <w:p w:rsidR="00DD50AC" w:rsidRPr="00B06499" w:rsidRDefault="00DD50AC">
      <w:pPr>
        <w:rPr>
          <w:sz w:val="24"/>
          <w:szCs w:val="24"/>
        </w:rPr>
      </w:pPr>
      <w:r w:rsidRPr="00B06499">
        <w:rPr>
          <w:sz w:val="24"/>
          <w:szCs w:val="24"/>
        </w:rPr>
        <w:t xml:space="preserve">All variance requests pertain to waiving the requirement for having an operator present at all times when access to the tanning equipment is available.  In the past, the Board has granted these 24/7 facilities variances when sufficient security controls are in place to assure </w:t>
      </w:r>
      <w:r w:rsidR="005061A9" w:rsidRPr="00B06499">
        <w:rPr>
          <w:sz w:val="24"/>
          <w:szCs w:val="24"/>
        </w:rPr>
        <w:t xml:space="preserve">sanitation standards are met, </w:t>
      </w:r>
      <w:r w:rsidRPr="00B06499">
        <w:rPr>
          <w:sz w:val="24"/>
          <w:szCs w:val="24"/>
        </w:rPr>
        <w:t>minors are not allowed access</w:t>
      </w:r>
      <w:r w:rsidR="005061A9" w:rsidRPr="00B06499">
        <w:rPr>
          <w:sz w:val="24"/>
          <w:szCs w:val="24"/>
        </w:rPr>
        <w:t>,</w:t>
      </w:r>
      <w:r w:rsidRPr="00B06499">
        <w:rPr>
          <w:sz w:val="24"/>
          <w:szCs w:val="24"/>
        </w:rPr>
        <w:t xml:space="preserve"> and patron usage can be monitored.         </w:t>
      </w:r>
    </w:p>
    <w:p w:rsidR="00DD50AC" w:rsidRPr="00B06499" w:rsidRDefault="00DD50AC">
      <w:pPr>
        <w:rPr>
          <w:sz w:val="24"/>
          <w:szCs w:val="24"/>
        </w:rPr>
      </w:pPr>
    </w:p>
    <w:p w:rsidR="00DD50AC" w:rsidRPr="00B06499" w:rsidRDefault="00DD50AC">
      <w:pPr>
        <w:rPr>
          <w:sz w:val="24"/>
          <w:szCs w:val="24"/>
        </w:rPr>
      </w:pPr>
    </w:p>
    <w:p w:rsidR="00CD485C" w:rsidRPr="00B06499" w:rsidRDefault="00CD485C">
      <w:pPr>
        <w:rPr>
          <w:sz w:val="24"/>
          <w:szCs w:val="24"/>
        </w:rPr>
      </w:pPr>
    </w:p>
    <w:p w:rsidR="00CD485C" w:rsidRPr="00B06499" w:rsidRDefault="00CD485C">
      <w:pPr>
        <w:rPr>
          <w:sz w:val="24"/>
          <w:szCs w:val="24"/>
        </w:rPr>
      </w:pPr>
    </w:p>
    <w:p w:rsidR="00DD50AC" w:rsidRPr="00B06499" w:rsidRDefault="00DD50AC">
      <w:pPr>
        <w:rPr>
          <w:sz w:val="24"/>
          <w:szCs w:val="24"/>
        </w:rPr>
      </w:pPr>
    </w:p>
    <w:p w:rsidR="00496E5D" w:rsidRPr="00B06499" w:rsidRDefault="00DD50AC">
      <w:pPr>
        <w:rPr>
          <w:sz w:val="24"/>
          <w:szCs w:val="24"/>
        </w:rPr>
      </w:pPr>
      <w:r w:rsidRPr="00B06499">
        <w:rPr>
          <w:sz w:val="24"/>
          <w:szCs w:val="24"/>
        </w:rPr>
        <w:t xml:space="preserve"> </w:t>
      </w:r>
    </w:p>
    <w:sectPr w:rsidR="00496E5D" w:rsidRPr="00B06499" w:rsidSect="00450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4CB"/>
    <w:multiLevelType w:val="hybridMultilevel"/>
    <w:tmpl w:val="FF4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87C21"/>
    <w:multiLevelType w:val="hybridMultilevel"/>
    <w:tmpl w:val="B570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DD50AC"/>
    <w:rsid w:val="00027B37"/>
    <w:rsid w:val="000C4611"/>
    <w:rsid w:val="00387457"/>
    <w:rsid w:val="00450ED0"/>
    <w:rsid w:val="005061A9"/>
    <w:rsid w:val="005B4CA1"/>
    <w:rsid w:val="005C4BF4"/>
    <w:rsid w:val="00606145"/>
    <w:rsid w:val="009504C7"/>
    <w:rsid w:val="00B06499"/>
    <w:rsid w:val="00CD485C"/>
    <w:rsid w:val="00DD50AC"/>
    <w:rsid w:val="00E30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dc:creator>
  <cp:lastModifiedBy>ecarlisle</cp:lastModifiedBy>
  <cp:revision>2</cp:revision>
  <cp:lastPrinted>2015-02-02T22:40:00Z</cp:lastPrinted>
  <dcterms:created xsi:type="dcterms:W3CDTF">2015-02-11T19:05:00Z</dcterms:created>
  <dcterms:modified xsi:type="dcterms:W3CDTF">2015-02-11T19:05:00Z</dcterms:modified>
</cp:coreProperties>
</file>