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1" w:rsidRDefault="00713DE1"/>
    <w:tbl>
      <w:tblPr>
        <w:tblW w:w="11664" w:type="dxa"/>
        <w:tblCellSpacing w:w="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0134"/>
      </w:tblGrid>
      <w:tr w:rsidR="00713DE1">
        <w:trPr>
          <w:tblCellSpacing w:w="50" w:type="dxa"/>
        </w:trPr>
        <w:tc>
          <w:tcPr>
            <w:tcW w:w="1380" w:type="dxa"/>
          </w:tcPr>
          <w:p w:rsidR="00713DE1" w:rsidRPr="004774E6" w:rsidRDefault="00713DE1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713DE1" w:rsidRPr="000F47F3" w:rsidRDefault="00713DE1">
            <w:pPr>
              <w:jc w:val="center"/>
              <w:rPr>
                <w:sz w:val="22"/>
                <w:szCs w:val="22"/>
              </w:rPr>
            </w:pPr>
            <w:r w:rsidRPr="000F47F3">
              <w:rPr>
                <w:sz w:val="22"/>
                <w:szCs w:val="22"/>
              </w:rPr>
              <w:t>COMMISSION MEETING MINUTES</w:t>
            </w:r>
          </w:p>
          <w:p w:rsidR="005C02DC" w:rsidRPr="000F47F3" w:rsidRDefault="00EB57F5" w:rsidP="005C0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27</w:t>
            </w:r>
            <w:r w:rsidR="008C5EEE">
              <w:rPr>
                <w:sz w:val="22"/>
                <w:szCs w:val="22"/>
              </w:rPr>
              <w:t>, 2015</w:t>
            </w:r>
          </w:p>
          <w:p w:rsidR="00713DE1" w:rsidRPr="000F47F3" w:rsidRDefault="00713DE1">
            <w:pPr>
              <w:jc w:val="center"/>
              <w:rPr>
                <w:sz w:val="22"/>
                <w:szCs w:val="22"/>
              </w:rPr>
            </w:pPr>
          </w:p>
          <w:p w:rsidR="00713DE1" w:rsidRPr="000F47F3" w:rsidRDefault="00713DE1" w:rsidP="008C5EEE">
            <w:pPr>
              <w:spacing w:line="360" w:lineRule="auto"/>
              <w:rPr>
                <w:sz w:val="22"/>
                <w:szCs w:val="22"/>
              </w:rPr>
            </w:pPr>
            <w:r w:rsidRPr="000F47F3">
              <w:rPr>
                <w:sz w:val="22"/>
                <w:szCs w:val="22"/>
              </w:rPr>
              <w:tab/>
              <w:t xml:space="preserve">The Board of Davis </w:t>
            </w:r>
            <w:r w:rsidR="00E3126F" w:rsidRPr="000F47F3">
              <w:rPr>
                <w:sz w:val="22"/>
                <w:szCs w:val="22"/>
              </w:rPr>
              <w:t xml:space="preserve">County Commissioners met in room </w:t>
            </w:r>
            <w:r w:rsidR="00F55D4B" w:rsidRPr="000F47F3">
              <w:rPr>
                <w:sz w:val="22"/>
                <w:szCs w:val="22"/>
              </w:rPr>
              <w:t>303</w:t>
            </w:r>
            <w:r w:rsidR="00E3126F" w:rsidRPr="000F47F3">
              <w:rPr>
                <w:sz w:val="22"/>
                <w:szCs w:val="22"/>
              </w:rPr>
              <w:t xml:space="preserve"> </w:t>
            </w:r>
            <w:r w:rsidRPr="000F47F3">
              <w:rPr>
                <w:sz w:val="22"/>
                <w:szCs w:val="22"/>
              </w:rPr>
              <w:t xml:space="preserve">of the Davis County </w:t>
            </w:r>
            <w:r w:rsidR="000573D3" w:rsidRPr="000F47F3">
              <w:rPr>
                <w:sz w:val="22"/>
                <w:szCs w:val="22"/>
              </w:rPr>
              <w:t xml:space="preserve">Administration Building, </w:t>
            </w:r>
            <w:r w:rsidR="004C5674" w:rsidRPr="000F47F3">
              <w:rPr>
                <w:sz w:val="22"/>
                <w:szCs w:val="22"/>
              </w:rPr>
              <w:t xml:space="preserve">61 South Main Street, </w:t>
            </w:r>
            <w:r w:rsidRPr="000F47F3">
              <w:rPr>
                <w:sz w:val="22"/>
                <w:szCs w:val="22"/>
              </w:rPr>
              <w:t xml:space="preserve">Farmington, Utah on </w:t>
            </w:r>
            <w:r w:rsidR="00EB57F5">
              <w:rPr>
                <w:sz w:val="22"/>
                <w:szCs w:val="22"/>
              </w:rPr>
              <w:t>January 27</w:t>
            </w:r>
            <w:r w:rsidR="008C5EEE">
              <w:rPr>
                <w:sz w:val="22"/>
                <w:szCs w:val="22"/>
              </w:rPr>
              <w:t>, 2015</w:t>
            </w:r>
            <w:r w:rsidR="00E3126F" w:rsidRPr="000F47F3">
              <w:rPr>
                <w:sz w:val="22"/>
                <w:szCs w:val="22"/>
              </w:rPr>
              <w:t>.  Members present were Commissioner</w:t>
            </w:r>
            <w:r w:rsidR="006A1BF0" w:rsidRPr="000F47F3">
              <w:rPr>
                <w:sz w:val="22"/>
                <w:szCs w:val="22"/>
              </w:rPr>
              <w:t xml:space="preserve"> </w:t>
            </w:r>
            <w:r w:rsidR="008C5EEE">
              <w:rPr>
                <w:sz w:val="22"/>
                <w:szCs w:val="22"/>
              </w:rPr>
              <w:t>P. Bret Millburn</w:t>
            </w:r>
            <w:r w:rsidR="0084153C" w:rsidRPr="000F47F3">
              <w:rPr>
                <w:sz w:val="22"/>
                <w:szCs w:val="22"/>
              </w:rPr>
              <w:t xml:space="preserve"> - Chair</w:t>
            </w:r>
            <w:r w:rsidR="003901EA" w:rsidRPr="000F47F3">
              <w:rPr>
                <w:sz w:val="22"/>
                <w:szCs w:val="22"/>
              </w:rPr>
              <w:t>,</w:t>
            </w:r>
            <w:r w:rsidRPr="000F47F3">
              <w:rPr>
                <w:sz w:val="22"/>
                <w:szCs w:val="22"/>
              </w:rPr>
              <w:t xml:space="preserve"> </w:t>
            </w:r>
            <w:r w:rsidR="008C5EEE">
              <w:rPr>
                <w:sz w:val="22"/>
                <w:szCs w:val="22"/>
              </w:rPr>
              <w:t xml:space="preserve">Commissioner Jim Smith, </w:t>
            </w:r>
            <w:r w:rsidRPr="000F47F3">
              <w:rPr>
                <w:sz w:val="22"/>
                <w:szCs w:val="22"/>
              </w:rPr>
              <w:t>Clerk/Auditor</w:t>
            </w:r>
            <w:r w:rsidR="008C5EEE">
              <w:rPr>
                <w:sz w:val="22"/>
                <w:szCs w:val="22"/>
              </w:rPr>
              <w:t xml:space="preserve"> Curtis Koch</w:t>
            </w:r>
            <w:r w:rsidR="0045085C" w:rsidRPr="000F47F3">
              <w:rPr>
                <w:sz w:val="22"/>
                <w:szCs w:val="22"/>
              </w:rPr>
              <w:t>,</w:t>
            </w:r>
            <w:r w:rsidRPr="000F47F3">
              <w:rPr>
                <w:sz w:val="22"/>
                <w:szCs w:val="22"/>
              </w:rPr>
              <w:t xml:space="preserve"> Chief Deputy Civil County Attorney</w:t>
            </w:r>
            <w:r w:rsidR="000F47F3">
              <w:rPr>
                <w:sz w:val="22"/>
                <w:szCs w:val="22"/>
              </w:rPr>
              <w:t xml:space="preserve"> Neal Geddes</w:t>
            </w:r>
            <w:r w:rsidRPr="000F47F3">
              <w:rPr>
                <w:sz w:val="22"/>
                <w:szCs w:val="22"/>
              </w:rPr>
              <w:t xml:space="preserve"> and </w:t>
            </w:r>
            <w:r w:rsidR="00E012A5" w:rsidRPr="000F47F3">
              <w:rPr>
                <w:sz w:val="22"/>
                <w:szCs w:val="22"/>
              </w:rPr>
              <w:t>Deputy Clerk/Auditor</w:t>
            </w:r>
            <w:r w:rsidR="00E3126F" w:rsidRPr="000F47F3">
              <w:rPr>
                <w:sz w:val="22"/>
                <w:szCs w:val="22"/>
              </w:rPr>
              <w:t xml:space="preserve"> </w:t>
            </w:r>
            <w:r w:rsidR="000F47F3">
              <w:rPr>
                <w:sz w:val="22"/>
                <w:szCs w:val="22"/>
              </w:rPr>
              <w:t>Shauna Brady</w:t>
            </w:r>
            <w:r w:rsidR="00EB57F5">
              <w:rPr>
                <w:sz w:val="22"/>
                <w:szCs w:val="22"/>
              </w:rPr>
              <w:t>.  Commissioner John Petroff was excused.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0F47F3" w:rsidRDefault="00B0011D" w:rsidP="000F47F3">
            <w:pPr>
              <w:pStyle w:val="BodyText2"/>
              <w:rPr>
                <w:szCs w:val="22"/>
              </w:rPr>
            </w:pPr>
            <w:r w:rsidRPr="000F47F3">
              <w:rPr>
                <w:szCs w:val="22"/>
              </w:rPr>
              <w:tab/>
            </w:r>
            <w:r w:rsidR="00EB57F5">
              <w:rPr>
                <w:szCs w:val="22"/>
              </w:rPr>
              <w:t>Shauna Brady</w:t>
            </w:r>
            <w:r w:rsidR="008C5EEE">
              <w:rPr>
                <w:szCs w:val="22"/>
              </w:rPr>
              <w:t xml:space="preserve">, Davis County </w:t>
            </w:r>
            <w:r w:rsidR="00EB57F5">
              <w:rPr>
                <w:szCs w:val="22"/>
              </w:rPr>
              <w:t>Commission Office</w:t>
            </w:r>
            <w:r w:rsidR="000F47F3">
              <w:rPr>
                <w:szCs w:val="22"/>
              </w:rPr>
              <w:t>, led the Pledge of Allegiance.  All in attendance were invited to stand and join in.</w:t>
            </w:r>
          </w:p>
        </w:tc>
      </w:tr>
      <w:tr w:rsidR="00AA54F3">
        <w:trPr>
          <w:tblCellSpacing w:w="50" w:type="dxa"/>
        </w:trPr>
        <w:tc>
          <w:tcPr>
            <w:tcW w:w="1380" w:type="dxa"/>
          </w:tcPr>
          <w:p w:rsidR="00AA54F3" w:rsidRPr="004774E6" w:rsidRDefault="00AA54F3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AA54F3" w:rsidRPr="000F47F3" w:rsidRDefault="00AA54F3" w:rsidP="000F47F3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ab/>
              <w:t>Commissioner Millburn excused Commissioner Petroff from the Commission Meeting.  He is at a mosquito abatement co</w:t>
            </w:r>
            <w:r w:rsidR="004E0267">
              <w:rPr>
                <w:szCs w:val="22"/>
              </w:rPr>
              <w:t>nf</w:t>
            </w:r>
            <w:r w:rsidR="00A746CF">
              <w:rPr>
                <w:szCs w:val="22"/>
              </w:rPr>
              <w:t>erence.  He also recognized today as</w:t>
            </w:r>
            <w:r>
              <w:rPr>
                <w:szCs w:val="22"/>
              </w:rPr>
              <w:t xml:space="preserve"> the first day of the 2015 Le</w:t>
            </w:r>
            <w:r w:rsidR="004E0267">
              <w:rPr>
                <w:szCs w:val="22"/>
              </w:rPr>
              <w:t>gislature with</w:t>
            </w:r>
            <w:r>
              <w:rPr>
                <w:szCs w:val="22"/>
              </w:rPr>
              <w:t xml:space="preserve"> “only 44 more to go.”  </w:t>
            </w:r>
          </w:p>
        </w:tc>
      </w:tr>
      <w:tr w:rsidR="00771E39">
        <w:trPr>
          <w:tblCellSpacing w:w="50" w:type="dxa"/>
        </w:trPr>
        <w:tc>
          <w:tcPr>
            <w:tcW w:w="1380" w:type="dxa"/>
          </w:tcPr>
          <w:p w:rsidR="00771E39" w:rsidRPr="004774E6" w:rsidRDefault="00342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#2015-26 with Syracuse City to use Community Center for Library Summer Reading Program</w:t>
            </w:r>
          </w:p>
        </w:tc>
        <w:tc>
          <w:tcPr>
            <w:tcW w:w="9984" w:type="dxa"/>
          </w:tcPr>
          <w:p w:rsidR="00771E39" w:rsidRDefault="00771E39" w:rsidP="00EB57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B57F5">
              <w:rPr>
                <w:sz w:val="22"/>
                <w:szCs w:val="22"/>
              </w:rPr>
              <w:t>Chris Sanford, Davis County Library Dir</w:t>
            </w:r>
            <w:r w:rsidR="00342DB4">
              <w:rPr>
                <w:sz w:val="22"/>
                <w:szCs w:val="22"/>
              </w:rPr>
              <w:t>ector, presented agreement #2015</w:t>
            </w:r>
            <w:r w:rsidR="00EB57F5">
              <w:rPr>
                <w:sz w:val="22"/>
                <w:szCs w:val="22"/>
              </w:rPr>
              <w:t>-26 with Syracuse City to have use of the Syracuse City Community Center for the Library Summer Reading Program</w:t>
            </w:r>
            <w:r w:rsidR="004E0267">
              <w:rPr>
                <w:sz w:val="22"/>
                <w:szCs w:val="22"/>
              </w:rPr>
              <w:t xml:space="preserve">.  </w:t>
            </w:r>
            <w:r w:rsidR="009A07DD">
              <w:rPr>
                <w:sz w:val="22"/>
                <w:szCs w:val="22"/>
              </w:rPr>
              <w:t>Chris commented there are usually as many as 250 people attend</w:t>
            </w:r>
            <w:r w:rsidR="00543C32">
              <w:rPr>
                <w:sz w:val="22"/>
                <w:szCs w:val="22"/>
              </w:rPr>
              <w:t>ing</w:t>
            </w:r>
            <w:r w:rsidR="009A07DD">
              <w:rPr>
                <w:sz w:val="22"/>
                <w:szCs w:val="22"/>
              </w:rPr>
              <w:t xml:space="preserve"> the Syracuse Library Summer Read</w:t>
            </w:r>
            <w:r w:rsidR="004E0267">
              <w:rPr>
                <w:sz w:val="22"/>
                <w:szCs w:val="22"/>
              </w:rPr>
              <w:t>ing Program on a weekly basis, which is more than t</w:t>
            </w:r>
            <w:r w:rsidR="009A07DD">
              <w:rPr>
                <w:sz w:val="22"/>
                <w:szCs w:val="22"/>
              </w:rPr>
              <w:t xml:space="preserve">he maximum capacity </w:t>
            </w:r>
            <w:r w:rsidR="004E0267">
              <w:rPr>
                <w:sz w:val="22"/>
                <w:szCs w:val="22"/>
              </w:rPr>
              <w:t>of 115 at the library</w:t>
            </w:r>
            <w:r w:rsidR="009A07DD">
              <w:rPr>
                <w:sz w:val="22"/>
                <w:szCs w:val="22"/>
              </w:rPr>
              <w:t>.  Syracuse City has always been very gracious to let</w:t>
            </w:r>
            <w:r w:rsidR="004E0267">
              <w:rPr>
                <w:sz w:val="22"/>
                <w:szCs w:val="22"/>
              </w:rPr>
              <w:t xml:space="preserve"> us use the Community Center.  </w:t>
            </w:r>
            <w:r w:rsidR="00EB57F5">
              <w:rPr>
                <w:sz w:val="22"/>
                <w:szCs w:val="22"/>
              </w:rPr>
              <w:t>There are no monies exchanged</w:t>
            </w:r>
            <w:r w:rsidR="00EB57F5" w:rsidRPr="00EB57F5">
              <w:rPr>
                <w:sz w:val="22"/>
                <w:szCs w:val="22"/>
              </w:rPr>
              <w:t>.  The contract per</w:t>
            </w:r>
            <w:r w:rsidR="00EB57F5">
              <w:rPr>
                <w:sz w:val="22"/>
                <w:szCs w:val="22"/>
              </w:rPr>
              <w:t xml:space="preserve">iod is </w:t>
            </w:r>
            <w:r w:rsidR="004E0267">
              <w:rPr>
                <w:sz w:val="22"/>
                <w:szCs w:val="22"/>
              </w:rPr>
              <w:t xml:space="preserve">June 10 through July 15, 2015.  </w:t>
            </w:r>
            <w:r w:rsidR="00EB57F5" w:rsidRPr="00EB57F5">
              <w:rPr>
                <w:sz w:val="22"/>
                <w:szCs w:val="22"/>
              </w:rPr>
              <w:t>Commissioner Smith made a motion t</w:t>
            </w:r>
            <w:r w:rsidR="009A07DD">
              <w:rPr>
                <w:sz w:val="22"/>
                <w:szCs w:val="22"/>
              </w:rPr>
              <w:t xml:space="preserve">o approve.  Commissioner Millburn </w:t>
            </w:r>
            <w:r w:rsidR="00EB57F5" w:rsidRPr="00EB57F5">
              <w:rPr>
                <w:sz w:val="22"/>
                <w:szCs w:val="22"/>
              </w:rPr>
              <w:t>seconded the motion.  All voted aye.  The document is on file in the office of the Davis County Clerk/Auditor.</w:t>
            </w:r>
          </w:p>
        </w:tc>
      </w:tr>
      <w:tr w:rsidR="008C5EEE">
        <w:trPr>
          <w:tblCellSpacing w:w="50" w:type="dxa"/>
        </w:trPr>
        <w:tc>
          <w:tcPr>
            <w:tcW w:w="1380" w:type="dxa"/>
          </w:tcPr>
          <w:p w:rsidR="008C5EEE" w:rsidRPr="004774E6" w:rsidRDefault="00342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#2015-27 with Monroe Magnuson as RMPRA Rodeo announcer at 2015 Davis County Fair</w:t>
            </w:r>
          </w:p>
        </w:tc>
        <w:tc>
          <w:tcPr>
            <w:tcW w:w="9984" w:type="dxa"/>
          </w:tcPr>
          <w:p w:rsidR="008C5EEE" w:rsidRDefault="00EB57F5" w:rsidP="0088011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Dave Hansen</w:t>
            </w:r>
            <w:r w:rsidR="008C5EE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Davis County Legacy Events Center Director, </w:t>
            </w:r>
            <w:r w:rsidR="008C5EEE">
              <w:rPr>
                <w:sz w:val="22"/>
                <w:szCs w:val="22"/>
              </w:rPr>
              <w:t xml:space="preserve">presented </w:t>
            </w:r>
            <w:r>
              <w:rPr>
                <w:sz w:val="22"/>
                <w:szCs w:val="22"/>
              </w:rPr>
              <w:t xml:space="preserve">agreement #2015-27 with Monroe Magnuson to be the announcer for the RMPRA Rodeo to be held at the 2015 Davis County Fair.  </w:t>
            </w:r>
            <w:r w:rsidR="009A07DD">
              <w:rPr>
                <w:sz w:val="22"/>
                <w:szCs w:val="22"/>
              </w:rPr>
              <w:t xml:space="preserve">Dave commented Mr. Magnuson is one of the best in the business and they feel very fortunate to have him be the announcer.  </w:t>
            </w:r>
            <w:r w:rsidR="00C9505C" w:rsidRPr="00C9505C">
              <w:rPr>
                <w:sz w:val="22"/>
                <w:szCs w:val="22"/>
              </w:rPr>
              <w:t>He has attended some of the RMPRA rodeos and confirmed they have very good contestants and t</w:t>
            </w:r>
            <w:r w:rsidR="00C9505C">
              <w:rPr>
                <w:sz w:val="22"/>
                <w:szCs w:val="22"/>
              </w:rPr>
              <w:t xml:space="preserve">he entertainment will be great.  </w:t>
            </w:r>
            <w:r w:rsidR="00222F3A">
              <w:rPr>
                <w:sz w:val="22"/>
                <w:szCs w:val="22"/>
              </w:rPr>
              <w:t>Dave mentioned this contract amount is</w:t>
            </w:r>
            <w:r w:rsidR="009A07DD">
              <w:rPr>
                <w:sz w:val="22"/>
                <w:szCs w:val="22"/>
              </w:rPr>
              <w:t xml:space="preserve"> just over </w:t>
            </w:r>
            <w:r w:rsidR="004E0267">
              <w:rPr>
                <w:sz w:val="22"/>
                <w:szCs w:val="22"/>
              </w:rPr>
              <w:t>half the co</w:t>
            </w:r>
            <w:r w:rsidR="00C9505C">
              <w:rPr>
                <w:sz w:val="22"/>
                <w:szCs w:val="22"/>
              </w:rPr>
              <w:t xml:space="preserve">st </w:t>
            </w:r>
            <w:proofErr w:type="gramStart"/>
            <w:r w:rsidR="00C9505C">
              <w:rPr>
                <w:sz w:val="22"/>
                <w:szCs w:val="22"/>
              </w:rPr>
              <w:t xml:space="preserve">of  </w:t>
            </w:r>
            <w:r w:rsidR="009A07DD">
              <w:rPr>
                <w:sz w:val="22"/>
                <w:szCs w:val="22"/>
              </w:rPr>
              <w:t>announcers</w:t>
            </w:r>
            <w:proofErr w:type="gramEnd"/>
            <w:r w:rsidR="004E0267">
              <w:rPr>
                <w:sz w:val="22"/>
                <w:szCs w:val="22"/>
              </w:rPr>
              <w:t xml:space="preserve"> </w:t>
            </w:r>
            <w:r w:rsidR="00C9505C">
              <w:rPr>
                <w:sz w:val="22"/>
                <w:szCs w:val="22"/>
              </w:rPr>
              <w:t xml:space="preserve">previously contracted for </w:t>
            </w:r>
            <w:r w:rsidR="004E0267">
              <w:rPr>
                <w:sz w:val="22"/>
                <w:szCs w:val="22"/>
              </w:rPr>
              <w:t>fair rodeos</w:t>
            </w:r>
            <w:r w:rsidR="009A07DD">
              <w:rPr>
                <w:sz w:val="22"/>
                <w:szCs w:val="22"/>
              </w:rPr>
              <w:t xml:space="preserve">.  </w:t>
            </w:r>
            <w:r w:rsidR="00C9505C" w:rsidRPr="00C9505C">
              <w:rPr>
                <w:sz w:val="22"/>
                <w:szCs w:val="22"/>
              </w:rPr>
              <w:t xml:space="preserve">The payable contract amount is $1,200.00.  The contract </w:t>
            </w:r>
            <w:r w:rsidR="00C9505C">
              <w:rPr>
                <w:sz w:val="22"/>
                <w:szCs w:val="22"/>
              </w:rPr>
              <w:t xml:space="preserve">period is August 14-15, 2015.  </w:t>
            </w:r>
            <w:r w:rsidR="00C9505C" w:rsidRPr="00C9505C">
              <w:rPr>
                <w:sz w:val="22"/>
                <w:szCs w:val="22"/>
              </w:rPr>
              <w:t>Commissioner Smith made a motion to approve.  Commissioner Millburn second</w:t>
            </w:r>
            <w:r w:rsidR="00880118">
              <w:rPr>
                <w:sz w:val="22"/>
                <w:szCs w:val="22"/>
              </w:rPr>
              <w:t xml:space="preserve">ed the motion.  All voted aye.  </w:t>
            </w:r>
            <w:r w:rsidR="00C9505C" w:rsidRPr="00C9505C">
              <w:rPr>
                <w:sz w:val="22"/>
                <w:szCs w:val="22"/>
              </w:rPr>
              <w:t xml:space="preserve">The document is on file in the office of the Davis County Clerk/Auditor. 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1E3F7A" w:rsidP="00EB57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B57F5">
              <w:rPr>
                <w:sz w:val="22"/>
                <w:szCs w:val="22"/>
              </w:rPr>
              <w:t>Michael Moake, Davis County Legacy Events Center</w:t>
            </w:r>
            <w:r>
              <w:rPr>
                <w:sz w:val="22"/>
                <w:szCs w:val="22"/>
              </w:rPr>
              <w:t xml:space="preserve"> Coordinator, presented the following agreements:</w:t>
            </w:r>
            <w:r w:rsidR="00B7326D">
              <w:rPr>
                <w:sz w:val="22"/>
                <w:szCs w:val="22"/>
              </w:rPr>
              <w:tab/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Agreements #2015-28</w:t>
            </w:r>
          </w:p>
          <w:p w:rsidR="00342DB4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#2015-29</w:t>
            </w:r>
          </w:p>
          <w:p w:rsidR="00342DB4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#2015-30</w:t>
            </w:r>
          </w:p>
          <w:p w:rsidR="00342DB4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#2015-31 </w:t>
            </w:r>
          </w:p>
          <w:p w:rsidR="00342DB4" w:rsidRPr="004774E6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Simple Treasures for craft boutiques in March, May, September and November 2015 respectively</w:t>
            </w:r>
          </w:p>
        </w:tc>
        <w:tc>
          <w:tcPr>
            <w:tcW w:w="9984" w:type="dxa"/>
          </w:tcPr>
          <w:p w:rsidR="001918FE" w:rsidRDefault="004E0267" w:rsidP="001918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Agreement #2015-28</w:t>
            </w:r>
            <w:r w:rsidR="007F3032">
              <w:rPr>
                <w:sz w:val="22"/>
                <w:szCs w:val="22"/>
              </w:rPr>
              <w:t xml:space="preserve"> with Simple Treasures for space rental at the Legacy Events Center for their craft boutique.  The receivable contract amount is $3</w:t>
            </w:r>
            <w:r w:rsidR="001E3F7A">
              <w:rPr>
                <w:sz w:val="22"/>
                <w:szCs w:val="22"/>
              </w:rPr>
              <w:t xml:space="preserve">,000.00.  The contract period is </w:t>
            </w:r>
            <w:r w:rsidR="007F3032">
              <w:rPr>
                <w:sz w:val="22"/>
                <w:szCs w:val="22"/>
              </w:rPr>
              <w:t>March 3-7, 2015</w:t>
            </w:r>
            <w:r w:rsidR="00CC34DC">
              <w:rPr>
                <w:sz w:val="22"/>
                <w:szCs w:val="22"/>
              </w:rPr>
              <w:t>.</w:t>
            </w:r>
          </w:p>
          <w:p w:rsidR="001918FE" w:rsidRDefault="00CC34DC" w:rsidP="001918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18FE">
              <w:rPr>
                <w:sz w:val="22"/>
                <w:szCs w:val="22"/>
              </w:rPr>
              <w:tab/>
            </w:r>
            <w:r w:rsidR="004E0267">
              <w:rPr>
                <w:sz w:val="22"/>
                <w:szCs w:val="22"/>
              </w:rPr>
              <w:t>Agreement #2015-29</w:t>
            </w:r>
            <w:r w:rsidR="001918FE" w:rsidRPr="001918FE">
              <w:rPr>
                <w:sz w:val="22"/>
                <w:szCs w:val="22"/>
              </w:rPr>
              <w:t xml:space="preserve"> with Simple Treasures for space rental at the Legacy Events Center for their craft boutique.  The receivable contract amount is $3,000.00.  The contract period is May 5-9, 2015. </w:t>
            </w:r>
          </w:p>
          <w:p w:rsidR="001918FE" w:rsidRDefault="001918FE" w:rsidP="001918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1918FE">
              <w:rPr>
                <w:sz w:val="22"/>
                <w:szCs w:val="22"/>
              </w:rPr>
              <w:t>Agreement #2015-</w:t>
            </w:r>
            <w:r w:rsidR="004E0267">
              <w:rPr>
                <w:sz w:val="22"/>
                <w:szCs w:val="22"/>
              </w:rPr>
              <w:t>30</w:t>
            </w:r>
            <w:r w:rsidRPr="001918FE">
              <w:rPr>
                <w:sz w:val="22"/>
                <w:szCs w:val="22"/>
              </w:rPr>
              <w:t xml:space="preserve"> with Simple Treasures for space rental at the Legacy Events Center for their craft boutique.  The receivable contract amount is $3,000.00.  The contract period is September 15-19, 2015.</w:t>
            </w:r>
          </w:p>
          <w:p w:rsidR="00B0011D" w:rsidRPr="00D34449" w:rsidRDefault="001918FE" w:rsidP="001918FE">
            <w:pPr>
              <w:spacing w:line="360" w:lineRule="auto"/>
              <w:rPr>
                <w:sz w:val="22"/>
                <w:szCs w:val="22"/>
              </w:rPr>
            </w:pPr>
            <w:r w:rsidRPr="00191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1918FE">
              <w:rPr>
                <w:sz w:val="22"/>
                <w:szCs w:val="22"/>
              </w:rPr>
              <w:t xml:space="preserve">Agreement #2015-31 with Simple Treasures for space rental at the Legacy Events Center for their craft boutique.  The receivable contract amount is $3,000.00.  The contract period is November 10-14, 2015.  </w:t>
            </w:r>
            <w:r w:rsidR="00A746CF">
              <w:rPr>
                <w:sz w:val="22"/>
                <w:szCs w:val="22"/>
              </w:rPr>
              <w:tab/>
            </w:r>
            <w:r w:rsidR="00222F3A">
              <w:rPr>
                <w:sz w:val="22"/>
                <w:szCs w:val="22"/>
              </w:rPr>
              <w:t>Commissioner Millburn confirmed with</w:t>
            </w:r>
            <w:r w:rsidR="00222F3A">
              <w:t xml:space="preserve"> </w:t>
            </w:r>
            <w:r w:rsidR="00222F3A" w:rsidRPr="00222F3A">
              <w:rPr>
                <w:sz w:val="22"/>
                <w:szCs w:val="22"/>
              </w:rPr>
              <w:t>Chief Deputy Civil County Attorney Neal Geddes</w:t>
            </w:r>
            <w:r w:rsidR="00222F3A">
              <w:rPr>
                <w:sz w:val="22"/>
                <w:szCs w:val="22"/>
              </w:rPr>
              <w:t xml:space="preserve"> </w:t>
            </w:r>
            <w:r w:rsidR="00A41795">
              <w:rPr>
                <w:sz w:val="22"/>
                <w:szCs w:val="22"/>
              </w:rPr>
              <w:t>that because the</w:t>
            </w:r>
            <w:r w:rsidR="00222F3A">
              <w:rPr>
                <w:sz w:val="22"/>
                <w:szCs w:val="22"/>
              </w:rPr>
              <w:t xml:space="preserve"> only difference in the contracts</w:t>
            </w:r>
            <w:r w:rsidR="00A41795">
              <w:rPr>
                <w:sz w:val="22"/>
                <w:szCs w:val="22"/>
              </w:rPr>
              <w:t xml:space="preserve"> is</w:t>
            </w:r>
            <w:r w:rsidR="00880118">
              <w:rPr>
                <w:sz w:val="22"/>
                <w:szCs w:val="22"/>
              </w:rPr>
              <w:t xml:space="preserve"> the dates, 1</w:t>
            </w:r>
            <w:r w:rsidR="00222F3A">
              <w:rPr>
                <w:sz w:val="22"/>
                <w:szCs w:val="22"/>
              </w:rPr>
              <w:t xml:space="preserve"> vote is sufficient for all</w:t>
            </w:r>
            <w:r w:rsidR="004E0267">
              <w:rPr>
                <w:sz w:val="22"/>
                <w:szCs w:val="22"/>
              </w:rPr>
              <w:t xml:space="preserve"> contracts</w:t>
            </w:r>
            <w:r w:rsidR="00A41795">
              <w:rPr>
                <w:sz w:val="22"/>
                <w:szCs w:val="22"/>
              </w:rPr>
              <w:t xml:space="preserve">.  </w:t>
            </w:r>
            <w:r w:rsidR="00CC34DC">
              <w:rPr>
                <w:sz w:val="22"/>
                <w:szCs w:val="22"/>
              </w:rPr>
              <w:t>Commissioner Smith</w:t>
            </w:r>
            <w:r w:rsidR="001E3F7A">
              <w:rPr>
                <w:sz w:val="22"/>
                <w:szCs w:val="22"/>
              </w:rPr>
              <w:t xml:space="preserve"> made a mot</w:t>
            </w:r>
            <w:r w:rsidR="00CC34DC">
              <w:rPr>
                <w:sz w:val="22"/>
                <w:szCs w:val="22"/>
              </w:rPr>
              <w:t>ion t</w:t>
            </w:r>
            <w:r w:rsidR="007F3032">
              <w:rPr>
                <w:sz w:val="22"/>
                <w:szCs w:val="22"/>
              </w:rPr>
              <w:t>o approve</w:t>
            </w:r>
            <w:r>
              <w:rPr>
                <w:sz w:val="22"/>
                <w:szCs w:val="22"/>
              </w:rPr>
              <w:t xml:space="preserve"> all agreements.  </w:t>
            </w:r>
            <w:r w:rsidR="007F3032">
              <w:rPr>
                <w:sz w:val="22"/>
                <w:szCs w:val="22"/>
              </w:rPr>
              <w:t>Commissioner Millburn</w:t>
            </w:r>
            <w:r w:rsidR="001E3F7A">
              <w:rPr>
                <w:sz w:val="22"/>
                <w:szCs w:val="22"/>
              </w:rPr>
              <w:t xml:space="preserve"> seconded the motion.  All vote</w:t>
            </w:r>
            <w:r w:rsidR="00AB6F26">
              <w:rPr>
                <w:sz w:val="22"/>
                <w:szCs w:val="22"/>
              </w:rPr>
              <w:t>d</w:t>
            </w:r>
            <w:r w:rsidR="001E3F7A">
              <w:rPr>
                <w:sz w:val="22"/>
                <w:szCs w:val="22"/>
              </w:rPr>
              <w:t xml:space="preserve"> aye.  The document</w:t>
            </w:r>
            <w:r w:rsidR="00880118">
              <w:rPr>
                <w:sz w:val="22"/>
                <w:szCs w:val="22"/>
              </w:rPr>
              <w:t>s are</w:t>
            </w:r>
            <w:r w:rsidR="001E3F7A">
              <w:rPr>
                <w:sz w:val="22"/>
                <w:szCs w:val="22"/>
              </w:rPr>
              <w:t xml:space="preserve"> on file in the office of the Davis County Clerk/Auditor. </w:t>
            </w:r>
          </w:p>
        </w:tc>
      </w:tr>
      <w:tr w:rsidR="00A41795">
        <w:trPr>
          <w:tblCellSpacing w:w="50" w:type="dxa"/>
        </w:trPr>
        <w:tc>
          <w:tcPr>
            <w:tcW w:w="1380" w:type="dxa"/>
          </w:tcPr>
          <w:p w:rsidR="00A41795" w:rsidRPr="004774E6" w:rsidRDefault="00342DB4" w:rsidP="00EB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DCSO agreement tabled</w:t>
            </w:r>
          </w:p>
        </w:tc>
        <w:tc>
          <w:tcPr>
            <w:tcW w:w="9984" w:type="dxa"/>
          </w:tcPr>
          <w:p w:rsidR="00A41795" w:rsidRDefault="00A41795" w:rsidP="001918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Millburn confirmed with Chief Deputy Kevin Fielding the contract </w:t>
            </w:r>
            <w:r w:rsidR="00A746CF">
              <w:rPr>
                <w:sz w:val="22"/>
                <w:szCs w:val="22"/>
              </w:rPr>
              <w:t xml:space="preserve">with Christina Wilson </w:t>
            </w:r>
            <w:r w:rsidR="004E0267">
              <w:rPr>
                <w:sz w:val="22"/>
                <w:szCs w:val="22"/>
              </w:rPr>
              <w:t>for the Davis County Sheriff’s Office listed on today’s</w:t>
            </w:r>
            <w:r>
              <w:rPr>
                <w:sz w:val="22"/>
                <w:szCs w:val="22"/>
              </w:rPr>
              <w:t xml:space="preserve"> agenda</w:t>
            </w:r>
            <w:r w:rsidR="004E02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to be tabled.  Commissioner Smith made a motion to table</w:t>
            </w:r>
            <w:r w:rsidR="00374529">
              <w:rPr>
                <w:sz w:val="22"/>
                <w:szCs w:val="22"/>
              </w:rPr>
              <w:t>.  Commissioner Millburn seconded the motion.  All voted aye.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A183A">
        <w:trPr>
          <w:tblCellSpacing w:w="50" w:type="dxa"/>
        </w:trPr>
        <w:tc>
          <w:tcPr>
            <w:tcW w:w="1380" w:type="dxa"/>
          </w:tcPr>
          <w:p w:rsidR="000A183A" w:rsidRDefault="000A183A" w:rsidP="00F1380E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0A183A" w:rsidRDefault="000A183A" w:rsidP="007F303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0A183A">
              <w:rPr>
                <w:sz w:val="22"/>
                <w:szCs w:val="22"/>
              </w:rPr>
              <w:t xml:space="preserve">Marlin Eldred, Davis County Community &amp; Economic Development Interim-Director, </w:t>
            </w:r>
            <w:r w:rsidR="00374529">
              <w:rPr>
                <w:sz w:val="22"/>
                <w:szCs w:val="22"/>
              </w:rPr>
              <w:t xml:space="preserve">in reference to the rodeo contract for the fair, recommended pig wrestling be included.  He said he has participated in pig wrestling and it is great fun.  He </w:t>
            </w:r>
            <w:r w:rsidRPr="000A183A">
              <w:rPr>
                <w:sz w:val="22"/>
                <w:szCs w:val="22"/>
              </w:rPr>
              <w:t xml:space="preserve">presented </w:t>
            </w:r>
            <w:r w:rsidR="009B3087">
              <w:rPr>
                <w:sz w:val="22"/>
                <w:szCs w:val="22"/>
              </w:rPr>
              <w:t>the following</w:t>
            </w:r>
            <w:r w:rsidR="00970EB1">
              <w:rPr>
                <w:sz w:val="22"/>
                <w:szCs w:val="22"/>
              </w:rPr>
              <w:t xml:space="preserve"> requests for appointment and reappointment</w:t>
            </w:r>
            <w:r w:rsidR="009B3087">
              <w:rPr>
                <w:sz w:val="22"/>
                <w:szCs w:val="22"/>
              </w:rPr>
              <w:t>:</w:t>
            </w:r>
          </w:p>
        </w:tc>
      </w:tr>
      <w:tr w:rsidR="00344770">
        <w:trPr>
          <w:tblCellSpacing w:w="50" w:type="dxa"/>
        </w:trPr>
        <w:tc>
          <w:tcPr>
            <w:tcW w:w="1380" w:type="dxa"/>
          </w:tcPr>
          <w:p w:rsidR="00344770" w:rsidRDefault="003941C3" w:rsidP="0039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47BBE">
              <w:rPr>
                <w:sz w:val="18"/>
                <w:szCs w:val="18"/>
              </w:rPr>
              <w:t xml:space="preserve">equest for appointment </w:t>
            </w:r>
            <w:r>
              <w:rPr>
                <w:sz w:val="18"/>
                <w:szCs w:val="18"/>
              </w:rPr>
              <w:t>of P. Bret Millburn to the Davis County Tourism and Tax Advisory Board and requ</w:t>
            </w:r>
            <w:r w:rsidR="00F47BBE">
              <w:rPr>
                <w:sz w:val="18"/>
                <w:szCs w:val="18"/>
              </w:rPr>
              <w:t xml:space="preserve">est for re-appointment </w:t>
            </w:r>
            <w:r>
              <w:rPr>
                <w:sz w:val="18"/>
                <w:szCs w:val="18"/>
              </w:rPr>
              <w:t>of Gary Petersen as a non-voting advisor to same</w:t>
            </w:r>
          </w:p>
        </w:tc>
        <w:tc>
          <w:tcPr>
            <w:tcW w:w="9984" w:type="dxa"/>
          </w:tcPr>
          <w:p w:rsidR="00344770" w:rsidRDefault="009B3087" w:rsidP="00970E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82B10">
              <w:rPr>
                <w:sz w:val="22"/>
                <w:szCs w:val="22"/>
              </w:rPr>
              <w:t>R</w:t>
            </w:r>
            <w:r w:rsidR="00F47BBE">
              <w:rPr>
                <w:sz w:val="22"/>
                <w:szCs w:val="22"/>
              </w:rPr>
              <w:t xml:space="preserve">equest for appointment </w:t>
            </w:r>
            <w:r w:rsidR="00A82B10">
              <w:rPr>
                <w:sz w:val="22"/>
                <w:szCs w:val="22"/>
              </w:rPr>
              <w:t>of Commissioner P. Bret Millburn to the Davis County Tourism and Tax Advisory Board and r</w:t>
            </w:r>
            <w:r>
              <w:rPr>
                <w:sz w:val="22"/>
                <w:szCs w:val="22"/>
              </w:rPr>
              <w:t>e</w:t>
            </w:r>
            <w:r w:rsidR="00F47BBE">
              <w:rPr>
                <w:sz w:val="22"/>
                <w:szCs w:val="22"/>
              </w:rPr>
              <w:t xml:space="preserve">quest for reappointment </w:t>
            </w:r>
            <w:r>
              <w:rPr>
                <w:sz w:val="22"/>
                <w:szCs w:val="22"/>
              </w:rPr>
              <w:t>of Gary Petersen as a non-voting advisor</w:t>
            </w:r>
            <w:r w:rsidRPr="009B3087">
              <w:rPr>
                <w:sz w:val="22"/>
                <w:szCs w:val="22"/>
              </w:rPr>
              <w:t xml:space="preserve"> to the Davis County Tourism and Tax Advisory Board.  </w:t>
            </w:r>
            <w:r w:rsidR="00880118">
              <w:rPr>
                <w:sz w:val="22"/>
                <w:szCs w:val="22"/>
              </w:rPr>
              <w:t xml:space="preserve">Marlin said </w:t>
            </w:r>
            <w:r w:rsidR="00374529">
              <w:rPr>
                <w:sz w:val="22"/>
                <w:szCs w:val="22"/>
              </w:rPr>
              <w:t>Gary Petersen has be</w:t>
            </w:r>
            <w:r w:rsidR="00880118">
              <w:rPr>
                <w:sz w:val="22"/>
                <w:szCs w:val="22"/>
              </w:rPr>
              <w:t xml:space="preserve">en on the board in the past </w:t>
            </w:r>
            <w:r w:rsidR="00374529">
              <w:rPr>
                <w:sz w:val="22"/>
                <w:szCs w:val="22"/>
              </w:rPr>
              <w:t xml:space="preserve">through his affiliation with </w:t>
            </w:r>
            <w:r w:rsidR="00A82B10">
              <w:rPr>
                <w:sz w:val="22"/>
                <w:szCs w:val="22"/>
              </w:rPr>
              <w:t xml:space="preserve">the </w:t>
            </w:r>
            <w:r w:rsidR="00374529">
              <w:rPr>
                <w:sz w:val="22"/>
                <w:szCs w:val="22"/>
              </w:rPr>
              <w:t xml:space="preserve">Davis Area Convention and Visitor’s Bureau.  They would like to keep </w:t>
            </w:r>
            <w:r w:rsidR="009E4B98">
              <w:rPr>
                <w:sz w:val="22"/>
                <w:szCs w:val="22"/>
              </w:rPr>
              <w:t xml:space="preserve">Mr. Petersen </w:t>
            </w:r>
            <w:r w:rsidR="00A82B10">
              <w:rPr>
                <w:sz w:val="22"/>
                <w:szCs w:val="22"/>
              </w:rPr>
              <w:t xml:space="preserve">because of his </w:t>
            </w:r>
            <w:r w:rsidR="00374529">
              <w:rPr>
                <w:sz w:val="22"/>
                <w:szCs w:val="22"/>
              </w:rPr>
              <w:t>insigh</w:t>
            </w:r>
            <w:r w:rsidR="00A82B10">
              <w:rPr>
                <w:sz w:val="22"/>
                <w:szCs w:val="22"/>
              </w:rPr>
              <w:t>t and valu</w:t>
            </w:r>
            <w:r w:rsidR="009E4B98">
              <w:rPr>
                <w:sz w:val="22"/>
                <w:szCs w:val="22"/>
              </w:rPr>
              <w:t xml:space="preserve">e to the Board.  Upon </w:t>
            </w:r>
            <w:r w:rsidR="00374529">
              <w:rPr>
                <w:sz w:val="22"/>
                <w:szCs w:val="22"/>
              </w:rPr>
              <w:t>request by Commissioner Millburn, Marlin explained the Tourism and Tax Advisory Board</w:t>
            </w:r>
            <w:r w:rsidR="00A82B10">
              <w:rPr>
                <w:sz w:val="22"/>
                <w:szCs w:val="22"/>
              </w:rPr>
              <w:t xml:space="preserve"> was created by state s</w:t>
            </w:r>
            <w:r w:rsidR="00374529">
              <w:rPr>
                <w:sz w:val="22"/>
                <w:szCs w:val="22"/>
              </w:rPr>
              <w:t>tatute because Davis County receives tourism tax dollars derived from rental car, hotel and restaurant taxes.</w:t>
            </w:r>
            <w:r w:rsidR="00A82B10">
              <w:rPr>
                <w:sz w:val="22"/>
                <w:szCs w:val="22"/>
              </w:rPr>
              <w:t xml:space="preserve">  The B</w:t>
            </w:r>
            <w:r w:rsidR="00374529">
              <w:rPr>
                <w:sz w:val="22"/>
                <w:szCs w:val="22"/>
              </w:rPr>
              <w:t>oard is driven by people that are in the tourism industry, those that generate the taxes and those that a</w:t>
            </w:r>
            <w:r w:rsidR="00A82B10">
              <w:rPr>
                <w:sz w:val="22"/>
                <w:szCs w:val="22"/>
              </w:rPr>
              <w:t>re affected by the taxes.  The B</w:t>
            </w:r>
            <w:r w:rsidR="00374529">
              <w:rPr>
                <w:sz w:val="22"/>
                <w:szCs w:val="22"/>
              </w:rPr>
              <w:t>oard makes recommendat</w:t>
            </w:r>
            <w:r w:rsidR="00970EB1">
              <w:rPr>
                <w:sz w:val="22"/>
                <w:szCs w:val="22"/>
              </w:rPr>
              <w:t>ions to the commissioners regarding</w:t>
            </w:r>
            <w:r w:rsidR="00374529">
              <w:rPr>
                <w:sz w:val="22"/>
                <w:szCs w:val="22"/>
              </w:rPr>
              <w:t xml:space="preserve"> projects for funding</w:t>
            </w:r>
            <w:r w:rsidR="00A82B10">
              <w:rPr>
                <w:sz w:val="22"/>
                <w:szCs w:val="22"/>
              </w:rPr>
              <w:t xml:space="preserve">.  </w:t>
            </w:r>
            <w:r w:rsidR="00970EB1">
              <w:rPr>
                <w:sz w:val="22"/>
                <w:szCs w:val="22"/>
              </w:rPr>
              <w:t xml:space="preserve">Examples of projects funded in the past include </w:t>
            </w:r>
            <w:r w:rsidR="00A82B10">
              <w:rPr>
                <w:sz w:val="22"/>
                <w:szCs w:val="22"/>
              </w:rPr>
              <w:t>the ice sheet at the South Davis Recreation Center</w:t>
            </w:r>
            <w:r w:rsidR="009E4B98">
              <w:rPr>
                <w:sz w:val="22"/>
                <w:szCs w:val="22"/>
              </w:rPr>
              <w:t xml:space="preserve"> in Bountiful</w:t>
            </w:r>
            <w:r w:rsidR="00A82B10">
              <w:rPr>
                <w:sz w:val="22"/>
                <w:szCs w:val="22"/>
              </w:rPr>
              <w:t xml:space="preserve"> and</w:t>
            </w:r>
            <w:r w:rsidR="009E4B98">
              <w:rPr>
                <w:sz w:val="22"/>
                <w:szCs w:val="22"/>
              </w:rPr>
              <w:t xml:space="preserve"> construction of </w:t>
            </w:r>
            <w:r w:rsidR="00A82B10">
              <w:rPr>
                <w:sz w:val="22"/>
                <w:szCs w:val="22"/>
              </w:rPr>
              <w:t>Center Pointe Theater</w:t>
            </w:r>
            <w:r w:rsidR="009E4B98">
              <w:rPr>
                <w:sz w:val="22"/>
                <w:szCs w:val="22"/>
              </w:rPr>
              <w:t xml:space="preserve"> in Centerville</w:t>
            </w:r>
            <w:r w:rsidR="00A82B10">
              <w:rPr>
                <w:sz w:val="22"/>
                <w:szCs w:val="22"/>
              </w:rPr>
              <w:t>.</w:t>
            </w:r>
            <w:r w:rsidR="00970EB1">
              <w:rPr>
                <w:sz w:val="22"/>
                <w:szCs w:val="22"/>
              </w:rPr>
              <w:t xml:space="preserve">  </w:t>
            </w:r>
            <w:r w:rsidR="00A82B10">
              <w:rPr>
                <w:sz w:val="22"/>
                <w:szCs w:val="22"/>
              </w:rPr>
              <w:t xml:space="preserve">Commissioner Smith made a motion to approve </w:t>
            </w:r>
            <w:r w:rsidR="00970EB1">
              <w:rPr>
                <w:sz w:val="22"/>
                <w:szCs w:val="22"/>
              </w:rPr>
              <w:t xml:space="preserve">the request for appointment of Commissioner Millburn to the Davis County Tourism and Tax Advisory Board.  Commissioner Millburn seconded the motion.  All voted aye.  </w:t>
            </w:r>
            <w:r w:rsidRPr="009B3087">
              <w:rPr>
                <w:sz w:val="22"/>
                <w:szCs w:val="22"/>
              </w:rPr>
              <w:t xml:space="preserve">Commissioner Smith </w:t>
            </w:r>
            <w:r w:rsidR="009E4B98">
              <w:rPr>
                <w:sz w:val="22"/>
                <w:szCs w:val="22"/>
              </w:rPr>
              <w:t>noted</w:t>
            </w:r>
            <w:r w:rsidR="00970EB1">
              <w:rPr>
                <w:sz w:val="22"/>
                <w:szCs w:val="22"/>
              </w:rPr>
              <w:t xml:space="preserve"> Mr. Petersen’s name was misspelled on the meeting agenda and</w:t>
            </w:r>
            <w:r w:rsidR="009E4B98">
              <w:rPr>
                <w:sz w:val="22"/>
                <w:szCs w:val="22"/>
              </w:rPr>
              <w:t xml:space="preserve"> requested it be corrected from Peterson to Petersen.  He</w:t>
            </w:r>
            <w:r w:rsidR="00970EB1">
              <w:rPr>
                <w:sz w:val="22"/>
                <w:szCs w:val="22"/>
              </w:rPr>
              <w:t xml:space="preserve"> </w:t>
            </w:r>
            <w:r w:rsidRPr="009B3087">
              <w:rPr>
                <w:sz w:val="22"/>
                <w:szCs w:val="22"/>
              </w:rPr>
              <w:t>made a motion to approve</w:t>
            </w:r>
            <w:r w:rsidR="00970EB1">
              <w:rPr>
                <w:sz w:val="22"/>
                <w:szCs w:val="22"/>
              </w:rPr>
              <w:t xml:space="preserve"> the request for reappointment of Gary Petersen as a non-voting advisor to the Davis County Tourism and Tax Advisory Board.  </w:t>
            </w:r>
            <w:r w:rsidRPr="009B3087">
              <w:rPr>
                <w:sz w:val="22"/>
                <w:szCs w:val="22"/>
              </w:rPr>
              <w:t xml:space="preserve">Commissioner Millburn seconded the motion.  All voted aye.  </w:t>
            </w:r>
            <w:r w:rsidR="009E4B98">
              <w:rPr>
                <w:sz w:val="22"/>
                <w:szCs w:val="22"/>
              </w:rPr>
              <w:t>Terms for each</w:t>
            </w:r>
            <w:r w:rsidR="00880118">
              <w:rPr>
                <w:sz w:val="22"/>
                <w:szCs w:val="22"/>
              </w:rPr>
              <w:t xml:space="preserve"> will be for 2</w:t>
            </w:r>
            <w:r w:rsidR="00970EB1" w:rsidRPr="00970EB1">
              <w:rPr>
                <w:sz w:val="22"/>
                <w:szCs w:val="22"/>
              </w:rPr>
              <w:t xml:space="preserve"> years ending December 31, 2016.</w:t>
            </w:r>
          </w:p>
        </w:tc>
      </w:tr>
      <w:tr w:rsidR="000F515B">
        <w:trPr>
          <w:tblCellSpacing w:w="50" w:type="dxa"/>
        </w:trPr>
        <w:tc>
          <w:tcPr>
            <w:tcW w:w="1380" w:type="dxa"/>
          </w:tcPr>
          <w:p w:rsidR="00F47BBE" w:rsidRDefault="003941C3" w:rsidP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Motion </w:t>
            </w:r>
            <w:r w:rsidR="00F47BBE">
              <w:rPr>
                <w:sz w:val="18"/>
                <w:szCs w:val="18"/>
              </w:rPr>
              <w:t>#2015-32</w:t>
            </w:r>
          </w:p>
          <w:p w:rsidR="000F515B" w:rsidRDefault="003941C3" w:rsidP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Requesting DC Commissioners Authorize the Davis County Animal Care and Control Director to Approve and Sign Certain Agreements</w:t>
            </w:r>
            <w:r w:rsidR="00F47B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4" w:type="dxa"/>
          </w:tcPr>
          <w:p w:rsidR="00F47BBE" w:rsidRDefault="001918FE" w:rsidP="004023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Clint Thacker, Davis County Animal Care and Control Director, </w:t>
            </w:r>
            <w:r w:rsidR="00402321">
              <w:rPr>
                <w:sz w:val="22"/>
                <w:szCs w:val="22"/>
              </w:rPr>
              <w:t xml:space="preserve">presented </w:t>
            </w:r>
            <w:r w:rsidR="001E7CCB">
              <w:rPr>
                <w:sz w:val="22"/>
                <w:szCs w:val="22"/>
              </w:rPr>
              <w:t>a Written Motion</w:t>
            </w:r>
          </w:p>
          <w:p w:rsidR="000F515B" w:rsidRDefault="00F47BBE" w:rsidP="004023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#2015-32 </w:t>
            </w:r>
            <w:r w:rsidR="001E7CCB">
              <w:rPr>
                <w:sz w:val="22"/>
                <w:szCs w:val="22"/>
              </w:rPr>
              <w:t>R</w:t>
            </w:r>
            <w:r w:rsidR="00402321">
              <w:rPr>
                <w:sz w:val="22"/>
                <w:szCs w:val="22"/>
              </w:rPr>
              <w:t xml:space="preserve">equesting the </w:t>
            </w:r>
            <w:r w:rsidR="001E7CCB">
              <w:rPr>
                <w:sz w:val="22"/>
                <w:szCs w:val="22"/>
              </w:rPr>
              <w:t>Board of Davis County Commissioners to Authorize the Davis County Animal Care and Control Director to Approve and Sign Certain Agreements.  Clint explained that</w:t>
            </w:r>
            <w:r w:rsidR="009E4B98">
              <w:rPr>
                <w:sz w:val="22"/>
                <w:szCs w:val="22"/>
              </w:rPr>
              <w:t>,</w:t>
            </w:r>
            <w:r w:rsidR="001E7CCB">
              <w:rPr>
                <w:sz w:val="22"/>
                <w:szCs w:val="22"/>
              </w:rPr>
              <w:t xml:space="preserve"> b</w:t>
            </w:r>
            <w:r w:rsidR="00970EB1">
              <w:rPr>
                <w:sz w:val="22"/>
                <w:szCs w:val="22"/>
              </w:rPr>
              <w:t>y law</w:t>
            </w:r>
            <w:r w:rsidR="00402321">
              <w:rPr>
                <w:sz w:val="22"/>
                <w:szCs w:val="22"/>
              </w:rPr>
              <w:t xml:space="preserve">, </w:t>
            </w:r>
            <w:r w:rsidR="00970EB1">
              <w:rPr>
                <w:sz w:val="22"/>
                <w:szCs w:val="22"/>
              </w:rPr>
              <w:t xml:space="preserve">an </w:t>
            </w:r>
            <w:r w:rsidR="001E7CCB">
              <w:rPr>
                <w:sz w:val="22"/>
                <w:szCs w:val="22"/>
              </w:rPr>
              <w:t xml:space="preserve">adopted or foster </w:t>
            </w:r>
            <w:r w:rsidR="00970EB1">
              <w:rPr>
                <w:sz w:val="22"/>
                <w:szCs w:val="22"/>
              </w:rPr>
              <w:t>animal is seen as property of the County</w:t>
            </w:r>
            <w:r w:rsidR="00402321">
              <w:rPr>
                <w:sz w:val="22"/>
                <w:szCs w:val="22"/>
              </w:rPr>
              <w:t xml:space="preserve"> </w:t>
            </w:r>
            <w:r w:rsidR="001E7CCB">
              <w:rPr>
                <w:sz w:val="22"/>
                <w:szCs w:val="22"/>
              </w:rPr>
              <w:t>being transferred</w:t>
            </w:r>
            <w:r w:rsidR="00402321">
              <w:rPr>
                <w:sz w:val="22"/>
                <w:szCs w:val="22"/>
              </w:rPr>
              <w:t xml:space="preserve"> to an individual.  This contract procedure wo</w:t>
            </w:r>
            <w:r w:rsidR="009E4B98">
              <w:rPr>
                <w:sz w:val="22"/>
                <w:szCs w:val="22"/>
              </w:rPr>
              <w:t xml:space="preserve">uld be similar to that of </w:t>
            </w:r>
            <w:r w:rsidR="00402321">
              <w:rPr>
                <w:sz w:val="22"/>
                <w:szCs w:val="22"/>
              </w:rPr>
              <w:t xml:space="preserve">contracts signed by the Legacy Events Center director and presented </w:t>
            </w:r>
            <w:r w:rsidR="001E7CCB">
              <w:rPr>
                <w:sz w:val="22"/>
                <w:szCs w:val="22"/>
              </w:rPr>
              <w:t>as summary batches</w:t>
            </w:r>
            <w:r w:rsidR="00402321">
              <w:rPr>
                <w:sz w:val="22"/>
                <w:szCs w:val="22"/>
              </w:rPr>
              <w:t xml:space="preserve"> to the Commission for </w:t>
            </w:r>
            <w:r w:rsidR="001E7CCB">
              <w:rPr>
                <w:sz w:val="22"/>
                <w:szCs w:val="22"/>
              </w:rPr>
              <w:t xml:space="preserve">their </w:t>
            </w:r>
            <w:r w:rsidR="00402321">
              <w:rPr>
                <w:sz w:val="22"/>
                <w:szCs w:val="22"/>
              </w:rPr>
              <w:t>approval.  This agreement authorizes Clint to sign adoption and foster agreements and present them</w:t>
            </w:r>
            <w:r w:rsidR="001E7CCB">
              <w:rPr>
                <w:sz w:val="22"/>
                <w:szCs w:val="22"/>
              </w:rPr>
              <w:t xml:space="preserve"> in like manner</w:t>
            </w:r>
            <w:r w:rsidR="00402321">
              <w:rPr>
                <w:sz w:val="22"/>
                <w:szCs w:val="22"/>
              </w:rPr>
              <w:t xml:space="preserve"> to the Commission for approval.</w:t>
            </w:r>
            <w:r w:rsidR="001E7CCB">
              <w:rPr>
                <w:sz w:val="22"/>
                <w:szCs w:val="22"/>
              </w:rPr>
              <w:t xml:space="preserve">  </w:t>
            </w:r>
            <w:r w:rsidR="001E7CCB" w:rsidRPr="001E7CCB">
              <w:rPr>
                <w:sz w:val="22"/>
                <w:szCs w:val="22"/>
              </w:rPr>
              <w:t>Commissio</w:t>
            </w:r>
            <w:r w:rsidR="001E7CCB">
              <w:rPr>
                <w:sz w:val="22"/>
                <w:szCs w:val="22"/>
              </w:rPr>
              <w:t>ner Smith made a motion to approve the written motion</w:t>
            </w:r>
            <w:r w:rsidR="001E7CCB" w:rsidRPr="001E7CCB">
              <w:rPr>
                <w:sz w:val="22"/>
                <w:szCs w:val="22"/>
              </w:rPr>
              <w:t xml:space="preserve">.  Commissioner Millburn seconded the motion.  All voted aye.  </w:t>
            </w:r>
            <w:r w:rsidR="00402321">
              <w:rPr>
                <w:sz w:val="22"/>
                <w:szCs w:val="22"/>
              </w:rPr>
              <w:t xml:space="preserve">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0F51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Commissioner Smith</w:t>
            </w:r>
            <w:r w:rsidR="00773FC0">
              <w:rPr>
                <w:sz w:val="22"/>
                <w:szCs w:val="22"/>
              </w:rPr>
              <w:t xml:space="preserve"> made a motion to convene as the Board of E</w:t>
            </w:r>
            <w:r w:rsidR="001E7CCB">
              <w:rPr>
                <w:sz w:val="22"/>
                <w:szCs w:val="22"/>
              </w:rPr>
              <w:t xml:space="preserve">qualization.  </w:t>
            </w:r>
            <w:r w:rsidR="001918FE">
              <w:rPr>
                <w:sz w:val="22"/>
                <w:szCs w:val="22"/>
              </w:rPr>
              <w:t>Commissioner Millburn</w:t>
            </w:r>
            <w:r w:rsidR="00773FC0">
              <w:rPr>
                <w:sz w:val="22"/>
                <w:szCs w:val="22"/>
              </w:rPr>
              <w:t xml:space="preserve"> seconded the motion.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Property Tax Register</w:t>
            </w:r>
          </w:p>
        </w:tc>
        <w:tc>
          <w:tcPr>
            <w:tcW w:w="9984" w:type="dxa"/>
          </w:tcPr>
          <w:p w:rsidR="00B0011D" w:rsidRPr="00773FC0" w:rsidRDefault="00773FC0" w:rsidP="0061042F">
            <w:pPr>
              <w:spacing w:line="360" w:lineRule="auto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ab/>
            </w:r>
            <w:r w:rsidR="003972F2">
              <w:rPr>
                <w:sz w:val="22"/>
                <w:szCs w:val="22"/>
              </w:rPr>
              <w:t>Diane Law</w:t>
            </w:r>
            <w:r>
              <w:rPr>
                <w:sz w:val="22"/>
                <w:szCs w:val="22"/>
              </w:rPr>
              <w:t>, Davis Cou</w:t>
            </w:r>
            <w:r w:rsidR="003972F2">
              <w:rPr>
                <w:sz w:val="22"/>
                <w:szCs w:val="22"/>
              </w:rPr>
              <w:t>nty Tax Administration Lead,</w:t>
            </w:r>
            <w:r>
              <w:rPr>
                <w:sz w:val="22"/>
                <w:szCs w:val="22"/>
              </w:rPr>
              <w:t xml:space="preserve"> presented the Proper</w:t>
            </w:r>
            <w:r w:rsidR="003972F2">
              <w:rPr>
                <w:sz w:val="22"/>
                <w:szCs w:val="22"/>
              </w:rPr>
              <w:t xml:space="preserve">ty Tax Register which reflects </w:t>
            </w:r>
            <w:r w:rsidR="009E4B98">
              <w:rPr>
                <w:sz w:val="22"/>
                <w:szCs w:val="22"/>
              </w:rPr>
              <w:t>for approval 23 corrections, 20 of which are VA abatements</w:t>
            </w:r>
            <w:r>
              <w:rPr>
                <w:sz w:val="22"/>
                <w:szCs w:val="22"/>
              </w:rPr>
              <w:t>.</w:t>
            </w:r>
            <w:r w:rsidR="0061042F">
              <w:rPr>
                <w:sz w:val="22"/>
                <w:szCs w:val="22"/>
              </w:rPr>
              <w:t xml:space="preserve">  </w:t>
            </w:r>
            <w:r w:rsidR="00E9711B">
              <w:rPr>
                <w:sz w:val="22"/>
                <w:szCs w:val="22"/>
              </w:rPr>
              <w:t>Commissioner Smith</w:t>
            </w:r>
            <w:r>
              <w:rPr>
                <w:sz w:val="22"/>
                <w:szCs w:val="22"/>
              </w:rPr>
              <w:t xml:space="preserve"> made a motion</w:t>
            </w:r>
            <w:r w:rsidR="00E9711B">
              <w:rPr>
                <w:sz w:val="22"/>
                <w:szCs w:val="22"/>
              </w:rPr>
              <w:t xml:space="preserve"> to approve.  Commissioner Millburn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0F51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Smith </w:t>
            </w:r>
            <w:r w:rsidR="00773FC0">
              <w:rPr>
                <w:sz w:val="22"/>
                <w:szCs w:val="22"/>
              </w:rPr>
              <w:t>made a motion to reconvene Commiss</w:t>
            </w:r>
            <w:r w:rsidR="003972F2">
              <w:rPr>
                <w:sz w:val="22"/>
                <w:szCs w:val="22"/>
              </w:rPr>
              <w:t xml:space="preserve">ion </w:t>
            </w:r>
            <w:r w:rsidR="00454C77">
              <w:rPr>
                <w:sz w:val="22"/>
                <w:szCs w:val="22"/>
              </w:rPr>
              <w:t>Meeting.  Commissioner Millburn</w:t>
            </w:r>
            <w:r w:rsidR="00773FC0"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5D0BD3">
        <w:trPr>
          <w:tblCellSpacing w:w="50" w:type="dxa"/>
        </w:trPr>
        <w:tc>
          <w:tcPr>
            <w:tcW w:w="1380" w:type="dxa"/>
          </w:tcPr>
          <w:p w:rsidR="005D0BD3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</w:t>
            </w:r>
            <w:r w:rsidR="00454C77">
              <w:rPr>
                <w:sz w:val="18"/>
                <w:szCs w:val="18"/>
              </w:rPr>
              <w:t xml:space="preserve">of Commission </w:t>
            </w:r>
            <w:proofErr w:type="spellStart"/>
            <w:r w:rsidR="00454C77">
              <w:rPr>
                <w:sz w:val="18"/>
                <w:szCs w:val="18"/>
              </w:rPr>
              <w:t>Mtg</w:t>
            </w:r>
            <w:proofErr w:type="spellEnd"/>
            <w:r w:rsidR="00454C77">
              <w:rPr>
                <w:sz w:val="18"/>
                <w:szCs w:val="18"/>
              </w:rPr>
              <w:t xml:space="preserve"> minutes – 1/20/15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4" w:type="dxa"/>
          </w:tcPr>
          <w:p w:rsidR="003A134A" w:rsidRDefault="005D0B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Minutes of the Davis County Commission Meeting</w:t>
            </w:r>
            <w:r w:rsidR="003972F2">
              <w:rPr>
                <w:sz w:val="22"/>
                <w:szCs w:val="22"/>
              </w:rPr>
              <w:t>s</w:t>
            </w:r>
            <w:r w:rsidR="00454C77">
              <w:rPr>
                <w:sz w:val="22"/>
                <w:szCs w:val="22"/>
              </w:rPr>
              <w:t xml:space="preserve"> held January 20</w:t>
            </w:r>
            <w:r w:rsidR="003972F2">
              <w:rPr>
                <w:sz w:val="22"/>
                <w:szCs w:val="22"/>
              </w:rPr>
              <w:t xml:space="preserve">, 2015 </w:t>
            </w:r>
            <w:r>
              <w:rPr>
                <w:sz w:val="22"/>
                <w:szCs w:val="22"/>
              </w:rPr>
              <w:t>were approved by a motion by Commissio</w:t>
            </w:r>
            <w:r w:rsidR="00454C77">
              <w:rPr>
                <w:sz w:val="22"/>
                <w:szCs w:val="22"/>
              </w:rPr>
              <w:t>ner Smith.  Commissioner Millburn</w:t>
            </w:r>
            <w:r>
              <w:rPr>
                <w:sz w:val="22"/>
                <w:szCs w:val="22"/>
              </w:rPr>
              <w:t xml:space="preserve"> seconded the motion.  All voted aye. </w:t>
            </w:r>
          </w:p>
        </w:tc>
      </w:tr>
      <w:tr w:rsidR="00543C32">
        <w:trPr>
          <w:tblCellSpacing w:w="50" w:type="dxa"/>
        </w:trPr>
        <w:tc>
          <w:tcPr>
            <w:tcW w:w="1380" w:type="dxa"/>
          </w:tcPr>
          <w:p w:rsidR="00543C32" w:rsidRDefault="00543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Check Register</w:t>
            </w:r>
          </w:p>
        </w:tc>
        <w:tc>
          <w:tcPr>
            <w:tcW w:w="9984" w:type="dxa"/>
          </w:tcPr>
          <w:p w:rsidR="00543C32" w:rsidRDefault="00543C3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Check registers as prepared by the Davis County Clerk/Auditor’s Office were approved by a motion from Commissioner Smith.  Commissioner Millburn seconded the motion.  All voted aye.</w:t>
            </w:r>
          </w:p>
        </w:tc>
      </w:tr>
      <w:tr w:rsidR="003972F2">
        <w:trPr>
          <w:tblCellSpacing w:w="50" w:type="dxa"/>
        </w:trPr>
        <w:tc>
          <w:tcPr>
            <w:tcW w:w="1380" w:type="dxa"/>
          </w:tcPr>
          <w:p w:rsidR="003972F2" w:rsidRPr="004774E6" w:rsidRDefault="00454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Commissioner Comments</w:t>
            </w:r>
          </w:p>
        </w:tc>
        <w:tc>
          <w:tcPr>
            <w:tcW w:w="9984" w:type="dxa"/>
          </w:tcPr>
          <w:p w:rsidR="003972F2" w:rsidRDefault="003972F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Commissioner comments:</w:t>
            </w:r>
          </w:p>
          <w:p w:rsidR="00B335FF" w:rsidRDefault="00543C3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Millburn commented the </w:t>
            </w:r>
            <w:r w:rsidR="00880118">
              <w:rPr>
                <w:sz w:val="22"/>
                <w:szCs w:val="22"/>
              </w:rPr>
              <w:t>2015 Legislative</w:t>
            </w:r>
            <w:r>
              <w:rPr>
                <w:sz w:val="22"/>
                <w:szCs w:val="22"/>
              </w:rPr>
              <w:t xml:space="preserve"> Session is off and running.  There are many interesting issues faci</w:t>
            </w:r>
            <w:r w:rsidR="0061042F">
              <w:rPr>
                <w:sz w:val="22"/>
                <w:szCs w:val="22"/>
              </w:rPr>
              <w:t>ng the s</w:t>
            </w:r>
            <w:r>
              <w:rPr>
                <w:sz w:val="22"/>
                <w:szCs w:val="22"/>
              </w:rPr>
              <w:t xml:space="preserve">tate and </w:t>
            </w:r>
            <w:r w:rsidR="0061042F">
              <w:rPr>
                <w:sz w:val="22"/>
                <w:szCs w:val="22"/>
              </w:rPr>
              <w:t xml:space="preserve">many that will </w:t>
            </w:r>
            <w:r>
              <w:rPr>
                <w:sz w:val="22"/>
                <w:szCs w:val="22"/>
              </w:rPr>
              <w:t xml:space="preserve">have an impact at the county level.  He doesn’t anticipate it will be a boring session </w:t>
            </w:r>
            <w:r w:rsidR="0061042F">
              <w:rPr>
                <w:sz w:val="22"/>
                <w:szCs w:val="22"/>
              </w:rPr>
              <w:t>as they address issues</w:t>
            </w:r>
            <w:r>
              <w:rPr>
                <w:sz w:val="22"/>
                <w:szCs w:val="22"/>
              </w:rPr>
              <w:t xml:space="preserve"> from Medicaid Expansion to transportation</w:t>
            </w:r>
            <w:r w:rsidR="0061042F">
              <w:rPr>
                <w:sz w:val="22"/>
                <w:szCs w:val="22"/>
              </w:rPr>
              <w:t xml:space="preserve"> and everything in between.  </w:t>
            </w:r>
            <w:r>
              <w:rPr>
                <w:sz w:val="22"/>
                <w:szCs w:val="22"/>
              </w:rPr>
              <w:t xml:space="preserve">He also welcomed visitors </w:t>
            </w:r>
            <w:r w:rsidR="0061042F">
              <w:rPr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Mr. Lee from West Bountiful, whos</w:t>
            </w:r>
            <w:r w:rsidR="00880118">
              <w:rPr>
                <w:sz w:val="22"/>
                <w:szCs w:val="22"/>
              </w:rPr>
              <w:t>e son is a newly-</w:t>
            </w:r>
            <w:r w:rsidR="00B335FF">
              <w:rPr>
                <w:sz w:val="22"/>
                <w:szCs w:val="22"/>
              </w:rPr>
              <w:t xml:space="preserve">elected commissioner in Utah County.  </w:t>
            </w:r>
          </w:p>
          <w:p w:rsidR="003972F2" w:rsidRDefault="00B335FF" w:rsidP="00454C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Smith commented that we are blessed to have exceptional representatives in the Legislature.  He </w:t>
            </w:r>
            <w:r w:rsidR="0061042F">
              <w:rPr>
                <w:sz w:val="22"/>
                <w:szCs w:val="22"/>
              </w:rPr>
              <w:t xml:space="preserve">said he </w:t>
            </w:r>
            <w:r>
              <w:rPr>
                <w:sz w:val="22"/>
                <w:szCs w:val="22"/>
              </w:rPr>
              <w:t xml:space="preserve">has learned much from working on the business side of issues through </w:t>
            </w:r>
            <w:r w:rsidR="0061042F">
              <w:rPr>
                <w:sz w:val="22"/>
                <w:szCs w:val="22"/>
              </w:rPr>
              <w:t xml:space="preserve">his position with </w:t>
            </w:r>
            <w:r>
              <w:rPr>
                <w:sz w:val="22"/>
                <w:szCs w:val="22"/>
              </w:rPr>
              <w:t xml:space="preserve">the Davis Chamber of Commerce for the past 5 years.  Those issues have </w:t>
            </w:r>
            <w:r w:rsidR="00880118">
              <w:rPr>
                <w:sz w:val="22"/>
                <w:szCs w:val="22"/>
              </w:rPr>
              <w:t xml:space="preserve">now </w:t>
            </w:r>
            <w:r>
              <w:rPr>
                <w:sz w:val="22"/>
                <w:szCs w:val="22"/>
              </w:rPr>
              <w:t xml:space="preserve">expanded to the county side and he is excited about all he </w:t>
            </w:r>
            <w:r w:rsidR="0061042F">
              <w:rPr>
                <w:sz w:val="22"/>
                <w:szCs w:val="22"/>
              </w:rPr>
              <w:t>is learning</w:t>
            </w:r>
            <w:r>
              <w:rPr>
                <w:sz w:val="22"/>
                <w:szCs w:val="22"/>
              </w:rPr>
              <w:t xml:space="preserve"> as county commissioner.   </w:t>
            </w:r>
            <w:r w:rsidR="00543C32">
              <w:rPr>
                <w:sz w:val="22"/>
                <w:szCs w:val="22"/>
              </w:rPr>
              <w:t xml:space="preserve"> </w:t>
            </w:r>
          </w:p>
        </w:tc>
      </w:tr>
      <w:tr w:rsidR="007B156D">
        <w:trPr>
          <w:tblCellSpacing w:w="50" w:type="dxa"/>
        </w:trPr>
        <w:tc>
          <w:tcPr>
            <w:tcW w:w="1380" w:type="dxa"/>
          </w:tcPr>
          <w:p w:rsidR="007B156D" w:rsidRPr="004774E6" w:rsidRDefault="007B156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Meeting adjourned.</w:t>
            </w:r>
            <w:r w:rsidR="007B156D">
              <w:rPr>
                <w:sz w:val="22"/>
                <w:szCs w:val="22"/>
              </w:rPr>
              <w:tab/>
            </w:r>
            <w:r w:rsidR="00101E8E" w:rsidRPr="00F67E03">
              <w:rPr>
                <w:sz w:val="22"/>
                <w:szCs w:val="22"/>
              </w:rPr>
              <w:t xml:space="preserve">       </w:t>
            </w:r>
          </w:p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</w:p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</w:p>
          <w:p w:rsidR="00101E8E" w:rsidRPr="00F67E03" w:rsidRDefault="00101E8E" w:rsidP="00101E8E">
            <w:pPr>
              <w:spacing w:line="360" w:lineRule="auto"/>
              <w:rPr>
                <w:sz w:val="22"/>
                <w:szCs w:val="22"/>
              </w:rPr>
            </w:pPr>
            <w:r w:rsidRPr="00F67E03">
              <w:rPr>
                <w:sz w:val="22"/>
                <w:szCs w:val="22"/>
              </w:rPr>
              <w:t xml:space="preserve">   _________________________________                ______________________________</w:t>
            </w:r>
          </w:p>
          <w:p w:rsidR="00101E8E" w:rsidRDefault="00101E8E" w:rsidP="00101E8E">
            <w:pPr>
              <w:spacing w:line="360" w:lineRule="auto"/>
              <w:rPr>
                <w:sz w:val="22"/>
                <w:szCs w:val="22"/>
              </w:rPr>
            </w:pPr>
            <w:r w:rsidRPr="00F67E03">
              <w:rPr>
                <w:sz w:val="22"/>
                <w:szCs w:val="22"/>
              </w:rPr>
              <w:t xml:space="preserve">                              Clerk/Audit                                                                   Chair</w:t>
            </w:r>
          </w:p>
          <w:p w:rsidR="003A134A" w:rsidRDefault="003A134A" w:rsidP="00101E8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3DE1" w:rsidRDefault="00713DE1" w:rsidP="00FB4FCF">
      <w:pPr>
        <w:rPr>
          <w:sz w:val="22"/>
        </w:rPr>
      </w:pPr>
    </w:p>
    <w:sectPr w:rsidR="00713DE1">
      <w:pgSz w:w="12240" w:h="20160" w:code="5"/>
      <w:pgMar w:top="1440" w:right="720" w:bottom="18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C02DC"/>
    <w:rsid w:val="0001487A"/>
    <w:rsid w:val="00017CF4"/>
    <w:rsid w:val="000435B8"/>
    <w:rsid w:val="000573D3"/>
    <w:rsid w:val="000803F8"/>
    <w:rsid w:val="00081E84"/>
    <w:rsid w:val="000A183A"/>
    <w:rsid w:val="000F2208"/>
    <w:rsid w:val="000F47F3"/>
    <w:rsid w:val="000F515B"/>
    <w:rsid w:val="000F770C"/>
    <w:rsid w:val="00101E8E"/>
    <w:rsid w:val="00182AC1"/>
    <w:rsid w:val="0019158A"/>
    <w:rsid w:val="001918FE"/>
    <w:rsid w:val="00195F10"/>
    <w:rsid w:val="001A3006"/>
    <w:rsid w:val="001B7276"/>
    <w:rsid w:val="001C7409"/>
    <w:rsid w:val="001D1FA6"/>
    <w:rsid w:val="001E3F7A"/>
    <w:rsid w:val="001E7CCB"/>
    <w:rsid w:val="00203054"/>
    <w:rsid w:val="00212A71"/>
    <w:rsid w:val="00214015"/>
    <w:rsid w:val="002224E1"/>
    <w:rsid w:val="00222F3A"/>
    <w:rsid w:val="00253A20"/>
    <w:rsid w:val="002621F5"/>
    <w:rsid w:val="00294E19"/>
    <w:rsid w:val="00342DB4"/>
    <w:rsid w:val="00344770"/>
    <w:rsid w:val="00366C8C"/>
    <w:rsid w:val="00374529"/>
    <w:rsid w:val="003901EA"/>
    <w:rsid w:val="003941C3"/>
    <w:rsid w:val="003972F2"/>
    <w:rsid w:val="003A134A"/>
    <w:rsid w:val="003C6DCB"/>
    <w:rsid w:val="00402321"/>
    <w:rsid w:val="004247EB"/>
    <w:rsid w:val="0045085C"/>
    <w:rsid w:val="00454C77"/>
    <w:rsid w:val="00461463"/>
    <w:rsid w:val="0047526A"/>
    <w:rsid w:val="004774E6"/>
    <w:rsid w:val="004C0062"/>
    <w:rsid w:val="004C5674"/>
    <w:rsid w:val="004C6C22"/>
    <w:rsid w:val="004D434E"/>
    <w:rsid w:val="004E0267"/>
    <w:rsid w:val="004E7F96"/>
    <w:rsid w:val="00501591"/>
    <w:rsid w:val="0050538D"/>
    <w:rsid w:val="00512CDD"/>
    <w:rsid w:val="00543C32"/>
    <w:rsid w:val="00564D96"/>
    <w:rsid w:val="0059015F"/>
    <w:rsid w:val="00590B0D"/>
    <w:rsid w:val="005A0982"/>
    <w:rsid w:val="005C02DC"/>
    <w:rsid w:val="005D0BD3"/>
    <w:rsid w:val="005F558D"/>
    <w:rsid w:val="00602B1C"/>
    <w:rsid w:val="0061042F"/>
    <w:rsid w:val="00647E42"/>
    <w:rsid w:val="00667202"/>
    <w:rsid w:val="00674AB1"/>
    <w:rsid w:val="006940AE"/>
    <w:rsid w:val="00697A3E"/>
    <w:rsid w:val="006A1BF0"/>
    <w:rsid w:val="007064E4"/>
    <w:rsid w:val="00710413"/>
    <w:rsid w:val="00713DE1"/>
    <w:rsid w:val="00721DEB"/>
    <w:rsid w:val="00732405"/>
    <w:rsid w:val="00732855"/>
    <w:rsid w:val="00771E39"/>
    <w:rsid w:val="00773FC0"/>
    <w:rsid w:val="0078521B"/>
    <w:rsid w:val="007905A4"/>
    <w:rsid w:val="00795F8B"/>
    <w:rsid w:val="007A159F"/>
    <w:rsid w:val="007B156D"/>
    <w:rsid w:val="007D3F4A"/>
    <w:rsid w:val="007D69F4"/>
    <w:rsid w:val="007F019D"/>
    <w:rsid w:val="007F0881"/>
    <w:rsid w:val="007F3032"/>
    <w:rsid w:val="007F34E8"/>
    <w:rsid w:val="00801D22"/>
    <w:rsid w:val="008235C6"/>
    <w:rsid w:val="00824B31"/>
    <w:rsid w:val="00833AA6"/>
    <w:rsid w:val="0084153C"/>
    <w:rsid w:val="00880118"/>
    <w:rsid w:val="00890921"/>
    <w:rsid w:val="00893F30"/>
    <w:rsid w:val="008C5EEE"/>
    <w:rsid w:val="008E1BEB"/>
    <w:rsid w:val="00920EEA"/>
    <w:rsid w:val="009531C8"/>
    <w:rsid w:val="00970EB1"/>
    <w:rsid w:val="009722ED"/>
    <w:rsid w:val="0099554D"/>
    <w:rsid w:val="009A07DD"/>
    <w:rsid w:val="009A5BAF"/>
    <w:rsid w:val="009B3087"/>
    <w:rsid w:val="009E4B98"/>
    <w:rsid w:val="009F0730"/>
    <w:rsid w:val="00A1308B"/>
    <w:rsid w:val="00A13AF5"/>
    <w:rsid w:val="00A41795"/>
    <w:rsid w:val="00A44E32"/>
    <w:rsid w:val="00A474D7"/>
    <w:rsid w:val="00A718F0"/>
    <w:rsid w:val="00A746CF"/>
    <w:rsid w:val="00A82B10"/>
    <w:rsid w:val="00AA54F3"/>
    <w:rsid w:val="00AB6F26"/>
    <w:rsid w:val="00B0011D"/>
    <w:rsid w:val="00B335FF"/>
    <w:rsid w:val="00B375EE"/>
    <w:rsid w:val="00B43E4F"/>
    <w:rsid w:val="00B44F72"/>
    <w:rsid w:val="00B51AC1"/>
    <w:rsid w:val="00B7326D"/>
    <w:rsid w:val="00B74DAF"/>
    <w:rsid w:val="00BB4694"/>
    <w:rsid w:val="00BB7E4F"/>
    <w:rsid w:val="00BC38FA"/>
    <w:rsid w:val="00BE68FF"/>
    <w:rsid w:val="00BF284E"/>
    <w:rsid w:val="00C11792"/>
    <w:rsid w:val="00C22E1C"/>
    <w:rsid w:val="00C27AE3"/>
    <w:rsid w:val="00C679C9"/>
    <w:rsid w:val="00C9505C"/>
    <w:rsid w:val="00C95E66"/>
    <w:rsid w:val="00C97BD3"/>
    <w:rsid w:val="00CA0A60"/>
    <w:rsid w:val="00CA1245"/>
    <w:rsid w:val="00CB16FD"/>
    <w:rsid w:val="00CC34DC"/>
    <w:rsid w:val="00D2250C"/>
    <w:rsid w:val="00D34449"/>
    <w:rsid w:val="00D409CB"/>
    <w:rsid w:val="00D53AAA"/>
    <w:rsid w:val="00D762C3"/>
    <w:rsid w:val="00E012A5"/>
    <w:rsid w:val="00E0192C"/>
    <w:rsid w:val="00E1305B"/>
    <w:rsid w:val="00E1485D"/>
    <w:rsid w:val="00E2405E"/>
    <w:rsid w:val="00E27C3E"/>
    <w:rsid w:val="00E3126F"/>
    <w:rsid w:val="00E34014"/>
    <w:rsid w:val="00E6647A"/>
    <w:rsid w:val="00E7229C"/>
    <w:rsid w:val="00E9711B"/>
    <w:rsid w:val="00EB57F5"/>
    <w:rsid w:val="00EB7D25"/>
    <w:rsid w:val="00EC19BF"/>
    <w:rsid w:val="00EC2675"/>
    <w:rsid w:val="00EE4FC3"/>
    <w:rsid w:val="00EE6814"/>
    <w:rsid w:val="00F10657"/>
    <w:rsid w:val="00F1380E"/>
    <w:rsid w:val="00F47BBE"/>
    <w:rsid w:val="00F55D4B"/>
    <w:rsid w:val="00F9047A"/>
    <w:rsid w:val="00F956B4"/>
    <w:rsid w:val="00FB4FCF"/>
    <w:rsid w:val="00FC2A23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BodyText2">
    <w:name w:val="Body Text 2"/>
    <w:basedOn w:val="Normal"/>
    <w:pPr>
      <w:spacing w:line="360" w:lineRule="auto"/>
    </w:pPr>
    <w:rPr>
      <w:sz w:val="22"/>
    </w:rPr>
  </w:style>
  <w:style w:type="paragraph" w:customStyle="1" w:styleId="Heading20">
    <w:name w:val="Heading2"/>
    <w:basedOn w:val="Heading2"/>
    <w:pPr>
      <w:jc w:val="center"/>
    </w:pPr>
    <w:rPr>
      <w:b w:val="0"/>
      <w:bCs w:val="0"/>
      <w:i w:val="0"/>
      <w:iCs w:val="0"/>
    </w:rPr>
  </w:style>
  <w:style w:type="character" w:customStyle="1" w:styleId="AHC">
    <w:name w:val="AHC"/>
    <w:basedOn w:val="DefaultParagraphFont"/>
    <w:rPr>
      <w:rFonts w:ascii="Arial Narrow" w:hAnsi="Arial Narrow"/>
      <w:b/>
      <w:i/>
    </w:rPr>
  </w:style>
  <w:style w:type="paragraph" w:customStyle="1" w:styleId="JanettesHeading">
    <w:name w:val="Janette'sHeading"/>
    <w:rPr>
      <w:rFonts w:ascii="Tahoma" w:hAnsi="Tahoma"/>
      <w:b/>
      <w:i/>
      <w:imprint/>
      <w:color w:val="FF6600"/>
      <w:sz w:val="44"/>
      <w:u w:val="words"/>
    </w:rPr>
  </w:style>
  <w:style w:type="paragraph" w:styleId="BalloonText">
    <w:name w:val="Balloon Text"/>
    <w:basedOn w:val="Normal"/>
    <w:link w:val="BalloonTextChar"/>
    <w:rsid w:val="00EE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6201-823F-401B-B664-07918EEF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MINUTES</vt:lpstr>
    </vt:vector>
  </TitlesOfParts>
  <Company>Davis County Government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MINUTES</dc:title>
  <dc:creator>sbrady</dc:creator>
  <cp:lastModifiedBy>sbrady</cp:lastModifiedBy>
  <cp:revision>2</cp:revision>
  <cp:lastPrinted>2015-02-02T19:28:00Z</cp:lastPrinted>
  <dcterms:created xsi:type="dcterms:W3CDTF">2015-02-02T19:33:00Z</dcterms:created>
  <dcterms:modified xsi:type="dcterms:W3CDTF">2015-02-02T19:33:00Z</dcterms:modified>
</cp:coreProperties>
</file>