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E1" w:rsidRDefault="00713DE1"/>
    <w:tbl>
      <w:tblPr>
        <w:tblW w:w="11664" w:type="dxa"/>
        <w:tblCellSpacing w:w="50" w:type="dxa"/>
        <w:tblLayout w:type="fixed"/>
        <w:tblCellMar>
          <w:left w:w="115" w:type="dxa"/>
          <w:right w:w="115" w:type="dxa"/>
        </w:tblCellMar>
        <w:tblLook w:val="0000" w:firstRow="0" w:lastRow="0" w:firstColumn="0" w:lastColumn="0" w:noHBand="0" w:noVBand="0"/>
      </w:tblPr>
      <w:tblGrid>
        <w:gridCol w:w="1530"/>
        <w:gridCol w:w="10134"/>
      </w:tblGrid>
      <w:tr w:rsidR="00713DE1">
        <w:trPr>
          <w:tblCellSpacing w:w="50" w:type="dxa"/>
        </w:trPr>
        <w:tc>
          <w:tcPr>
            <w:tcW w:w="1380" w:type="dxa"/>
          </w:tcPr>
          <w:p w:rsidR="00713DE1" w:rsidRPr="004774E6" w:rsidRDefault="00713DE1">
            <w:pPr>
              <w:rPr>
                <w:sz w:val="18"/>
                <w:szCs w:val="18"/>
              </w:rPr>
            </w:pPr>
          </w:p>
        </w:tc>
        <w:tc>
          <w:tcPr>
            <w:tcW w:w="9984" w:type="dxa"/>
          </w:tcPr>
          <w:p w:rsidR="00713DE1" w:rsidRPr="000F47F3" w:rsidRDefault="00713DE1">
            <w:pPr>
              <w:jc w:val="center"/>
              <w:rPr>
                <w:sz w:val="22"/>
                <w:szCs w:val="22"/>
              </w:rPr>
            </w:pPr>
            <w:r w:rsidRPr="000F47F3">
              <w:rPr>
                <w:sz w:val="22"/>
                <w:szCs w:val="22"/>
              </w:rPr>
              <w:t>COMMISSION MEETING MINUTES</w:t>
            </w:r>
          </w:p>
          <w:p w:rsidR="005C02DC" w:rsidRPr="000F47F3" w:rsidRDefault="005C02DC" w:rsidP="005C02DC">
            <w:pPr>
              <w:jc w:val="center"/>
              <w:rPr>
                <w:sz w:val="22"/>
                <w:szCs w:val="22"/>
              </w:rPr>
            </w:pPr>
            <w:r w:rsidRPr="000F47F3">
              <w:rPr>
                <w:sz w:val="22"/>
                <w:szCs w:val="22"/>
              </w:rPr>
              <w:t>December 9, 2014</w:t>
            </w:r>
          </w:p>
          <w:p w:rsidR="00713DE1" w:rsidRPr="000F47F3" w:rsidRDefault="00713DE1">
            <w:pPr>
              <w:jc w:val="center"/>
              <w:rPr>
                <w:sz w:val="22"/>
                <w:szCs w:val="22"/>
              </w:rPr>
            </w:pPr>
          </w:p>
          <w:p w:rsidR="00713DE1" w:rsidRPr="000F47F3" w:rsidRDefault="00713DE1" w:rsidP="0084153C">
            <w:pPr>
              <w:spacing w:line="360" w:lineRule="auto"/>
              <w:rPr>
                <w:sz w:val="22"/>
                <w:szCs w:val="22"/>
              </w:rPr>
            </w:pPr>
            <w:r w:rsidRPr="000F47F3">
              <w:rPr>
                <w:sz w:val="22"/>
                <w:szCs w:val="22"/>
              </w:rPr>
              <w:tab/>
              <w:t xml:space="preserve">The Board of Davis </w:t>
            </w:r>
            <w:r w:rsidR="00E3126F" w:rsidRPr="000F47F3">
              <w:rPr>
                <w:sz w:val="22"/>
                <w:szCs w:val="22"/>
              </w:rPr>
              <w:t xml:space="preserve">County Commissioners met in room </w:t>
            </w:r>
            <w:r w:rsidR="00F55D4B" w:rsidRPr="000F47F3">
              <w:rPr>
                <w:sz w:val="22"/>
                <w:szCs w:val="22"/>
              </w:rPr>
              <w:t>303</w:t>
            </w:r>
            <w:r w:rsidR="00E3126F" w:rsidRPr="000F47F3">
              <w:rPr>
                <w:sz w:val="22"/>
                <w:szCs w:val="22"/>
              </w:rPr>
              <w:t xml:space="preserve"> </w:t>
            </w:r>
            <w:r w:rsidRPr="000F47F3">
              <w:rPr>
                <w:sz w:val="22"/>
                <w:szCs w:val="22"/>
              </w:rPr>
              <w:t xml:space="preserve">of the Davis County </w:t>
            </w:r>
            <w:r w:rsidR="000573D3" w:rsidRPr="000F47F3">
              <w:rPr>
                <w:sz w:val="22"/>
                <w:szCs w:val="22"/>
              </w:rPr>
              <w:t xml:space="preserve">Administration Building, </w:t>
            </w:r>
            <w:r w:rsidR="004C5674" w:rsidRPr="000F47F3">
              <w:rPr>
                <w:sz w:val="22"/>
                <w:szCs w:val="22"/>
              </w:rPr>
              <w:t xml:space="preserve">61 South Main Street, </w:t>
            </w:r>
            <w:r w:rsidRPr="000F47F3">
              <w:rPr>
                <w:sz w:val="22"/>
                <w:szCs w:val="22"/>
              </w:rPr>
              <w:t xml:space="preserve">Farmington, Utah on </w:t>
            </w:r>
            <w:r w:rsidR="005C02DC" w:rsidRPr="000F47F3">
              <w:rPr>
                <w:sz w:val="22"/>
                <w:szCs w:val="22"/>
              </w:rPr>
              <w:t>December 9, 2014</w:t>
            </w:r>
            <w:r w:rsidR="00E3126F" w:rsidRPr="000F47F3">
              <w:rPr>
                <w:sz w:val="22"/>
                <w:szCs w:val="22"/>
              </w:rPr>
              <w:t>.  Members present were Commissioner</w:t>
            </w:r>
            <w:r w:rsidR="006A1BF0" w:rsidRPr="000F47F3">
              <w:rPr>
                <w:sz w:val="22"/>
                <w:szCs w:val="22"/>
              </w:rPr>
              <w:t xml:space="preserve"> </w:t>
            </w:r>
            <w:r w:rsidR="004C0062" w:rsidRPr="000F47F3">
              <w:rPr>
                <w:sz w:val="22"/>
                <w:szCs w:val="22"/>
              </w:rPr>
              <w:t>Louenda H. Downs</w:t>
            </w:r>
            <w:r w:rsidR="0084153C" w:rsidRPr="000F47F3">
              <w:rPr>
                <w:sz w:val="22"/>
                <w:szCs w:val="22"/>
              </w:rPr>
              <w:t xml:space="preserve"> - Chair</w:t>
            </w:r>
            <w:r w:rsidR="003901EA" w:rsidRPr="000F47F3">
              <w:rPr>
                <w:sz w:val="22"/>
                <w:szCs w:val="22"/>
              </w:rPr>
              <w:t>,</w:t>
            </w:r>
            <w:r w:rsidR="0084153C" w:rsidRPr="000F47F3">
              <w:rPr>
                <w:sz w:val="22"/>
                <w:szCs w:val="22"/>
              </w:rPr>
              <w:t xml:space="preserve"> Commissioner John Petroff, Jr</w:t>
            </w:r>
            <w:r w:rsidR="0045085C" w:rsidRPr="000F47F3">
              <w:rPr>
                <w:sz w:val="22"/>
                <w:szCs w:val="22"/>
              </w:rPr>
              <w:t>.</w:t>
            </w:r>
            <w:r w:rsidR="0084153C" w:rsidRPr="000F47F3">
              <w:rPr>
                <w:sz w:val="22"/>
                <w:szCs w:val="22"/>
              </w:rPr>
              <w:t>,</w:t>
            </w:r>
            <w:r w:rsidRPr="000F47F3">
              <w:rPr>
                <w:sz w:val="22"/>
                <w:szCs w:val="22"/>
              </w:rPr>
              <w:t xml:space="preserve"> Clerk/Auditor</w:t>
            </w:r>
            <w:r w:rsidR="00602B1C" w:rsidRPr="000F47F3">
              <w:rPr>
                <w:sz w:val="22"/>
                <w:szCs w:val="22"/>
              </w:rPr>
              <w:t xml:space="preserve"> Steve S. Rawlings</w:t>
            </w:r>
            <w:r w:rsidR="0045085C" w:rsidRPr="000F47F3">
              <w:rPr>
                <w:sz w:val="22"/>
                <w:szCs w:val="22"/>
              </w:rPr>
              <w:t>,</w:t>
            </w:r>
            <w:r w:rsidRPr="000F47F3">
              <w:rPr>
                <w:sz w:val="22"/>
                <w:szCs w:val="22"/>
              </w:rPr>
              <w:t xml:space="preserve"> Chief Deputy Civil County Attorney</w:t>
            </w:r>
            <w:r w:rsidR="000F47F3">
              <w:rPr>
                <w:sz w:val="22"/>
                <w:szCs w:val="22"/>
              </w:rPr>
              <w:t xml:space="preserve"> Neal Geddes</w:t>
            </w:r>
            <w:r w:rsidRPr="000F47F3">
              <w:rPr>
                <w:sz w:val="22"/>
                <w:szCs w:val="22"/>
              </w:rPr>
              <w:t xml:space="preserve"> and </w:t>
            </w:r>
            <w:r w:rsidR="00E012A5" w:rsidRPr="000F47F3">
              <w:rPr>
                <w:sz w:val="22"/>
                <w:szCs w:val="22"/>
              </w:rPr>
              <w:t>Deputy Clerk/Auditor</w:t>
            </w:r>
            <w:r w:rsidR="00E3126F" w:rsidRPr="000F47F3">
              <w:rPr>
                <w:sz w:val="22"/>
                <w:szCs w:val="22"/>
              </w:rPr>
              <w:t xml:space="preserve"> </w:t>
            </w:r>
            <w:r w:rsidR="000F47F3">
              <w:rPr>
                <w:sz w:val="22"/>
                <w:szCs w:val="22"/>
              </w:rPr>
              <w:t>Shauna Brady</w:t>
            </w:r>
            <w:r w:rsidRPr="000F47F3">
              <w:rPr>
                <w:sz w:val="22"/>
                <w:szCs w:val="22"/>
              </w:rPr>
              <w:t xml:space="preserve">. </w:t>
            </w:r>
            <w:r w:rsidR="007064E4">
              <w:rPr>
                <w:sz w:val="22"/>
                <w:szCs w:val="22"/>
              </w:rPr>
              <w:t xml:space="preserve"> Commissioner Bret Millburn was excused</w:t>
            </w:r>
            <w:r w:rsidR="003C6DCB">
              <w:rPr>
                <w:sz w:val="22"/>
                <w:szCs w:val="22"/>
              </w:rPr>
              <w:t xml:space="preserve"> pending his arrival from another event</w:t>
            </w:r>
            <w:r w:rsidR="007064E4">
              <w:rPr>
                <w:sz w:val="22"/>
                <w:szCs w:val="22"/>
              </w:rPr>
              <w:t>.</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0F47F3" w:rsidRDefault="00B0011D" w:rsidP="000F47F3">
            <w:pPr>
              <w:pStyle w:val="BodyText2"/>
              <w:rPr>
                <w:szCs w:val="22"/>
              </w:rPr>
            </w:pPr>
            <w:r w:rsidRPr="000F47F3">
              <w:rPr>
                <w:szCs w:val="22"/>
              </w:rPr>
              <w:tab/>
            </w:r>
            <w:r w:rsidR="000F47F3">
              <w:rPr>
                <w:szCs w:val="22"/>
              </w:rPr>
              <w:t>Janet Hanson, Davis County Commission, led the Pledge of Allegiance.  All in attendance were invited to stand and join in.</w:t>
            </w:r>
            <w:r w:rsidR="00920EEA">
              <w:rPr>
                <w:szCs w:val="22"/>
              </w:rPr>
              <w:t xml:space="preserve">  Commissioner Downs acknowledged today is Janet’s birthday.</w:t>
            </w:r>
          </w:p>
        </w:tc>
      </w:tr>
      <w:tr w:rsidR="00B0011D">
        <w:trPr>
          <w:tblCellSpacing w:w="50" w:type="dxa"/>
        </w:trPr>
        <w:tc>
          <w:tcPr>
            <w:tcW w:w="1380" w:type="dxa"/>
          </w:tcPr>
          <w:p w:rsidR="00B0011D" w:rsidRPr="004774E6" w:rsidRDefault="00384977">
            <w:pPr>
              <w:rPr>
                <w:sz w:val="18"/>
                <w:szCs w:val="18"/>
              </w:rPr>
            </w:pPr>
            <w:r>
              <w:rPr>
                <w:sz w:val="18"/>
                <w:szCs w:val="18"/>
              </w:rPr>
              <w:t>Tour of Utah announcement</w:t>
            </w:r>
          </w:p>
        </w:tc>
        <w:tc>
          <w:tcPr>
            <w:tcW w:w="9984" w:type="dxa"/>
          </w:tcPr>
          <w:p w:rsidR="00B0011D" w:rsidRPr="00D34449" w:rsidRDefault="000F47F3" w:rsidP="003C6DCB">
            <w:pPr>
              <w:spacing w:line="360" w:lineRule="auto"/>
              <w:rPr>
                <w:sz w:val="22"/>
                <w:szCs w:val="22"/>
              </w:rPr>
            </w:pPr>
            <w:r>
              <w:rPr>
                <w:sz w:val="22"/>
                <w:szCs w:val="22"/>
              </w:rPr>
              <w:tab/>
              <w:t>Commissioner Petroff</w:t>
            </w:r>
            <w:r w:rsidR="003C6DCB">
              <w:rPr>
                <w:sz w:val="22"/>
                <w:szCs w:val="22"/>
              </w:rPr>
              <w:t xml:space="preserve"> commented it is </w:t>
            </w:r>
            <w:r w:rsidR="00920EEA">
              <w:rPr>
                <w:sz w:val="22"/>
                <w:szCs w:val="22"/>
              </w:rPr>
              <w:t xml:space="preserve">also </w:t>
            </w:r>
            <w:r w:rsidR="003C6DCB">
              <w:rPr>
                <w:sz w:val="22"/>
                <w:szCs w:val="22"/>
              </w:rPr>
              <w:t>Commission</w:t>
            </w:r>
            <w:r w:rsidR="00920EEA">
              <w:rPr>
                <w:sz w:val="22"/>
                <w:szCs w:val="22"/>
              </w:rPr>
              <w:t>er Millburn’s</w:t>
            </w:r>
            <w:r w:rsidR="003C6DCB">
              <w:rPr>
                <w:sz w:val="22"/>
                <w:szCs w:val="22"/>
              </w:rPr>
              <w:t xml:space="preserve"> birt</w:t>
            </w:r>
            <w:r w:rsidR="00920EEA">
              <w:rPr>
                <w:sz w:val="22"/>
                <w:szCs w:val="22"/>
              </w:rPr>
              <w:t xml:space="preserve">hday today.  He said </w:t>
            </w:r>
            <w:r w:rsidR="003C6DCB">
              <w:rPr>
                <w:sz w:val="22"/>
                <w:szCs w:val="22"/>
              </w:rPr>
              <w:t>Commissioner Millbur</w:t>
            </w:r>
            <w:r w:rsidR="00920EEA">
              <w:rPr>
                <w:sz w:val="22"/>
                <w:szCs w:val="22"/>
              </w:rPr>
              <w:t xml:space="preserve">n is not present for the meeting </w:t>
            </w:r>
            <w:r w:rsidR="003C6DCB">
              <w:rPr>
                <w:sz w:val="22"/>
                <w:szCs w:val="22"/>
              </w:rPr>
              <w:t>be</w:t>
            </w:r>
            <w:r w:rsidR="00C22E1C">
              <w:rPr>
                <w:sz w:val="22"/>
                <w:szCs w:val="22"/>
              </w:rPr>
              <w:t>cause he is</w:t>
            </w:r>
            <w:r w:rsidR="003C6DCB">
              <w:rPr>
                <w:sz w:val="22"/>
                <w:szCs w:val="22"/>
              </w:rPr>
              <w:t xml:space="preserve"> </w:t>
            </w:r>
            <w:r w:rsidR="00C679C9">
              <w:rPr>
                <w:sz w:val="22"/>
                <w:szCs w:val="22"/>
              </w:rPr>
              <w:t>at the Energy Solutions Arena for an important</w:t>
            </w:r>
            <w:r w:rsidR="00C22E1C">
              <w:rPr>
                <w:sz w:val="22"/>
                <w:szCs w:val="22"/>
              </w:rPr>
              <w:t xml:space="preserve"> </w:t>
            </w:r>
            <w:r w:rsidR="00C679C9">
              <w:rPr>
                <w:sz w:val="22"/>
                <w:szCs w:val="22"/>
              </w:rPr>
              <w:t>announcement.</w:t>
            </w:r>
            <w:r w:rsidR="003C6DCB">
              <w:rPr>
                <w:sz w:val="22"/>
                <w:szCs w:val="22"/>
              </w:rPr>
              <w:t xml:space="preserve">  Davis County has been selected to host </w:t>
            </w:r>
            <w:r w:rsidR="00C22E1C">
              <w:rPr>
                <w:sz w:val="22"/>
                <w:szCs w:val="22"/>
              </w:rPr>
              <w:t>the third stage of t</w:t>
            </w:r>
            <w:r w:rsidR="003C6DCB">
              <w:rPr>
                <w:sz w:val="22"/>
                <w:szCs w:val="22"/>
              </w:rPr>
              <w:t xml:space="preserve">he </w:t>
            </w:r>
            <w:r>
              <w:rPr>
                <w:sz w:val="22"/>
                <w:szCs w:val="22"/>
              </w:rPr>
              <w:t>Tour of Utah</w:t>
            </w:r>
            <w:r w:rsidR="00E34014">
              <w:rPr>
                <w:sz w:val="22"/>
                <w:szCs w:val="22"/>
              </w:rPr>
              <w:t xml:space="preserve"> </w:t>
            </w:r>
            <w:r w:rsidR="003C6DCB">
              <w:rPr>
                <w:sz w:val="22"/>
                <w:szCs w:val="22"/>
              </w:rPr>
              <w:t>bike race next summer.  It will be al</w:t>
            </w:r>
            <w:r w:rsidR="00C22E1C">
              <w:rPr>
                <w:sz w:val="22"/>
                <w:szCs w:val="22"/>
              </w:rPr>
              <w:t>most 100 miles of bike racing within</w:t>
            </w:r>
            <w:r w:rsidR="003C6DCB">
              <w:rPr>
                <w:sz w:val="22"/>
                <w:szCs w:val="22"/>
              </w:rPr>
              <w:t xml:space="preserve"> the county on August 5</w:t>
            </w:r>
            <w:r w:rsidR="003C6DCB" w:rsidRPr="003C6DCB">
              <w:rPr>
                <w:sz w:val="22"/>
                <w:szCs w:val="22"/>
                <w:vertAlign w:val="superscript"/>
              </w:rPr>
              <w:t>th</w:t>
            </w:r>
            <w:r w:rsidR="003C6DCB">
              <w:rPr>
                <w:sz w:val="22"/>
                <w:szCs w:val="22"/>
              </w:rPr>
              <w:t xml:space="preserve">.  </w:t>
            </w:r>
            <w:r w:rsidR="00C679C9">
              <w:rPr>
                <w:sz w:val="22"/>
                <w:szCs w:val="22"/>
              </w:rPr>
              <w:t xml:space="preserve">Commissioner Petroff said </w:t>
            </w:r>
            <w:r w:rsidR="003C6DCB">
              <w:rPr>
                <w:sz w:val="22"/>
                <w:szCs w:val="22"/>
              </w:rPr>
              <w:t>thi</w:t>
            </w:r>
            <w:r w:rsidR="00C679C9">
              <w:rPr>
                <w:sz w:val="22"/>
                <w:szCs w:val="22"/>
              </w:rPr>
              <w:t xml:space="preserve">s is a big deal for Davis County and </w:t>
            </w:r>
            <w:r w:rsidR="003C6DCB">
              <w:rPr>
                <w:sz w:val="22"/>
                <w:szCs w:val="22"/>
              </w:rPr>
              <w:t>compared</w:t>
            </w:r>
            <w:r w:rsidR="00C22E1C">
              <w:rPr>
                <w:sz w:val="22"/>
                <w:szCs w:val="22"/>
              </w:rPr>
              <w:t xml:space="preserve"> t</w:t>
            </w:r>
            <w:r w:rsidR="00C679C9">
              <w:rPr>
                <w:sz w:val="22"/>
                <w:szCs w:val="22"/>
              </w:rPr>
              <w:t xml:space="preserve">he Tour of Utah to </w:t>
            </w:r>
            <w:proofErr w:type="gramStart"/>
            <w:r w:rsidR="00C679C9">
              <w:rPr>
                <w:sz w:val="22"/>
                <w:szCs w:val="22"/>
              </w:rPr>
              <w:t>a</w:t>
            </w:r>
            <w:proofErr w:type="gramEnd"/>
            <w:r w:rsidR="00C679C9">
              <w:rPr>
                <w:sz w:val="22"/>
                <w:szCs w:val="22"/>
              </w:rPr>
              <w:t xml:space="preserve"> AA baseball team becoming a AAA team in 2015</w:t>
            </w:r>
            <w:r w:rsidR="003C6DCB">
              <w:rPr>
                <w:sz w:val="22"/>
                <w:szCs w:val="22"/>
              </w:rPr>
              <w:t xml:space="preserve">.  Many of the racers will be </w:t>
            </w:r>
            <w:r w:rsidR="00C22E1C">
              <w:rPr>
                <w:sz w:val="22"/>
                <w:szCs w:val="22"/>
              </w:rPr>
              <w:t>the same as those who race in the</w:t>
            </w:r>
            <w:r w:rsidR="003C6DCB">
              <w:rPr>
                <w:sz w:val="22"/>
                <w:szCs w:val="22"/>
              </w:rPr>
              <w:t xml:space="preserve"> Tour de France.  The race will start at Antelope Island, go out across the ca</w:t>
            </w:r>
            <w:r w:rsidR="00C22E1C">
              <w:rPr>
                <w:sz w:val="22"/>
                <w:szCs w:val="22"/>
              </w:rPr>
              <w:t xml:space="preserve">useway and end at 100 South </w:t>
            </w:r>
            <w:r w:rsidR="00C679C9">
              <w:rPr>
                <w:sz w:val="22"/>
                <w:szCs w:val="22"/>
              </w:rPr>
              <w:t xml:space="preserve">Main Street in Bountiful.  He </w:t>
            </w:r>
            <w:r w:rsidR="003A134A">
              <w:rPr>
                <w:sz w:val="22"/>
                <w:szCs w:val="22"/>
              </w:rPr>
              <w:t xml:space="preserve">said </w:t>
            </w:r>
            <w:r w:rsidR="00C22E1C">
              <w:rPr>
                <w:sz w:val="22"/>
                <w:szCs w:val="22"/>
              </w:rPr>
              <w:t>because</w:t>
            </w:r>
            <w:r w:rsidR="003A134A">
              <w:rPr>
                <w:sz w:val="22"/>
                <w:szCs w:val="22"/>
              </w:rPr>
              <w:t xml:space="preserve"> a bike race </w:t>
            </w:r>
            <w:r w:rsidR="00C22E1C">
              <w:rPr>
                <w:sz w:val="22"/>
                <w:szCs w:val="22"/>
              </w:rPr>
              <w:t>doesn’t take very long in one sp</w:t>
            </w:r>
            <w:r w:rsidR="00C679C9">
              <w:rPr>
                <w:sz w:val="22"/>
                <w:szCs w:val="22"/>
              </w:rPr>
              <w:t>ot</w:t>
            </w:r>
            <w:r w:rsidR="003A134A">
              <w:rPr>
                <w:sz w:val="22"/>
                <w:szCs w:val="22"/>
              </w:rPr>
              <w:t>,</w:t>
            </w:r>
            <w:r w:rsidR="00C679C9">
              <w:rPr>
                <w:sz w:val="22"/>
                <w:szCs w:val="22"/>
              </w:rPr>
              <w:t xml:space="preserve"> there shouldn’t be any</w:t>
            </w:r>
            <w:r w:rsidR="00C22E1C">
              <w:rPr>
                <w:sz w:val="22"/>
                <w:szCs w:val="22"/>
              </w:rPr>
              <w:t xml:space="preserve"> problem</w:t>
            </w:r>
            <w:r w:rsidR="00C679C9">
              <w:rPr>
                <w:sz w:val="22"/>
                <w:szCs w:val="22"/>
              </w:rPr>
              <w:t>s</w:t>
            </w:r>
            <w:r w:rsidR="00C22E1C">
              <w:rPr>
                <w:sz w:val="22"/>
                <w:szCs w:val="22"/>
              </w:rPr>
              <w:t xml:space="preserve"> managing the traffic and spectators.  All of the cities are excited to b</w:t>
            </w:r>
            <w:r w:rsidR="003A134A">
              <w:rPr>
                <w:sz w:val="22"/>
                <w:szCs w:val="22"/>
              </w:rPr>
              <w:t>e a part of this event.  He encouraged everyone</w:t>
            </w:r>
            <w:r w:rsidR="00C22E1C">
              <w:rPr>
                <w:sz w:val="22"/>
                <w:szCs w:val="22"/>
              </w:rPr>
              <w:t xml:space="preserve"> to congratulate Randy Cook, Davis County Tourism and Even</w:t>
            </w:r>
            <w:r w:rsidR="00C679C9">
              <w:rPr>
                <w:sz w:val="22"/>
                <w:szCs w:val="22"/>
              </w:rPr>
              <w:t>ts Director, if you see him.  Randy</w:t>
            </w:r>
            <w:r w:rsidR="00C22E1C">
              <w:rPr>
                <w:sz w:val="22"/>
                <w:szCs w:val="22"/>
              </w:rPr>
              <w:t xml:space="preserve"> has been working </w:t>
            </w:r>
            <w:r w:rsidR="00C679C9">
              <w:rPr>
                <w:sz w:val="22"/>
                <w:szCs w:val="22"/>
              </w:rPr>
              <w:t>hard to</w:t>
            </w:r>
            <w:r w:rsidR="00E1305B">
              <w:rPr>
                <w:sz w:val="22"/>
                <w:szCs w:val="22"/>
              </w:rPr>
              <w:t xml:space="preserve"> brin</w:t>
            </w:r>
            <w:r w:rsidR="00C679C9">
              <w:rPr>
                <w:sz w:val="22"/>
                <w:szCs w:val="22"/>
              </w:rPr>
              <w:t>g this event</w:t>
            </w:r>
            <w:r w:rsidR="00E1305B">
              <w:rPr>
                <w:sz w:val="22"/>
                <w:szCs w:val="22"/>
              </w:rPr>
              <w:t xml:space="preserve"> to the County</w:t>
            </w:r>
            <w:r w:rsidR="00C22E1C">
              <w:rPr>
                <w:sz w:val="22"/>
                <w:szCs w:val="22"/>
              </w:rPr>
              <w:t>.  Commissioner Downs said it is an honor to be selected and we are excited.</w:t>
            </w:r>
          </w:p>
        </w:tc>
      </w:tr>
      <w:tr w:rsidR="00B0011D">
        <w:trPr>
          <w:trHeight w:val="700"/>
          <w:tblCellSpacing w:w="50" w:type="dxa"/>
        </w:trPr>
        <w:tc>
          <w:tcPr>
            <w:tcW w:w="1380" w:type="dxa"/>
          </w:tcPr>
          <w:p w:rsidR="00B0011D" w:rsidRPr="004774E6" w:rsidRDefault="00384977">
            <w:pPr>
              <w:rPr>
                <w:sz w:val="18"/>
                <w:szCs w:val="18"/>
              </w:rPr>
            </w:pPr>
            <w:r>
              <w:rPr>
                <w:sz w:val="18"/>
                <w:szCs w:val="18"/>
              </w:rPr>
              <w:t xml:space="preserve">Agreement #2014-400 with </w:t>
            </w:r>
            <w:proofErr w:type="spellStart"/>
            <w:r>
              <w:rPr>
                <w:sz w:val="18"/>
                <w:szCs w:val="18"/>
              </w:rPr>
              <w:t>Viewmont</w:t>
            </w:r>
            <w:proofErr w:type="spellEnd"/>
            <w:r>
              <w:rPr>
                <w:sz w:val="18"/>
                <w:szCs w:val="18"/>
              </w:rPr>
              <w:t xml:space="preserve"> High School for wrestling tournament at LEC</w:t>
            </w:r>
          </w:p>
        </w:tc>
        <w:tc>
          <w:tcPr>
            <w:tcW w:w="9984" w:type="dxa"/>
          </w:tcPr>
          <w:p w:rsidR="00B0011D" w:rsidRPr="00D34449" w:rsidRDefault="000F47F3" w:rsidP="003A134A">
            <w:pPr>
              <w:spacing w:line="360" w:lineRule="auto"/>
              <w:rPr>
                <w:sz w:val="22"/>
                <w:szCs w:val="22"/>
              </w:rPr>
            </w:pPr>
            <w:r>
              <w:rPr>
                <w:sz w:val="22"/>
                <w:szCs w:val="22"/>
              </w:rPr>
              <w:tab/>
              <w:t xml:space="preserve">Mike Moake, Davis County Legacy Events Center, presented agreement #2014-400 with </w:t>
            </w:r>
            <w:proofErr w:type="spellStart"/>
            <w:r>
              <w:rPr>
                <w:sz w:val="22"/>
                <w:szCs w:val="22"/>
              </w:rPr>
              <w:t>Viewmont</w:t>
            </w:r>
            <w:proofErr w:type="spellEnd"/>
            <w:r>
              <w:rPr>
                <w:sz w:val="22"/>
                <w:szCs w:val="22"/>
              </w:rPr>
              <w:t xml:space="preserve"> High School for a</w:t>
            </w:r>
            <w:r w:rsidR="00E1305B">
              <w:rPr>
                <w:sz w:val="22"/>
                <w:szCs w:val="22"/>
              </w:rPr>
              <w:t>n annual</w:t>
            </w:r>
            <w:r>
              <w:rPr>
                <w:sz w:val="22"/>
                <w:szCs w:val="22"/>
              </w:rPr>
              <w:t xml:space="preserve"> wrestling tournament</w:t>
            </w:r>
            <w:r w:rsidR="00E1305B">
              <w:rPr>
                <w:sz w:val="22"/>
                <w:szCs w:val="22"/>
              </w:rPr>
              <w:t xml:space="preserve"> involving high schools from around the state</w:t>
            </w:r>
            <w:r w:rsidR="00EE4FC3">
              <w:rPr>
                <w:sz w:val="22"/>
                <w:szCs w:val="22"/>
              </w:rPr>
              <w:t xml:space="preserve">.  </w:t>
            </w:r>
            <w:r w:rsidR="00E1305B">
              <w:rPr>
                <w:sz w:val="22"/>
                <w:szCs w:val="22"/>
              </w:rPr>
              <w:t>Comm</w:t>
            </w:r>
            <w:r w:rsidR="00C679C9">
              <w:rPr>
                <w:sz w:val="22"/>
                <w:szCs w:val="22"/>
              </w:rPr>
              <w:t xml:space="preserve">issioner Petroff commented </w:t>
            </w:r>
            <w:r w:rsidR="00E1305B">
              <w:rPr>
                <w:sz w:val="22"/>
                <w:szCs w:val="22"/>
              </w:rPr>
              <w:t xml:space="preserve">this is a big deal to have the tournament move from </w:t>
            </w:r>
            <w:proofErr w:type="spellStart"/>
            <w:r w:rsidR="003A134A">
              <w:rPr>
                <w:sz w:val="22"/>
                <w:szCs w:val="22"/>
              </w:rPr>
              <w:t>Viewmon</w:t>
            </w:r>
            <w:r w:rsidR="00C679C9">
              <w:rPr>
                <w:sz w:val="22"/>
                <w:szCs w:val="22"/>
              </w:rPr>
              <w:t>t</w:t>
            </w:r>
            <w:proofErr w:type="spellEnd"/>
            <w:r w:rsidR="00C679C9">
              <w:rPr>
                <w:sz w:val="22"/>
                <w:szCs w:val="22"/>
              </w:rPr>
              <w:t xml:space="preserve"> High School to the Legacy Events Center</w:t>
            </w:r>
            <w:r w:rsidR="00E1305B">
              <w:rPr>
                <w:sz w:val="22"/>
                <w:szCs w:val="22"/>
              </w:rPr>
              <w:t xml:space="preserve">.  </w:t>
            </w:r>
            <w:r w:rsidR="00EE4FC3">
              <w:rPr>
                <w:sz w:val="22"/>
                <w:szCs w:val="22"/>
              </w:rPr>
              <w:t xml:space="preserve">The receivable amount is $3,770.00.  The contract </w:t>
            </w:r>
            <w:r w:rsidR="00D409CB">
              <w:rPr>
                <w:sz w:val="22"/>
                <w:szCs w:val="22"/>
              </w:rPr>
              <w:t>period is December 17 - 20, 2014.  Commissioner Petroff made a motion to approve.  Commissioner Downs seconded the motion.  All voted aye.  The document is on file in the office of the Davis County Clerk/Auditor.</w:t>
            </w:r>
          </w:p>
        </w:tc>
      </w:tr>
      <w:tr w:rsidR="00B0011D">
        <w:trPr>
          <w:tblCellSpacing w:w="50" w:type="dxa"/>
        </w:trPr>
        <w:tc>
          <w:tcPr>
            <w:tcW w:w="1380" w:type="dxa"/>
          </w:tcPr>
          <w:p w:rsidR="00B0011D" w:rsidRPr="004774E6" w:rsidRDefault="00384977">
            <w:pPr>
              <w:rPr>
                <w:sz w:val="18"/>
                <w:szCs w:val="18"/>
              </w:rPr>
            </w:pPr>
            <w:r>
              <w:rPr>
                <w:sz w:val="18"/>
                <w:szCs w:val="18"/>
              </w:rPr>
              <w:t>Agreement #2014-401 with NUCO Development – Cache Valley Bank for escrow holdback</w:t>
            </w:r>
          </w:p>
        </w:tc>
        <w:tc>
          <w:tcPr>
            <w:tcW w:w="9984" w:type="dxa"/>
          </w:tcPr>
          <w:p w:rsidR="00B0011D" w:rsidRPr="00D34449" w:rsidRDefault="00D409CB" w:rsidP="0001487A">
            <w:pPr>
              <w:spacing w:line="360" w:lineRule="auto"/>
              <w:rPr>
                <w:sz w:val="22"/>
                <w:szCs w:val="22"/>
              </w:rPr>
            </w:pPr>
            <w:r>
              <w:rPr>
                <w:sz w:val="22"/>
                <w:szCs w:val="22"/>
              </w:rPr>
              <w:tab/>
              <w:t xml:space="preserve">Jeff Oyler, Davis County Planning Office, presented </w:t>
            </w:r>
            <w:r w:rsidR="00384977">
              <w:rPr>
                <w:sz w:val="22"/>
                <w:szCs w:val="22"/>
              </w:rPr>
              <w:t xml:space="preserve">agreement </w:t>
            </w:r>
            <w:r>
              <w:rPr>
                <w:sz w:val="22"/>
                <w:szCs w:val="22"/>
              </w:rPr>
              <w:t xml:space="preserve">#2014-401 with NUCO Development/Cache Valley Bank for escrow holdback.  </w:t>
            </w:r>
            <w:r w:rsidR="00E1305B">
              <w:rPr>
                <w:sz w:val="22"/>
                <w:szCs w:val="22"/>
              </w:rPr>
              <w:t>This is the second phase of a subdivision being d</w:t>
            </w:r>
            <w:r w:rsidR="00920EEA">
              <w:rPr>
                <w:sz w:val="22"/>
                <w:szCs w:val="22"/>
              </w:rPr>
              <w:t>eveloped in Syracuse.  Funds are being held in escrow and will be disbursed as</w:t>
            </w:r>
            <w:r w:rsidR="00E1305B">
              <w:rPr>
                <w:sz w:val="22"/>
                <w:szCs w:val="22"/>
              </w:rPr>
              <w:t xml:space="preserve"> improvements </w:t>
            </w:r>
            <w:r w:rsidR="00920EEA">
              <w:rPr>
                <w:sz w:val="22"/>
                <w:szCs w:val="22"/>
              </w:rPr>
              <w:t xml:space="preserve">are made </w:t>
            </w:r>
            <w:r w:rsidR="00E1305B">
              <w:rPr>
                <w:sz w:val="22"/>
                <w:szCs w:val="22"/>
              </w:rPr>
              <w:t>on Gentile S</w:t>
            </w:r>
            <w:r w:rsidR="00920EEA">
              <w:rPr>
                <w:sz w:val="22"/>
                <w:szCs w:val="22"/>
              </w:rPr>
              <w:t xml:space="preserve">treet and 2000 West.  </w:t>
            </w:r>
            <w:r w:rsidR="00E1305B">
              <w:rPr>
                <w:sz w:val="22"/>
                <w:szCs w:val="22"/>
              </w:rPr>
              <w:t xml:space="preserve">The County oversees the improvements to </w:t>
            </w:r>
            <w:r w:rsidR="00A168C4">
              <w:rPr>
                <w:sz w:val="22"/>
                <w:szCs w:val="22"/>
              </w:rPr>
              <w:t>insure they are correct</w:t>
            </w:r>
            <w:r w:rsidR="00E1305B">
              <w:rPr>
                <w:sz w:val="22"/>
                <w:szCs w:val="22"/>
              </w:rPr>
              <w:t xml:space="preserve">.  Commissioner </w:t>
            </w:r>
            <w:r w:rsidR="003A134A">
              <w:rPr>
                <w:sz w:val="22"/>
                <w:szCs w:val="22"/>
              </w:rPr>
              <w:t xml:space="preserve">Petroff </w:t>
            </w:r>
            <w:r w:rsidR="00E1305B">
              <w:rPr>
                <w:sz w:val="22"/>
                <w:szCs w:val="22"/>
              </w:rPr>
              <w:t xml:space="preserve">commented funds are also being held by Syracuse for its portion and is typical of these types of improvements.  </w:t>
            </w:r>
            <w:r w:rsidR="005F558D">
              <w:rPr>
                <w:sz w:val="22"/>
                <w:szCs w:val="22"/>
              </w:rPr>
              <w:t xml:space="preserve">The contract amount is $260,341.38.  The contract expires September 30, 2016.  </w:t>
            </w:r>
            <w:r w:rsidR="005F558D" w:rsidRPr="005F558D">
              <w:rPr>
                <w:sz w:val="22"/>
                <w:szCs w:val="22"/>
              </w:rPr>
              <w:t>Commissioner Petroff made a motion to approve.  Commissioner Downs seconded the motion.  All voted aye.  The document is on file in the office of the Davis County Clerk/Auditor.</w:t>
            </w:r>
          </w:p>
        </w:tc>
      </w:tr>
      <w:tr w:rsidR="00B0011D">
        <w:trPr>
          <w:tblCellSpacing w:w="50" w:type="dxa"/>
        </w:trPr>
        <w:tc>
          <w:tcPr>
            <w:tcW w:w="1380" w:type="dxa"/>
          </w:tcPr>
          <w:p w:rsidR="00384977" w:rsidRDefault="00384977">
            <w:pPr>
              <w:rPr>
                <w:sz w:val="18"/>
                <w:szCs w:val="18"/>
              </w:rPr>
            </w:pPr>
            <w:r>
              <w:rPr>
                <w:sz w:val="18"/>
                <w:szCs w:val="18"/>
              </w:rPr>
              <w:t>Obligation document and MOU</w:t>
            </w:r>
          </w:p>
          <w:p w:rsidR="00B0011D" w:rsidRPr="004774E6" w:rsidRDefault="00384977">
            <w:pPr>
              <w:rPr>
                <w:sz w:val="18"/>
                <w:szCs w:val="18"/>
              </w:rPr>
            </w:pPr>
            <w:r>
              <w:rPr>
                <w:sz w:val="18"/>
                <w:szCs w:val="18"/>
              </w:rPr>
              <w:t>#2014-402 for VFAST overtime reimbursement</w:t>
            </w:r>
          </w:p>
        </w:tc>
        <w:tc>
          <w:tcPr>
            <w:tcW w:w="9984" w:type="dxa"/>
          </w:tcPr>
          <w:p w:rsidR="00B0011D" w:rsidRPr="00D34449" w:rsidRDefault="005F558D" w:rsidP="00CB16FD">
            <w:pPr>
              <w:spacing w:line="360" w:lineRule="auto"/>
              <w:rPr>
                <w:sz w:val="22"/>
                <w:szCs w:val="22"/>
              </w:rPr>
            </w:pPr>
            <w:r>
              <w:rPr>
                <w:sz w:val="22"/>
                <w:szCs w:val="22"/>
              </w:rPr>
              <w:tab/>
              <w:t>Chief Deputy Kevin Fielding, Davis Coun</w:t>
            </w:r>
            <w:r w:rsidR="00920EEA">
              <w:rPr>
                <w:sz w:val="22"/>
                <w:szCs w:val="22"/>
              </w:rPr>
              <w:t>ty Sheriff’s Office, presented obligation document and memorandum of u</w:t>
            </w:r>
            <w:r>
              <w:rPr>
                <w:sz w:val="22"/>
                <w:szCs w:val="22"/>
              </w:rPr>
              <w:t xml:space="preserve">nderstanding #2014-402 with the U S Marshal’s Service for the Violent Fugitive Apprehension Strike Team (VFAST) overtime reimbursement award.  </w:t>
            </w:r>
            <w:r w:rsidR="00E1305B">
              <w:rPr>
                <w:sz w:val="22"/>
                <w:szCs w:val="22"/>
              </w:rPr>
              <w:t xml:space="preserve">VFAST was previously called JCAT.  Chief Deputy Fielding confirmed our officers are reimbursed for working local warrants as well as felony warrants for the Federal system.  </w:t>
            </w:r>
            <w:r w:rsidR="001C7409">
              <w:rPr>
                <w:sz w:val="22"/>
                <w:szCs w:val="22"/>
              </w:rPr>
              <w:t xml:space="preserve">Currently, they are working a good case that we should hear about within the next 180 days. </w:t>
            </w:r>
            <w:r w:rsidR="00E1305B">
              <w:rPr>
                <w:sz w:val="22"/>
                <w:szCs w:val="22"/>
              </w:rPr>
              <w:t xml:space="preserve">  </w:t>
            </w:r>
            <w:r>
              <w:rPr>
                <w:sz w:val="22"/>
                <w:szCs w:val="22"/>
              </w:rPr>
              <w:t xml:space="preserve">The receivable contract amount is $12,000.00.  The contract period is October 1, 2014 through September 30, 2015.  </w:t>
            </w:r>
            <w:r w:rsidR="00CA1245" w:rsidRPr="00CA1245">
              <w:rPr>
                <w:sz w:val="22"/>
                <w:szCs w:val="22"/>
              </w:rPr>
              <w:t xml:space="preserve">Commissioner Petroff made a motion to approve.  Commissioner Downs </w:t>
            </w:r>
            <w:r w:rsidR="00CA1245" w:rsidRPr="00CA1245">
              <w:rPr>
                <w:sz w:val="22"/>
                <w:szCs w:val="22"/>
              </w:rPr>
              <w:lastRenderedPageBreak/>
              <w:t>seconded the motion.  All voted aye.  The document is on file in the office of the Davis County Clerk/Auditor.</w:t>
            </w:r>
          </w:p>
        </w:tc>
      </w:tr>
      <w:tr w:rsidR="00B0011D">
        <w:trPr>
          <w:tblCellSpacing w:w="50" w:type="dxa"/>
        </w:trPr>
        <w:tc>
          <w:tcPr>
            <w:tcW w:w="1380" w:type="dxa"/>
          </w:tcPr>
          <w:p w:rsidR="00B0011D" w:rsidRPr="004774E6" w:rsidRDefault="00384977">
            <w:pPr>
              <w:rPr>
                <w:sz w:val="18"/>
                <w:szCs w:val="18"/>
              </w:rPr>
            </w:pPr>
            <w:r>
              <w:rPr>
                <w:sz w:val="18"/>
                <w:szCs w:val="18"/>
              </w:rPr>
              <w:lastRenderedPageBreak/>
              <w:t>Agreement #2014-403 with Wal-Mart for donation of distressed merchandise for shelter animals</w:t>
            </w:r>
          </w:p>
        </w:tc>
        <w:tc>
          <w:tcPr>
            <w:tcW w:w="9984" w:type="dxa"/>
          </w:tcPr>
          <w:p w:rsidR="00B0011D" w:rsidRPr="00D34449" w:rsidRDefault="00CA1245" w:rsidP="00920EEA">
            <w:pPr>
              <w:spacing w:line="360" w:lineRule="auto"/>
              <w:rPr>
                <w:sz w:val="22"/>
                <w:szCs w:val="22"/>
              </w:rPr>
            </w:pPr>
            <w:r>
              <w:rPr>
                <w:sz w:val="22"/>
                <w:szCs w:val="22"/>
              </w:rPr>
              <w:tab/>
              <w:t xml:space="preserve">Tracy Roddom, </w:t>
            </w:r>
            <w:r w:rsidR="00B7326D">
              <w:rPr>
                <w:sz w:val="22"/>
                <w:szCs w:val="22"/>
              </w:rPr>
              <w:t xml:space="preserve">Davis County </w:t>
            </w:r>
            <w:r>
              <w:rPr>
                <w:sz w:val="22"/>
                <w:szCs w:val="22"/>
              </w:rPr>
              <w:t>Animal Care and Control</w:t>
            </w:r>
            <w:r w:rsidR="00B7326D">
              <w:rPr>
                <w:sz w:val="22"/>
                <w:szCs w:val="22"/>
              </w:rPr>
              <w:t>, presented agreement #2014-403 with Wal</w:t>
            </w:r>
            <w:r w:rsidR="001C7409">
              <w:rPr>
                <w:sz w:val="22"/>
                <w:szCs w:val="22"/>
              </w:rPr>
              <w:t>-Mart in Clinton City for the</w:t>
            </w:r>
            <w:r w:rsidR="00A168C4">
              <w:rPr>
                <w:sz w:val="22"/>
                <w:szCs w:val="22"/>
              </w:rPr>
              <w:t>ir</w:t>
            </w:r>
            <w:r w:rsidR="001C7409">
              <w:rPr>
                <w:sz w:val="22"/>
                <w:szCs w:val="22"/>
              </w:rPr>
              <w:t xml:space="preserve"> donation of </w:t>
            </w:r>
            <w:r w:rsidR="00B7326D">
              <w:rPr>
                <w:sz w:val="22"/>
                <w:szCs w:val="22"/>
              </w:rPr>
              <w:t>distressed merchandise (p</w:t>
            </w:r>
            <w:r w:rsidR="003A134A">
              <w:rPr>
                <w:sz w:val="22"/>
                <w:szCs w:val="22"/>
              </w:rPr>
              <w:t>et food, dog and cat treats) for</w:t>
            </w:r>
            <w:r w:rsidR="001C7409">
              <w:rPr>
                <w:sz w:val="22"/>
                <w:szCs w:val="22"/>
              </w:rPr>
              <w:t xml:space="preserve"> the</w:t>
            </w:r>
            <w:r w:rsidR="00B7326D">
              <w:rPr>
                <w:sz w:val="22"/>
                <w:szCs w:val="22"/>
              </w:rPr>
              <w:t xml:space="preserve"> shelter animals.  There are no monies exchanged.  There is no contracted time period.  </w:t>
            </w:r>
            <w:r w:rsidR="00B7326D" w:rsidRPr="00B7326D">
              <w:rPr>
                <w:sz w:val="22"/>
                <w:szCs w:val="22"/>
              </w:rPr>
              <w:t>Commissioner Petroff made a motion to approve.  Commissioner Downs seconded the motion.  All voted aye.  The document is on file in the office of the Davis County Clerk/Auditor.</w:t>
            </w:r>
            <w:r w:rsidR="00B7326D">
              <w:rPr>
                <w:sz w:val="22"/>
                <w:szCs w:val="22"/>
              </w:rPr>
              <w:t xml:space="preserve"> </w:t>
            </w:r>
            <w:r w:rsidR="003A134A">
              <w:rPr>
                <w:sz w:val="22"/>
                <w:szCs w:val="22"/>
              </w:rPr>
              <w:t xml:space="preserve"> </w:t>
            </w:r>
            <w:r w:rsidR="003A134A" w:rsidRPr="003A134A">
              <w:rPr>
                <w:sz w:val="22"/>
                <w:szCs w:val="22"/>
              </w:rPr>
              <w:t>Clint Thacker, Davis County Animal Car</w:t>
            </w:r>
            <w:r w:rsidR="00BB7E4F">
              <w:rPr>
                <w:sz w:val="22"/>
                <w:szCs w:val="22"/>
              </w:rPr>
              <w:t xml:space="preserve">e and Control Director, commented </w:t>
            </w:r>
            <w:r w:rsidR="003A134A" w:rsidRPr="003A134A">
              <w:rPr>
                <w:sz w:val="22"/>
                <w:szCs w:val="22"/>
              </w:rPr>
              <w:t>D</w:t>
            </w:r>
            <w:r w:rsidR="00BB7E4F">
              <w:rPr>
                <w:sz w:val="22"/>
                <w:szCs w:val="22"/>
              </w:rPr>
              <w:t xml:space="preserve">avis </w:t>
            </w:r>
            <w:r w:rsidR="003A134A" w:rsidRPr="003A134A">
              <w:rPr>
                <w:sz w:val="22"/>
                <w:szCs w:val="22"/>
              </w:rPr>
              <w:t>C</w:t>
            </w:r>
            <w:r w:rsidR="00BB7E4F">
              <w:rPr>
                <w:sz w:val="22"/>
                <w:szCs w:val="22"/>
              </w:rPr>
              <w:t>ounty</w:t>
            </w:r>
            <w:r w:rsidR="003A134A" w:rsidRPr="003A134A">
              <w:rPr>
                <w:sz w:val="22"/>
                <w:szCs w:val="22"/>
              </w:rPr>
              <w:t xml:space="preserve"> Animal Care and Co</w:t>
            </w:r>
            <w:r w:rsidR="00BB7E4F">
              <w:rPr>
                <w:sz w:val="22"/>
                <w:szCs w:val="22"/>
              </w:rPr>
              <w:t xml:space="preserve">ntrol officer Ned Franklin </w:t>
            </w:r>
            <w:r w:rsidR="003A134A" w:rsidRPr="003A134A">
              <w:rPr>
                <w:sz w:val="22"/>
                <w:szCs w:val="22"/>
              </w:rPr>
              <w:t>set everything up wi</w:t>
            </w:r>
            <w:r w:rsidR="00BB7E4F">
              <w:rPr>
                <w:sz w:val="22"/>
                <w:szCs w:val="22"/>
              </w:rPr>
              <w:t xml:space="preserve">th the Clinton Wal-Mart and </w:t>
            </w:r>
            <w:r w:rsidR="003A134A" w:rsidRPr="003A134A">
              <w:rPr>
                <w:sz w:val="22"/>
                <w:szCs w:val="22"/>
              </w:rPr>
              <w:t>Tracy Roddom was the frontrunner to work with the attorneys to make it happen.  Clint confirmed the food is not expired.  It is food from open or damaged bags at the store.  He said they also receive food from the Syracuse Wal-Mart, but the Clinton store will provide twice as much, allowing a fresh suppl</w:t>
            </w:r>
            <w:r w:rsidR="00BB7E4F">
              <w:rPr>
                <w:sz w:val="22"/>
                <w:szCs w:val="22"/>
              </w:rPr>
              <w:t>y in stock.  He thanked Ned</w:t>
            </w:r>
            <w:r w:rsidR="003A134A" w:rsidRPr="003A134A">
              <w:rPr>
                <w:sz w:val="22"/>
                <w:szCs w:val="22"/>
              </w:rPr>
              <w:t xml:space="preserve"> and Tracy for their work.</w:t>
            </w:r>
            <w:r w:rsidR="00B7326D">
              <w:rPr>
                <w:sz w:val="22"/>
                <w:szCs w:val="22"/>
              </w:rPr>
              <w:t xml:space="preserve">                                            </w:t>
            </w:r>
          </w:p>
        </w:tc>
      </w:tr>
      <w:tr w:rsidR="00B0011D">
        <w:trPr>
          <w:tblCellSpacing w:w="50" w:type="dxa"/>
        </w:trPr>
        <w:tc>
          <w:tcPr>
            <w:tcW w:w="1380" w:type="dxa"/>
          </w:tcPr>
          <w:p w:rsidR="00B0011D" w:rsidRPr="004774E6" w:rsidRDefault="00384977">
            <w:pPr>
              <w:rPr>
                <w:sz w:val="18"/>
                <w:szCs w:val="18"/>
              </w:rPr>
            </w:pPr>
            <w:r>
              <w:rPr>
                <w:sz w:val="18"/>
                <w:szCs w:val="18"/>
              </w:rPr>
              <w:t xml:space="preserve">Amendment to </w:t>
            </w:r>
            <w:proofErr w:type="spellStart"/>
            <w:r>
              <w:rPr>
                <w:sz w:val="18"/>
                <w:szCs w:val="18"/>
              </w:rPr>
              <w:t>interlocal</w:t>
            </w:r>
            <w:proofErr w:type="spellEnd"/>
            <w:r>
              <w:rPr>
                <w:sz w:val="18"/>
                <w:szCs w:val="18"/>
              </w:rPr>
              <w:t xml:space="preserve"> agreement #2013-54B with Farmington City for 2-dog enforcement law</w:t>
            </w:r>
          </w:p>
        </w:tc>
        <w:tc>
          <w:tcPr>
            <w:tcW w:w="9984" w:type="dxa"/>
          </w:tcPr>
          <w:p w:rsidR="00B0011D" w:rsidRPr="00D34449" w:rsidRDefault="003A134A" w:rsidP="003A134A">
            <w:pPr>
              <w:spacing w:line="360" w:lineRule="auto"/>
              <w:rPr>
                <w:sz w:val="22"/>
                <w:szCs w:val="22"/>
              </w:rPr>
            </w:pPr>
            <w:r>
              <w:rPr>
                <w:sz w:val="22"/>
                <w:szCs w:val="22"/>
              </w:rPr>
              <w:tab/>
              <w:t xml:space="preserve">Clint Thacker, Davis County Animal Care and Control Director, </w:t>
            </w:r>
            <w:r w:rsidR="00B7326D">
              <w:rPr>
                <w:sz w:val="22"/>
                <w:szCs w:val="22"/>
              </w:rPr>
              <w:t xml:space="preserve">presented amendment to </w:t>
            </w:r>
            <w:proofErr w:type="spellStart"/>
            <w:r w:rsidR="00B7326D">
              <w:rPr>
                <w:sz w:val="22"/>
                <w:szCs w:val="22"/>
              </w:rPr>
              <w:t>interlocal</w:t>
            </w:r>
            <w:proofErr w:type="spellEnd"/>
            <w:r w:rsidR="00B7326D">
              <w:rPr>
                <w:sz w:val="22"/>
                <w:szCs w:val="22"/>
              </w:rPr>
              <w:t xml:space="preserve"> agreement #2013-54B with Farmington City for animal control enforcement of Farmington City’s comprehensive animal control ordinance.  </w:t>
            </w:r>
            <w:r w:rsidR="0078521B">
              <w:rPr>
                <w:sz w:val="22"/>
                <w:szCs w:val="22"/>
              </w:rPr>
              <w:t xml:space="preserve">He said Farmington City has adopted the Davis County ordinance except for the number of dogs allowed per household.  The County allows for 3 dogs per household.  </w:t>
            </w:r>
            <w:r w:rsidR="007F0881">
              <w:rPr>
                <w:sz w:val="22"/>
                <w:szCs w:val="22"/>
              </w:rPr>
              <w:t xml:space="preserve">This agreement takes into account that the County now has the authority to enforce </w:t>
            </w:r>
            <w:r w:rsidR="0078521B">
              <w:rPr>
                <w:sz w:val="22"/>
                <w:szCs w:val="22"/>
              </w:rPr>
              <w:t>Farmington City</w:t>
            </w:r>
            <w:r w:rsidR="007F0881">
              <w:rPr>
                <w:sz w:val="22"/>
                <w:szCs w:val="22"/>
              </w:rPr>
              <w:t>’s code enforcement law allowing</w:t>
            </w:r>
            <w:r w:rsidR="0078521B">
              <w:rPr>
                <w:sz w:val="22"/>
                <w:szCs w:val="22"/>
              </w:rPr>
              <w:t xml:space="preserve"> for 2 </w:t>
            </w:r>
            <w:r w:rsidR="007F0881">
              <w:rPr>
                <w:sz w:val="22"/>
                <w:szCs w:val="22"/>
              </w:rPr>
              <w:t>dogs per household</w:t>
            </w:r>
            <w:r w:rsidR="0078521B">
              <w:rPr>
                <w:sz w:val="22"/>
                <w:szCs w:val="22"/>
              </w:rPr>
              <w:t xml:space="preserve">.  </w:t>
            </w:r>
            <w:r w:rsidR="007F0881">
              <w:rPr>
                <w:sz w:val="22"/>
                <w:szCs w:val="22"/>
              </w:rPr>
              <w:t xml:space="preserve">Similar code enforcement laws exist in other cities.  </w:t>
            </w:r>
            <w:r w:rsidR="00B7326D">
              <w:rPr>
                <w:sz w:val="22"/>
                <w:szCs w:val="22"/>
              </w:rPr>
              <w:t xml:space="preserve">There are no monies exchanged.  The contract period is December 9, 2014 through December 31, 2017.  </w:t>
            </w:r>
            <w:r w:rsidR="00B7326D" w:rsidRPr="00B7326D">
              <w:rPr>
                <w:sz w:val="22"/>
                <w:szCs w:val="22"/>
              </w:rPr>
              <w:t>Commissioner Petroff made a motion to approve.  Commissioner Downs seconded the motion.  All voted aye.  The document is on file in the office of the Davis County Clerk/Auditor.</w:t>
            </w:r>
            <w:r w:rsidR="00B7326D">
              <w:rPr>
                <w:sz w:val="22"/>
                <w:szCs w:val="22"/>
              </w:rPr>
              <w:t xml:space="preserve">  </w:t>
            </w:r>
          </w:p>
        </w:tc>
      </w:tr>
      <w:tr w:rsidR="00B0011D">
        <w:trPr>
          <w:tblCellSpacing w:w="50" w:type="dxa"/>
        </w:trPr>
        <w:tc>
          <w:tcPr>
            <w:tcW w:w="1380" w:type="dxa"/>
          </w:tcPr>
          <w:p w:rsidR="00B0011D" w:rsidRPr="004774E6" w:rsidRDefault="00384977">
            <w:pPr>
              <w:rPr>
                <w:sz w:val="18"/>
                <w:szCs w:val="18"/>
              </w:rPr>
            </w:pPr>
            <w:r>
              <w:rPr>
                <w:sz w:val="18"/>
                <w:szCs w:val="18"/>
              </w:rPr>
              <w:t>Agreement #2014-404 with Austin Cronnelly for library presentation</w:t>
            </w:r>
          </w:p>
        </w:tc>
        <w:tc>
          <w:tcPr>
            <w:tcW w:w="9984" w:type="dxa"/>
          </w:tcPr>
          <w:p w:rsidR="00B0011D" w:rsidRPr="00D34449" w:rsidRDefault="00B7326D">
            <w:pPr>
              <w:spacing w:line="360" w:lineRule="auto"/>
              <w:rPr>
                <w:sz w:val="22"/>
                <w:szCs w:val="22"/>
              </w:rPr>
            </w:pPr>
            <w:r>
              <w:rPr>
                <w:sz w:val="22"/>
                <w:szCs w:val="22"/>
              </w:rPr>
              <w:tab/>
              <w:t xml:space="preserve">Chris Sanford, Davis County Library Director, presented agreement #2014-404 </w:t>
            </w:r>
            <w:r w:rsidR="00BB7E4F">
              <w:rPr>
                <w:sz w:val="22"/>
                <w:szCs w:val="22"/>
              </w:rPr>
              <w:t>with Austin Cronnelly for</w:t>
            </w:r>
            <w:r w:rsidR="007F0881">
              <w:rPr>
                <w:sz w:val="22"/>
                <w:szCs w:val="22"/>
              </w:rPr>
              <w:t xml:space="preserve"> a “Basics of Photography” presentation</w:t>
            </w:r>
            <w:r>
              <w:rPr>
                <w:sz w:val="22"/>
                <w:szCs w:val="22"/>
              </w:rPr>
              <w:t xml:space="preserve"> at the </w:t>
            </w:r>
            <w:r w:rsidR="00795F8B">
              <w:rPr>
                <w:sz w:val="22"/>
                <w:szCs w:val="22"/>
              </w:rPr>
              <w:t>D</w:t>
            </w:r>
            <w:r w:rsidR="003A134A">
              <w:rPr>
                <w:sz w:val="22"/>
                <w:szCs w:val="22"/>
              </w:rPr>
              <w:t xml:space="preserve">avis County </w:t>
            </w:r>
            <w:r w:rsidR="00795F8B">
              <w:rPr>
                <w:sz w:val="22"/>
                <w:szCs w:val="22"/>
              </w:rPr>
              <w:t>Library Headquarters</w:t>
            </w:r>
            <w:r>
              <w:rPr>
                <w:sz w:val="22"/>
                <w:szCs w:val="22"/>
              </w:rPr>
              <w:t xml:space="preserve"> in Farmington.  The payable contract amount is $200.00.  The contract period is January10, 2015.  </w:t>
            </w:r>
            <w:r w:rsidRPr="00B7326D">
              <w:rPr>
                <w:sz w:val="22"/>
                <w:szCs w:val="22"/>
              </w:rPr>
              <w:t>Commissioner Petroff made a motion to approve.  Commissioner Downs seconded the motion.  All voted aye.  The document is on file in the office of the Davis County Clerk/Auditor.</w:t>
            </w:r>
          </w:p>
        </w:tc>
      </w:tr>
      <w:tr w:rsidR="00B0011D">
        <w:trPr>
          <w:tblCellSpacing w:w="50" w:type="dxa"/>
        </w:trPr>
        <w:tc>
          <w:tcPr>
            <w:tcW w:w="1380" w:type="dxa"/>
          </w:tcPr>
          <w:p w:rsidR="00B0011D" w:rsidRPr="004774E6" w:rsidRDefault="00384977">
            <w:pPr>
              <w:rPr>
                <w:sz w:val="18"/>
                <w:szCs w:val="18"/>
              </w:rPr>
            </w:pPr>
            <w:r>
              <w:rPr>
                <w:sz w:val="18"/>
                <w:szCs w:val="18"/>
              </w:rPr>
              <w:t>Agreement #2014-405 with American Window Tinting at DC Health Admin Building</w:t>
            </w:r>
          </w:p>
        </w:tc>
        <w:tc>
          <w:tcPr>
            <w:tcW w:w="9984" w:type="dxa"/>
          </w:tcPr>
          <w:p w:rsidR="00B0011D" w:rsidRPr="00D34449" w:rsidRDefault="00B7326D" w:rsidP="00D762C3">
            <w:pPr>
              <w:spacing w:line="360" w:lineRule="auto"/>
              <w:rPr>
                <w:sz w:val="22"/>
                <w:szCs w:val="22"/>
              </w:rPr>
            </w:pPr>
            <w:r>
              <w:rPr>
                <w:sz w:val="22"/>
                <w:szCs w:val="22"/>
              </w:rPr>
              <w:tab/>
            </w:r>
            <w:r w:rsidR="00795F8B">
              <w:rPr>
                <w:sz w:val="22"/>
                <w:szCs w:val="22"/>
              </w:rPr>
              <w:t>Luke Love, Davis County Faciliti</w:t>
            </w:r>
            <w:r w:rsidR="00A168C4">
              <w:rPr>
                <w:sz w:val="22"/>
                <w:szCs w:val="22"/>
              </w:rPr>
              <w:t>es Interim Director, presented a</w:t>
            </w:r>
            <w:r w:rsidR="00795F8B">
              <w:rPr>
                <w:sz w:val="22"/>
                <w:szCs w:val="22"/>
              </w:rPr>
              <w:t xml:space="preserve">greement #2014-405 with American Window Tinting to install window tint </w:t>
            </w:r>
            <w:r w:rsidR="00BB7E4F">
              <w:rPr>
                <w:sz w:val="22"/>
                <w:szCs w:val="22"/>
              </w:rPr>
              <w:t xml:space="preserve">on the remaining windows </w:t>
            </w:r>
            <w:r w:rsidR="00795F8B">
              <w:rPr>
                <w:sz w:val="22"/>
                <w:szCs w:val="22"/>
              </w:rPr>
              <w:t xml:space="preserve">at the Davis County Health Administration Building.  </w:t>
            </w:r>
            <w:r w:rsidR="00BB7E4F">
              <w:rPr>
                <w:sz w:val="22"/>
                <w:szCs w:val="22"/>
              </w:rPr>
              <w:t>Luke commented the tinting has already created an</w:t>
            </w:r>
            <w:r w:rsidR="007F0881">
              <w:rPr>
                <w:sz w:val="22"/>
                <w:szCs w:val="22"/>
              </w:rPr>
              <w:t xml:space="preserve"> energy savings and </w:t>
            </w:r>
            <w:r w:rsidR="00BB7E4F">
              <w:rPr>
                <w:sz w:val="22"/>
                <w:szCs w:val="22"/>
              </w:rPr>
              <w:t xml:space="preserve">made the temperature more comfortable for the </w:t>
            </w:r>
            <w:r w:rsidR="007F0881">
              <w:rPr>
                <w:sz w:val="22"/>
                <w:szCs w:val="22"/>
              </w:rPr>
              <w:t xml:space="preserve">employees in the building.  </w:t>
            </w:r>
            <w:r w:rsidR="00795F8B">
              <w:rPr>
                <w:sz w:val="22"/>
                <w:szCs w:val="22"/>
              </w:rPr>
              <w:t xml:space="preserve">The payable contract amount is $6,440.00.  The contract period is 5 weeks.  </w:t>
            </w:r>
            <w:r w:rsidR="00795F8B" w:rsidRPr="00795F8B">
              <w:rPr>
                <w:sz w:val="22"/>
                <w:szCs w:val="22"/>
              </w:rPr>
              <w:t>Commissioner Petroff made a motion to approve.  Commissioner Downs seconded the motion.  All voted aye.  The document is on file in the office of the Davis County Clerk/Auditor.</w:t>
            </w:r>
          </w:p>
        </w:tc>
      </w:tr>
      <w:tr w:rsidR="00253A20">
        <w:trPr>
          <w:tblCellSpacing w:w="50" w:type="dxa"/>
        </w:trPr>
        <w:tc>
          <w:tcPr>
            <w:tcW w:w="1380" w:type="dxa"/>
          </w:tcPr>
          <w:p w:rsidR="00253A20" w:rsidRDefault="00253A20">
            <w:pPr>
              <w:rPr>
                <w:sz w:val="18"/>
                <w:szCs w:val="18"/>
              </w:rPr>
            </w:pPr>
          </w:p>
        </w:tc>
        <w:tc>
          <w:tcPr>
            <w:tcW w:w="9984" w:type="dxa"/>
          </w:tcPr>
          <w:p w:rsidR="00253A20" w:rsidRDefault="00253A20">
            <w:pPr>
              <w:spacing w:line="360" w:lineRule="auto"/>
              <w:rPr>
                <w:sz w:val="22"/>
                <w:szCs w:val="22"/>
              </w:rPr>
            </w:pPr>
            <w:r>
              <w:rPr>
                <w:sz w:val="22"/>
                <w:szCs w:val="22"/>
              </w:rPr>
              <w:tab/>
            </w:r>
            <w:r w:rsidRPr="00253A20">
              <w:rPr>
                <w:sz w:val="22"/>
                <w:szCs w:val="22"/>
              </w:rPr>
              <w:t>Lewis Garrett, Davis County Health Director, presented</w:t>
            </w:r>
            <w:r>
              <w:rPr>
                <w:sz w:val="22"/>
                <w:szCs w:val="22"/>
              </w:rPr>
              <w:t xml:space="preserve"> the following:</w:t>
            </w:r>
          </w:p>
        </w:tc>
      </w:tr>
      <w:tr w:rsidR="00B0011D">
        <w:trPr>
          <w:tblCellSpacing w:w="50" w:type="dxa"/>
        </w:trPr>
        <w:tc>
          <w:tcPr>
            <w:tcW w:w="1380" w:type="dxa"/>
          </w:tcPr>
          <w:p w:rsidR="00384977" w:rsidRDefault="00384977">
            <w:pPr>
              <w:rPr>
                <w:sz w:val="18"/>
                <w:szCs w:val="18"/>
              </w:rPr>
            </w:pPr>
            <w:r>
              <w:rPr>
                <w:sz w:val="18"/>
                <w:szCs w:val="18"/>
              </w:rPr>
              <w:t>Grant</w:t>
            </w:r>
          </w:p>
          <w:p w:rsidR="00B0011D" w:rsidRPr="004774E6" w:rsidRDefault="00384977">
            <w:pPr>
              <w:rPr>
                <w:sz w:val="18"/>
                <w:szCs w:val="18"/>
              </w:rPr>
            </w:pPr>
            <w:r>
              <w:rPr>
                <w:sz w:val="18"/>
                <w:szCs w:val="18"/>
              </w:rPr>
              <w:t xml:space="preserve">#2014-406 with </w:t>
            </w:r>
            <w:proofErr w:type="spellStart"/>
            <w:r>
              <w:rPr>
                <w:sz w:val="18"/>
                <w:szCs w:val="18"/>
              </w:rPr>
              <w:t>Banfield</w:t>
            </w:r>
            <w:proofErr w:type="spellEnd"/>
            <w:r>
              <w:rPr>
                <w:sz w:val="18"/>
                <w:szCs w:val="18"/>
              </w:rPr>
              <w:t xml:space="preserve"> Charitable Trust funding pet food </w:t>
            </w:r>
          </w:p>
        </w:tc>
        <w:tc>
          <w:tcPr>
            <w:tcW w:w="9984" w:type="dxa"/>
          </w:tcPr>
          <w:p w:rsidR="00B0011D" w:rsidRPr="00D34449" w:rsidRDefault="00795F8B" w:rsidP="00253A20">
            <w:pPr>
              <w:spacing w:line="360" w:lineRule="auto"/>
              <w:rPr>
                <w:sz w:val="22"/>
                <w:szCs w:val="22"/>
              </w:rPr>
            </w:pPr>
            <w:r>
              <w:rPr>
                <w:sz w:val="22"/>
                <w:szCs w:val="22"/>
              </w:rPr>
              <w:tab/>
              <w:t xml:space="preserve">Grant #2014-406 with </w:t>
            </w:r>
            <w:proofErr w:type="spellStart"/>
            <w:r>
              <w:rPr>
                <w:sz w:val="22"/>
                <w:szCs w:val="22"/>
              </w:rPr>
              <w:t>Banfield</w:t>
            </w:r>
            <w:proofErr w:type="spellEnd"/>
            <w:r>
              <w:rPr>
                <w:sz w:val="22"/>
                <w:szCs w:val="22"/>
              </w:rPr>
              <w:t xml:space="preserve"> </w:t>
            </w:r>
            <w:r w:rsidR="00253A20">
              <w:rPr>
                <w:sz w:val="22"/>
                <w:szCs w:val="22"/>
              </w:rPr>
              <w:t>Charitable Trust for funding of</w:t>
            </w:r>
            <w:r>
              <w:rPr>
                <w:sz w:val="22"/>
                <w:szCs w:val="22"/>
              </w:rPr>
              <w:t xml:space="preserve"> pet food</w:t>
            </w:r>
            <w:r w:rsidR="00BB7E4F">
              <w:rPr>
                <w:sz w:val="22"/>
                <w:szCs w:val="22"/>
              </w:rPr>
              <w:t xml:space="preserve"> and its storage </w:t>
            </w:r>
            <w:r w:rsidR="00FB4FCF">
              <w:rPr>
                <w:sz w:val="22"/>
                <w:szCs w:val="22"/>
              </w:rPr>
              <w:t>available to eligible pet owners</w:t>
            </w:r>
            <w:r w:rsidR="00A168C4">
              <w:rPr>
                <w:sz w:val="22"/>
                <w:szCs w:val="22"/>
              </w:rPr>
              <w:t xml:space="preserve"> participating in</w:t>
            </w:r>
            <w:r w:rsidR="00253A20">
              <w:rPr>
                <w:sz w:val="22"/>
                <w:szCs w:val="22"/>
              </w:rPr>
              <w:t xml:space="preserve"> the Meals-on-Wheels program.  The receivable amount is $2,500.00.  The contract period is through November 30, 2015.   </w:t>
            </w:r>
            <w:r>
              <w:rPr>
                <w:sz w:val="22"/>
                <w:szCs w:val="22"/>
              </w:rPr>
              <w:t xml:space="preserve"> </w:t>
            </w:r>
            <w:r w:rsidR="00253A20" w:rsidRPr="00253A20">
              <w:rPr>
                <w:sz w:val="22"/>
                <w:szCs w:val="22"/>
              </w:rPr>
              <w:t>Commissioner Petroff made a motion to approve.  Commissioner Downs seconded the motion.  All voted aye.  The document is on file in the office of the Davis County Clerk/Auditor.</w:t>
            </w:r>
          </w:p>
        </w:tc>
      </w:tr>
      <w:tr w:rsidR="00B0011D">
        <w:trPr>
          <w:tblCellSpacing w:w="50" w:type="dxa"/>
        </w:trPr>
        <w:tc>
          <w:tcPr>
            <w:tcW w:w="1380" w:type="dxa"/>
          </w:tcPr>
          <w:p w:rsidR="00B0011D" w:rsidRPr="004774E6" w:rsidRDefault="00384977">
            <w:pPr>
              <w:rPr>
                <w:sz w:val="18"/>
                <w:szCs w:val="18"/>
              </w:rPr>
            </w:pPr>
            <w:r>
              <w:rPr>
                <w:sz w:val="18"/>
                <w:szCs w:val="18"/>
              </w:rPr>
              <w:t xml:space="preserve">Agreement #2014-407 with UT </w:t>
            </w:r>
            <w:proofErr w:type="spellStart"/>
            <w:r>
              <w:rPr>
                <w:sz w:val="18"/>
                <w:szCs w:val="18"/>
              </w:rPr>
              <w:t>Dept</w:t>
            </w:r>
            <w:proofErr w:type="spellEnd"/>
            <w:r>
              <w:rPr>
                <w:sz w:val="18"/>
                <w:szCs w:val="18"/>
              </w:rPr>
              <w:t xml:space="preserve"> of Health for renewal of immunizations program</w:t>
            </w:r>
          </w:p>
        </w:tc>
        <w:tc>
          <w:tcPr>
            <w:tcW w:w="9984" w:type="dxa"/>
          </w:tcPr>
          <w:p w:rsidR="00B0011D" w:rsidRPr="00D34449" w:rsidRDefault="00253A20" w:rsidP="00253A20">
            <w:pPr>
              <w:spacing w:line="360" w:lineRule="auto"/>
              <w:rPr>
                <w:sz w:val="22"/>
                <w:szCs w:val="22"/>
              </w:rPr>
            </w:pPr>
            <w:r>
              <w:rPr>
                <w:sz w:val="22"/>
                <w:szCs w:val="22"/>
              </w:rPr>
              <w:tab/>
              <w:t>Agreement #2014-407 with the Utah Departme</w:t>
            </w:r>
            <w:r w:rsidR="003A134A">
              <w:rPr>
                <w:sz w:val="22"/>
                <w:szCs w:val="22"/>
              </w:rPr>
              <w:t>nt of Health for the renewal of</w:t>
            </w:r>
            <w:r w:rsidR="00A168C4">
              <w:rPr>
                <w:sz w:val="22"/>
                <w:szCs w:val="22"/>
              </w:rPr>
              <w:t xml:space="preserve"> the immunization</w:t>
            </w:r>
            <w:r>
              <w:rPr>
                <w:sz w:val="22"/>
                <w:szCs w:val="22"/>
              </w:rPr>
              <w:t xml:space="preserve"> program that provides strategies to identify priority and achievable activities that help improve and sustain vaccination coverage levels for all residents of the </w:t>
            </w:r>
            <w:r w:rsidR="003A134A">
              <w:rPr>
                <w:sz w:val="22"/>
                <w:szCs w:val="22"/>
              </w:rPr>
              <w:t>Health D</w:t>
            </w:r>
            <w:r>
              <w:rPr>
                <w:sz w:val="22"/>
                <w:szCs w:val="22"/>
              </w:rPr>
              <w:t xml:space="preserve">epartment’s jurisdiction.  The receivable amount is $115,349.00.  The contract period is January 1, 2015 through December 31, 2015.  Commissioner Petroff made a motion to approve.  Commissioner Downs seconded the motion.  All voted aye.  The document is on </w:t>
            </w:r>
            <w:r>
              <w:rPr>
                <w:sz w:val="22"/>
                <w:szCs w:val="22"/>
              </w:rPr>
              <w:lastRenderedPageBreak/>
              <w:t xml:space="preserve">file in the office of the Davis County Clerk/Auditor. </w:t>
            </w:r>
          </w:p>
        </w:tc>
      </w:tr>
      <w:tr w:rsidR="00B0011D">
        <w:trPr>
          <w:tblCellSpacing w:w="50" w:type="dxa"/>
        </w:trPr>
        <w:tc>
          <w:tcPr>
            <w:tcW w:w="1380" w:type="dxa"/>
          </w:tcPr>
          <w:p w:rsidR="00B0011D" w:rsidRPr="004774E6" w:rsidRDefault="00384977">
            <w:pPr>
              <w:rPr>
                <w:sz w:val="18"/>
                <w:szCs w:val="18"/>
              </w:rPr>
            </w:pPr>
            <w:r>
              <w:rPr>
                <w:sz w:val="18"/>
                <w:szCs w:val="18"/>
              </w:rPr>
              <w:lastRenderedPageBreak/>
              <w:t>Resolution #2014-408 approving participation of UAC in UCIP as a separate county related entity member</w:t>
            </w:r>
          </w:p>
        </w:tc>
        <w:tc>
          <w:tcPr>
            <w:tcW w:w="9984" w:type="dxa"/>
          </w:tcPr>
          <w:p w:rsidR="00FC2A23" w:rsidRDefault="00253A20" w:rsidP="00253A20">
            <w:pPr>
              <w:spacing w:line="360" w:lineRule="auto"/>
              <w:rPr>
                <w:sz w:val="22"/>
                <w:szCs w:val="22"/>
              </w:rPr>
            </w:pPr>
            <w:r>
              <w:rPr>
                <w:sz w:val="22"/>
                <w:szCs w:val="22"/>
              </w:rPr>
              <w:tab/>
              <w:t>Commissioner Downs presented Resolution of Davis County #2014-408 approving participation of the Utah Association of Counties in the Utah Counties Indemnity Pool as a separate county related entity member.</w:t>
            </w:r>
          </w:p>
          <w:p w:rsidR="00FC2A23" w:rsidRPr="00FC2A23" w:rsidRDefault="00FC2A23" w:rsidP="00FC2A23">
            <w:pPr>
              <w:ind w:left="540" w:right="540"/>
              <w:jc w:val="center"/>
              <w:rPr>
                <w:rFonts w:eastAsia="Calibri"/>
                <w:sz w:val="22"/>
                <w:szCs w:val="22"/>
              </w:rPr>
            </w:pPr>
            <w:r w:rsidRPr="00FC2A23">
              <w:rPr>
                <w:rFonts w:eastAsia="Calibri"/>
                <w:sz w:val="22"/>
                <w:szCs w:val="22"/>
              </w:rPr>
              <w:t>RESOLUTION OF DAVIS COUNTY APPROVING PARTICIPATION</w:t>
            </w:r>
          </w:p>
          <w:p w:rsidR="00FC2A23" w:rsidRPr="00FC2A23" w:rsidRDefault="00FC2A23" w:rsidP="00FC2A23">
            <w:pPr>
              <w:ind w:left="540" w:right="540"/>
              <w:jc w:val="center"/>
              <w:rPr>
                <w:rFonts w:eastAsia="Calibri"/>
                <w:sz w:val="22"/>
                <w:szCs w:val="22"/>
              </w:rPr>
            </w:pPr>
            <w:r w:rsidRPr="00FC2A23">
              <w:rPr>
                <w:rFonts w:eastAsia="Calibri"/>
                <w:sz w:val="22"/>
                <w:szCs w:val="22"/>
              </w:rPr>
              <w:t>OF THE UTAH ASSOCIATION OF COUNTIES</w:t>
            </w:r>
          </w:p>
          <w:p w:rsidR="00FC2A23" w:rsidRPr="00FC2A23" w:rsidRDefault="00FC2A23" w:rsidP="00FC2A23">
            <w:pPr>
              <w:ind w:left="540" w:right="540"/>
              <w:jc w:val="center"/>
              <w:rPr>
                <w:rFonts w:eastAsia="Calibri"/>
                <w:sz w:val="22"/>
                <w:szCs w:val="22"/>
              </w:rPr>
            </w:pPr>
            <w:r w:rsidRPr="00FC2A23">
              <w:rPr>
                <w:rFonts w:eastAsia="Calibri"/>
                <w:sz w:val="22"/>
                <w:szCs w:val="22"/>
              </w:rPr>
              <w:t>IN THE UTAH COUNTIES INDEMNITY POOL</w:t>
            </w:r>
          </w:p>
          <w:p w:rsidR="00FC2A23" w:rsidRPr="00FC2A23" w:rsidRDefault="00FC2A23" w:rsidP="00FC2A23">
            <w:pPr>
              <w:ind w:left="540" w:right="540"/>
              <w:jc w:val="center"/>
              <w:rPr>
                <w:rFonts w:eastAsia="Calibri"/>
                <w:sz w:val="22"/>
                <w:szCs w:val="22"/>
              </w:rPr>
            </w:pPr>
            <w:r w:rsidRPr="00FC2A23">
              <w:rPr>
                <w:rFonts w:eastAsia="Calibri"/>
                <w:sz w:val="22"/>
                <w:szCs w:val="22"/>
              </w:rPr>
              <w:t>AS A SEPARATE COUNTY RELATED ENTITY MEMBER</w:t>
            </w:r>
          </w:p>
          <w:p w:rsidR="00FC2A23" w:rsidRPr="00FC2A23" w:rsidRDefault="00FC2A23" w:rsidP="00FC2A23">
            <w:pPr>
              <w:ind w:left="540" w:right="540"/>
              <w:rPr>
                <w:rFonts w:eastAsia="Calibri"/>
                <w:sz w:val="22"/>
                <w:szCs w:val="22"/>
              </w:rPr>
            </w:pPr>
          </w:p>
          <w:p w:rsidR="00FC2A23" w:rsidRPr="00FC2A23" w:rsidRDefault="00FC2A23" w:rsidP="00FC2A23">
            <w:pPr>
              <w:spacing w:line="276" w:lineRule="auto"/>
              <w:ind w:left="540" w:right="540"/>
              <w:rPr>
                <w:rFonts w:eastAsia="Calibri"/>
                <w:sz w:val="22"/>
                <w:szCs w:val="22"/>
              </w:rPr>
            </w:pPr>
            <w:r w:rsidRPr="00FC2A23">
              <w:rPr>
                <w:rFonts w:eastAsia="Calibri"/>
                <w:sz w:val="22"/>
                <w:szCs w:val="22"/>
              </w:rPr>
              <w:tab/>
              <w:t xml:space="preserve">  WHEREAS, the Governing Body of Davis County, Utah, a participating Member of the Utah Counties Indemnity Pool, is the proper authority to sponsor the participation of a separate county related entity; and </w:t>
            </w:r>
          </w:p>
          <w:p w:rsidR="00FC2A23" w:rsidRPr="00FC2A23" w:rsidRDefault="00FC2A23" w:rsidP="00FC2A23">
            <w:pPr>
              <w:spacing w:line="276" w:lineRule="auto"/>
              <w:ind w:left="540" w:right="540"/>
              <w:rPr>
                <w:rFonts w:eastAsia="Calibri"/>
                <w:sz w:val="22"/>
                <w:szCs w:val="22"/>
              </w:rPr>
            </w:pPr>
            <w:r w:rsidRPr="00FC2A23">
              <w:rPr>
                <w:rFonts w:eastAsia="Calibri"/>
                <w:sz w:val="22"/>
                <w:szCs w:val="22"/>
              </w:rPr>
              <w:tab/>
              <w:t xml:space="preserve">  WHEREAS, the Governing Body of Davis County, Utah, has been informed that the Bylaws of the Utah Counties Indemnity Pool require that a separate county related entity must be sponsored by a participating Member County by resolution of the member’s governing body;</w:t>
            </w:r>
          </w:p>
          <w:p w:rsidR="00FC2A23" w:rsidRPr="00FC2A23" w:rsidRDefault="00FC2A23" w:rsidP="00FC2A23">
            <w:pPr>
              <w:spacing w:line="276" w:lineRule="auto"/>
              <w:ind w:left="540" w:right="540"/>
              <w:rPr>
                <w:rFonts w:eastAsia="Calibri"/>
                <w:sz w:val="22"/>
                <w:szCs w:val="22"/>
              </w:rPr>
            </w:pPr>
            <w:r w:rsidRPr="00FC2A23">
              <w:rPr>
                <w:rFonts w:eastAsia="Calibri"/>
                <w:sz w:val="22"/>
                <w:szCs w:val="22"/>
              </w:rPr>
              <w:tab/>
              <w:t xml:space="preserve">  WHEREAS, the Governing Body of Davis County, Utah, acknowledge that the Bylaws of the Utah Counties Indemnity Pool, requirements of eligibility have been met by the separate county related entity.</w:t>
            </w:r>
          </w:p>
          <w:p w:rsidR="00FC2A23" w:rsidRPr="00FC2A23" w:rsidRDefault="00FC2A23" w:rsidP="00FC2A23">
            <w:pPr>
              <w:spacing w:line="276" w:lineRule="auto"/>
              <w:ind w:left="540" w:right="540"/>
              <w:rPr>
                <w:rFonts w:eastAsia="Calibri"/>
                <w:sz w:val="22"/>
                <w:szCs w:val="22"/>
              </w:rPr>
            </w:pPr>
            <w:r w:rsidRPr="00FC2A23">
              <w:rPr>
                <w:rFonts w:eastAsia="Calibri"/>
                <w:sz w:val="22"/>
                <w:szCs w:val="22"/>
              </w:rPr>
              <w:tab/>
              <w:t xml:space="preserve">  NOW, THEREFORE, be it resolved that the Governing Body of Davis, Utah, hereby approves the Utah Association of Counties as a separate county related entity member, eligible to participate in the Utah Counties Indemnity Pool.</w:t>
            </w:r>
          </w:p>
          <w:p w:rsidR="00FC2A23" w:rsidRPr="007064E4" w:rsidRDefault="00FC2A23" w:rsidP="00253A20">
            <w:pPr>
              <w:spacing w:line="360" w:lineRule="auto"/>
              <w:rPr>
                <w:sz w:val="16"/>
                <w:szCs w:val="16"/>
              </w:rPr>
            </w:pPr>
          </w:p>
          <w:p w:rsidR="00B0011D" w:rsidRPr="00D34449" w:rsidRDefault="00253A20" w:rsidP="00253A20">
            <w:pPr>
              <w:spacing w:line="360" w:lineRule="auto"/>
              <w:rPr>
                <w:sz w:val="22"/>
                <w:szCs w:val="22"/>
              </w:rPr>
            </w:pPr>
            <w:r>
              <w:rPr>
                <w:sz w:val="22"/>
                <w:szCs w:val="22"/>
              </w:rPr>
              <w:t xml:space="preserve">Commissioner Petroff made a motion to approve.  Commissioner Downs seconded the motion.  All voted aye.  The document is on file in the office of the Davis County Clerk/Auditor.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773FC0" w:rsidP="00E7229C">
            <w:pPr>
              <w:spacing w:line="360" w:lineRule="auto"/>
              <w:rPr>
                <w:sz w:val="22"/>
                <w:szCs w:val="22"/>
              </w:rPr>
            </w:pPr>
            <w:r>
              <w:rPr>
                <w:sz w:val="22"/>
                <w:szCs w:val="22"/>
              </w:rPr>
              <w:tab/>
              <w:t xml:space="preserve">Curtis Koch, Davis County </w:t>
            </w:r>
            <w:r w:rsidRPr="00773FC0">
              <w:rPr>
                <w:sz w:val="22"/>
                <w:szCs w:val="22"/>
              </w:rPr>
              <w:t xml:space="preserve">Clerk/Auditor Chief </w:t>
            </w:r>
            <w:r>
              <w:rPr>
                <w:sz w:val="22"/>
                <w:szCs w:val="22"/>
              </w:rPr>
              <w:t>Deputy Audit/Finance, presented the following budget changes:</w:t>
            </w:r>
          </w:p>
        </w:tc>
      </w:tr>
      <w:tr w:rsidR="00B0011D">
        <w:trPr>
          <w:tblCellSpacing w:w="50" w:type="dxa"/>
        </w:trPr>
        <w:tc>
          <w:tcPr>
            <w:tcW w:w="1380" w:type="dxa"/>
          </w:tcPr>
          <w:p w:rsidR="00B0011D" w:rsidRDefault="00384977">
            <w:pPr>
              <w:rPr>
                <w:sz w:val="18"/>
                <w:szCs w:val="18"/>
              </w:rPr>
            </w:pPr>
            <w:r>
              <w:rPr>
                <w:sz w:val="18"/>
                <w:szCs w:val="18"/>
              </w:rPr>
              <w:t>Budget Change</w:t>
            </w:r>
          </w:p>
          <w:p w:rsidR="00384977" w:rsidRPr="004774E6" w:rsidRDefault="00384977">
            <w:pPr>
              <w:rPr>
                <w:sz w:val="18"/>
                <w:szCs w:val="18"/>
              </w:rPr>
            </w:pPr>
            <w:r>
              <w:rPr>
                <w:sz w:val="18"/>
                <w:szCs w:val="18"/>
              </w:rPr>
              <w:t>Davis Park Golf Course</w:t>
            </w:r>
          </w:p>
        </w:tc>
        <w:tc>
          <w:tcPr>
            <w:tcW w:w="9984" w:type="dxa"/>
          </w:tcPr>
          <w:p w:rsidR="00EE6814" w:rsidRPr="00D34449" w:rsidRDefault="00773FC0" w:rsidP="004C6C22">
            <w:pPr>
              <w:spacing w:line="360" w:lineRule="auto"/>
              <w:rPr>
                <w:sz w:val="22"/>
                <w:szCs w:val="22"/>
              </w:rPr>
            </w:pPr>
            <w:r>
              <w:rPr>
                <w:sz w:val="22"/>
                <w:szCs w:val="22"/>
              </w:rPr>
              <w:tab/>
              <w:t>Davis Park Golf Course</w:t>
            </w:r>
            <w:r w:rsidR="007F0881">
              <w:rPr>
                <w:sz w:val="22"/>
                <w:szCs w:val="22"/>
              </w:rPr>
              <w:t xml:space="preserve">:  There has been a cooperative effort to improve the frontage of the Davis Park Golf Course </w:t>
            </w:r>
            <w:r w:rsidR="00A44E32">
              <w:rPr>
                <w:sz w:val="22"/>
                <w:szCs w:val="22"/>
              </w:rPr>
              <w:t>as it relates to traffic.  Commissioner Petroff explained after one end of Nicholls Road had been improved by Ivory Homes, Fruit Heights wanted to extend the improvements.  That required the County give up a little space on Tee #3.  It was a cooperative effort between th</w:t>
            </w:r>
            <w:r w:rsidR="003A134A">
              <w:rPr>
                <w:sz w:val="22"/>
                <w:szCs w:val="22"/>
              </w:rPr>
              <w:t xml:space="preserve">e 2 organizations.  This </w:t>
            </w:r>
            <w:r w:rsidR="00A44E32">
              <w:rPr>
                <w:sz w:val="22"/>
                <w:szCs w:val="22"/>
              </w:rPr>
              <w:t xml:space="preserve">budget change </w:t>
            </w:r>
            <w:r w:rsidR="00FB4FCF">
              <w:rPr>
                <w:sz w:val="22"/>
                <w:szCs w:val="22"/>
              </w:rPr>
              <w:t xml:space="preserve">is </w:t>
            </w:r>
            <w:r w:rsidR="00A44E32">
              <w:rPr>
                <w:sz w:val="22"/>
                <w:szCs w:val="22"/>
              </w:rPr>
              <w:t xml:space="preserve">for the improvements.  </w:t>
            </w:r>
            <w:r w:rsidR="00A44E32" w:rsidRPr="00A44E32">
              <w:rPr>
                <w:sz w:val="22"/>
                <w:szCs w:val="22"/>
              </w:rPr>
              <w:t xml:space="preserve">  </w:t>
            </w:r>
            <w:r w:rsidR="00EE6814">
              <w:rPr>
                <w:noProof/>
                <w:sz w:val="22"/>
                <w:szCs w:val="22"/>
              </w:rPr>
              <w:drawing>
                <wp:inline distT="0" distB="0" distL="0" distR="0" wp14:anchorId="561148C2" wp14:editId="70212C5D">
                  <wp:extent cx="619125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952500"/>
                          </a:xfrm>
                          <a:prstGeom prst="rect">
                            <a:avLst/>
                          </a:prstGeom>
                          <a:noFill/>
                          <a:ln>
                            <a:noFill/>
                          </a:ln>
                        </pic:spPr>
                      </pic:pic>
                    </a:graphicData>
                  </a:graphic>
                </wp:inline>
              </w:drawing>
            </w:r>
          </w:p>
        </w:tc>
      </w:tr>
      <w:tr w:rsidR="00B0011D">
        <w:trPr>
          <w:tblCellSpacing w:w="50" w:type="dxa"/>
        </w:trPr>
        <w:tc>
          <w:tcPr>
            <w:tcW w:w="1380" w:type="dxa"/>
          </w:tcPr>
          <w:p w:rsidR="00B0011D" w:rsidRDefault="00384977">
            <w:pPr>
              <w:rPr>
                <w:sz w:val="18"/>
                <w:szCs w:val="18"/>
              </w:rPr>
            </w:pPr>
            <w:r>
              <w:rPr>
                <w:sz w:val="18"/>
                <w:szCs w:val="18"/>
              </w:rPr>
              <w:t>Budget Change</w:t>
            </w:r>
          </w:p>
          <w:p w:rsidR="00384977" w:rsidRPr="004774E6" w:rsidRDefault="00384977">
            <w:pPr>
              <w:rPr>
                <w:sz w:val="18"/>
                <w:szCs w:val="18"/>
              </w:rPr>
            </w:pPr>
            <w:r>
              <w:rPr>
                <w:sz w:val="18"/>
                <w:szCs w:val="18"/>
              </w:rPr>
              <w:t>DCSO</w:t>
            </w:r>
          </w:p>
        </w:tc>
        <w:tc>
          <w:tcPr>
            <w:tcW w:w="9984" w:type="dxa"/>
          </w:tcPr>
          <w:p w:rsidR="00B0011D" w:rsidRDefault="00773FC0" w:rsidP="00E7229C">
            <w:pPr>
              <w:spacing w:line="360" w:lineRule="auto"/>
              <w:rPr>
                <w:sz w:val="22"/>
                <w:szCs w:val="22"/>
              </w:rPr>
            </w:pPr>
            <w:r>
              <w:rPr>
                <w:sz w:val="22"/>
                <w:szCs w:val="22"/>
              </w:rPr>
              <w:tab/>
              <w:t>Davis County Sheriff’s Office</w:t>
            </w:r>
            <w:r w:rsidR="004C6C22">
              <w:rPr>
                <w:sz w:val="22"/>
                <w:szCs w:val="22"/>
              </w:rPr>
              <w:t>:  Curtis said the Sheriff’s office administer</w:t>
            </w:r>
            <w:r w:rsidR="00A474D7">
              <w:rPr>
                <w:sz w:val="22"/>
                <w:szCs w:val="22"/>
              </w:rPr>
              <w:t>s</w:t>
            </w:r>
            <w:r w:rsidR="003A134A">
              <w:rPr>
                <w:sz w:val="22"/>
                <w:szCs w:val="22"/>
              </w:rPr>
              <w:t xml:space="preserve"> a </w:t>
            </w:r>
            <w:r w:rsidR="00FB4FCF">
              <w:rPr>
                <w:sz w:val="22"/>
                <w:szCs w:val="22"/>
              </w:rPr>
              <w:t>grant for the N</w:t>
            </w:r>
            <w:r w:rsidR="004C6C22">
              <w:rPr>
                <w:sz w:val="22"/>
                <w:szCs w:val="22"/>
              </w:rPr>
              <w:t xml:space="preserve">orthern Utah Homeland Security group.   We will bring in grant </w:t>
            </w:r>
            <w:r w:rsidR="00A474D7">
              <w:rPr>
                <w:sz w:val="22"/>
                <w:szCs w:val="22"/>
              </w:rPr>
              <w:t>funding from the F</w:t>
            </w:r>
            <w:r w:rsidR="004C6C22">
              <w:rPr>
                <w:sz w:val="22"/>
                <w:szCs w:val="22"/>
              </w:rPr>
              <w:t xml:space="preserve">ederal government, make the purchases and disburse the equipment to agencies across northern Utah. </w:t>
            </w:r>
            <w:r w:rsidR="00FB4FCF">
              <w:rPr>
                <w:sz w:val="22"/>
                <w:szCs w:val="22"/>
              </w:rPr>
              <w:t xml:space="preserve"> The</w:t>
            </w:r>
            <w:r w:rsidR="00A474D7">
              <w:rPr>
                <w:sz w:val="22"/>
                <w:szCs w:val="22"/>
              </w:rPr>
              <w:t xml:space="preserve"> following 2 grants are through Davis County.</w:t>
            </w:r>
            <w:r w:rsidR="004C6C22">
              <w:rPr>
                <w:sz w:val="22"/>
                <w:szCs w:val="22"/>
              </w:rPr>
              <w:t xml:space="preserve">  </w:t>
            </w:r>
          </w:p>
          <w:p w:rsidR="00EE6814" w:rsidRDefault="00EE6814" w:rsidP="00E7229C">
            <w:pPr>
              <w:spacing w:line="360" w:lineRule="auto"/>
              <w:rPr>
                <w:sz w:val="22"/>
                <w:szCs w:val="22"/>
              </w:rPr>
            </w:pPr>
            <w:r>
              <w:rPr>
                <w:noProof/>
                <w:sz w:val="22"/>
                <w:szCs w:val="22"/>
              </w:rPr>
              <w:drawing>
                <wp:inline distT="0" distB="0" distL="0" distR="0" wp14:anchorId="43AFEF96" wp14:editId="4F871473">
                  <wp:extent cx="61912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838200"/>
                          </a:xfrm>
                          <a:prstGeom prst="rect">
                            <a:avLst/>
                          </a:prstGeom>
                          <a:noFill/>
                          <a:ln>
                            <a:noFill/>
                          </a:ln>
                        </pic:spPr>
                      </pic:pic>
                    </a:graphicData>
                  </a:graphic>
                </wp:inline>
              </w:drawing>
            </w:r>
          </w:p>
          <w:p w:rsidR="00A474D7" w:rsidRDefault="00A474D7" w:rsidP="00E7229C">
            <w:pPr>
              <w:spacing w:line="360" w:lineRule="auto"/>
              <w:rPr>
                <w:sz w:val="22"/>
                <w:szCs w:val="22"/>
              </w:rPr>
            </w:pPr>
            <w:r>
              <w:rPr>
                <w:noProof/>
                <w:sz w:val="22"/>
                <w:szCs w:val="22"/>
              </w:rPr>
              <w:drawing>
                <wp:inline distT="0" distB="0" distL="0" distR="0" wp14:anchorId="0C285A25" wp14:editId="0316F32B">
                  <wp:extent cx="61817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725" cy="819150"/>
                          </a:xfrm>
                          <a:prstGeom prst="rect">
                            <a:avLst/>
                          </a:prstGeom>
                          <a:noFill/>
                          <a:ln>
                            <a:noFill/>
                          </a:ln>
                        </pic:spPr>
                      </pic:pic>
                    </a:graphicData>
                  </a:graphic>
                </wp:inline>
              </w:drawing>
            </w:r>
          </w:p>
          <w:p w:rsidR="004C6C22" w:rsidRPr="00D34449" w:rsidRDefault="004C6C22" w:rsidP="00E7229C">
            <w:pPr>
              <w:spacing w:line="360" w:lineRule="auto"/>
              <w:rPr>
                <w:sz w:val="22"/>
                <w:szCs w:val="22"/>
              </w:rPr>
            </w:pPr>
            <w:r w:rsidRPr="004C6C22">
              <w:rPr>
                <w:sz w:val="22"/>
                <w:szCs w:val="22"/>
              </w:rPr>
              <w:t>Commissioner Petroff made a motion to approve</w:t>
            </w:r>
            <w:r>
              <w:rPr>
                <w:sz w:val="22"/>
                <w:szCs w:val="22"/>
              </w:rPr>
              <w:t xml:space="preserve"> the 2 budget changes</w:t>
            </w:r>
            <w:r w:rsidRPr="004C6C22">
              <w:rPr>
                <w:sz w:val="22"/>
                <w:szCs w:val="22"/>
              </w:rPr>
              <w:t xml:space="preserve">.  Commissioner Downs seconded the </w:t>
            </w:r>
            <w:r w:rsidRPr="004C6C22">
              <w:rPr>
                <w:sz w:val="22"/>
                <w:szCs w:val="22"/>
              </w:rPr>
              <w:lastRenderedPageBreak/>
              <w:t>motion.  All voted aye.  The document is on file in the office of the Davis County Clerk/Auditor.</w:t>
            </w:r>
          </w:p>
        </w:tc>
      </w:tr>
      <w:tr w:rsidR="00B0011D">
        <w:trPr>
          <w:tblCellSpacing w:w="50" w:type="dxa"/>
        </w:trPr>
        <w:tc>
          <w:tcPr>
            <w:tcW w:w="1380" w:type="dxa"/>
          </w:tcPr>
          <w:p w:rsidR="00B0011D" w:rsidRDefault="00384977">
            <w:pPr>
              <w:rPr>
                <w:sz w:val="18"/>
                <w:szCs w:val="18"/>
              </w:rPr>
            </w:pPr>
            <w:r>
              <w:rPr>
                <w:sz w:val="18"/>
                <w:szCs w:val="18"/>
              </w:rPr>
              <w:lastRenderedPageBreak/>
              <w:t>Budget Change</w:t>
            </w:r>
          </w:p>
          <w:p w:rsidR="00384977" w:rsidRPr="004774E6" w:rsidRDefault="00384977">
            <w:pPr>
              <w:rPr>
                <w:sz w:val="18"/>
                <w:szCs w:val="18"/>
              </w:rPr>
            </w:pPr>
            <w:r>
              <w:rPr>
                <w:sz w:val="18"/>
                <w:szCs w:val="18"/>
              </w:rPr>
              <w:t>DCSO</w:t>
            </w:r>
          </w:p>
        </w:tc>
        <w:tc>
          <w:tcPr>
            <w:tcW w:w="9984" w:type="dxa"/>
          </w:tcPr>
          <w:p w:rsidR="00EE6814" w:rsidRDefault="00A168C4" w:rsidP="00501591">
            <w:pPr>
              <w:spacing w:line="360" w:lineRule="auto"/>
              <w:rPr>
                <w:noProof/>
                <w:sz w:val="22"/>
                <w:szCs w:val="22"/>
              </w:rPr>
            </w:pPr>
            <w:r>
              <w:rPr>
                <w:noProof/>
                <w:sz w:val="22"/>
                <w:szCs w:val="22"/>
              </w:rPr>
              <w:tab/>
            </w:r>
            <w:r w:rsidR="00501591">
              <w:rPr>
                <w:noProof/>
                <w:sz w:val="22"/>
                <w:szCs w:val="22"/>
              </w:rPr>
              <w:t xml:space="preserve">Davis County Sheriff’s Office:  It was determined by Chief Deputy Fielding, Curtis Koch and Davis County Civil Attorney Neal Geddes that </w:t>
            </w:r>
            <w:r w:rsidR="00A474D7">
              <w:rPr>
                <w:noProof/>
                <w:sz w:val="22"/>
                <w:szCs w:val="22"/>
              </w:rPr>
              <w:t xml:space="preserve">the following 2 budget changes are a result of a portion of Federal grants received by Weber County and </w:t>
            </w:r>
            <w:r w:rsidR="00501591">
              <w:rPr>
                <w:noProof/>
                <w:sz w:val="22"/>
                <w:szCs w:val="22"/>
              </w:rPr>
              <w:t>forward</w:t>
            </w:r>
            <w:r w:rsidR="00A474D7">
              <w:rPr>
                <w:noProof/>
                <w:sz w:val="22"/>
                <w:szCs w:val="22"/>
              </w:rPr>
              <w:t>ed</w:t>
            </w:r>
            <w:r w:rsidR="00501591">
              <w:rPr>
                <w:noProof/>
                <w:sz w:val="22"/>
                <w:szCs w:val="22"/>
              </w:rPr>
              <w:t xml:space="preserve"> to Davis County.  </w:t>
            </w:r>
            <w:r w:rsidR="00EE6814">
              <w:rPr>
                <w:noProof/>
                <w:sz w:val="22"/>
                <w:szCs w:val="22"/>
              </w:rPr>
              <w:drawing>
                <wp:inline distT="0" distB="0" distL="0" distR="0" wp14:anchorId="227B752A" wp14:editId="754A9D1B">
                  <wp:extent cx="6181725"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838200"/>
                          </a:xfrm>
                          <a:prstGeom prst="rect">
                            <a:avLst/>
                          </a:prstGeom>
                          <a:noFill/>
                          <a:ln>
                            <a:noFill/>
                          </a:ln>
                        </pic:spPr>
                      </pic:pic>
                    </a:graphicData>
                  </a:graphic>
                </wp:inline>
              </w:drawing>
            </w:r>
          </w:p>
          <w:p w:rsidR="00A474D7" w:rsidRDefault="00A474D7" w:rsidP="00501591">
            <w:pPr>
              <w:spacing w:line="360" w:lineRule="auto"/>
              <w:rPr>
                <w:sz w:val="22"/>
                <w:szCs w:val="22"/>
              </w:rPr>
            </w:pPr>
            <w:r>
              <w:rPr>
                <w:noProof/>
                <w:sz w:val="22"/>
                <w:szCs w:val="22"/>
              </w:rPr>
              <w:drawing>
                <wp:inline distT="0" distB="0" distL="0" distR="0" wp14:anchorId="4A7A0547" wp14:editId="462940FF">
                  <wp:extent cx="6181725"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1019175"/>
                          </a:xfrm>
                          <a:prstGeom prst="rect">
                            <a:avLst/>
                          </a:prstGeom>
                          <a:noFill/>
                          <a:ln>
                            <a:noFill/>
                          </a:ln>
                        </pic:spPr>
                      </pic:pic>
                    </a:graphicData>
                  </a:graphic>
                </wp:inline>
              </w:drawing>
            </w:r>
          </w:p>
          <w:p w:rsidR="00501591" w:rsidRPr="00D34449" w:rsidRDefault="00501591" w:rsidP="00501591">
            <w:pPr>
              <w:spacing w:line="360" w:lineRule="auto"/>
              <w:rPr>
                <w:sz w:val="22"/>
                <w:szCs w:val="22"/>
              </w:rPr>
            </w:pPr>
            <w:r w:rsidRPr="00501591">
              <w:rPr>
                <w:sz w:val="22"/>
                <w:szCs w:val="22"/>
              </w:rPr>
              <w:t xml:space="preserve">Commissioner Petroff made a motion to approve.  </w:t>
            </w:r>
            <w:r w:rsidR="00A474D7">
              <w:rPr>
                <w:sz w:val="22"/>
                <w:szCs w:val="22"/>
              </w:rPr>
              <w:t xml:space="preserve">Confirming this is from the 2011-12 Federal </w:t>
            </w:r>
            <w:proofErr w:type="gramStart"/>
            <w:r w:rsidR="00A474D7">
              <w:rPr>
                <w:sz w:val="22"/>
                <w:szCs w:val="22"/>
              </w:rPr>
              <w:t>grant</w:t>
            </w:r>
            <w:proofErr w:type="gramEnd"/>
            <w:r w:rsidR="00A474D7">
              <w:rPr>
                <w:sz w:val="22"/>
                <w:szCs w:val="22"/>
              </w:rPr>
              <w:t xml:space="preserve"> through Weber County, </w:t>
            </w:r>
            <w:r w:rsidRPr="00501591">
              <w:rPr>
                <w:sz w:val="22"/>
                <w:szCs w:val="22"/>
              </w:rPr>
              <w:t xml:space="preserve">Commissioner Downs seconded the motion.  All voted aye.  The document is on file in the office of the Davis County Clerk/Auditor.   </w:t>
            </w:r>
          </w:p>
        </w:tc>
      </w:tr>
      <w:tr w:rsidR="00B0011D">
        <w:trPr>
          <w:tblCellSpacing w:w="50" w:type="dxa"/>
        </w:trPr>
        <w:tc>
          <w:tcPr>
            <w:tcW w:w="1380" w:type="dxa"/>
          </w:tcPr>
          <w:p w:rsidR="00B0011D" w:rsidRDefault="00384977">
            <w:pPr>
              <w:rPr>
                <w:sz w:val="18"/>
                <w:szCs w:val="18"/>
              </w:rPr>
            </w:pPr>
            <w:r>
              <w:rPr>
                <w:sz w:val="18"/>
                <w:szCs w:val="18"/>
              </w:rPr>
              <w:t>Budget Change</w:t>
            </w:r>
          </w:p>
          <w:p w:rsidR="00384977" w:rsidRPr="004774E6" w:rsidRDefault="00384977">
            <w:pPr>
              <w:rPr>
                <w:sz w:val="18"/>
                <w:szCs w:val="18"/>
              </w:rPr>
            </w:pPr>
            <w:r>
              <w:rPr>
                <w:sz w:val="18"/>
                <w:szCs w:val="18"/>
              </w:rPr>
              <w:t xml:space="preserve">Davis County Health </w:t>
            </w:r>
            <w:proofErr w:type="spellStart"/>
            <w:r>
              <w:rPr>
                <w:sz w:val="18"/>
                <w:szCs w:val="18"/>
              </w:rPr>
              <w:t>Dept</w:t>
            </w:r>
            <w:proofErr w:type="spellEnd"/>
          </w:p>
        </w:tc>
        <w:tc>
          <w:tcPr>
            <w:tcW w:w="9984" w:type="dxa"/>
          </w:tcPr>
          <w:p w:rsidR="00B0011D" w:rsidRDefault="00773FC0" w:rsidP="00F10657">
            <w:pPr>
              <w:spacing w:line="360" w:lineRule="auto"/>
              <w:rPr>
                <w:sz w:val="22"/>
                <w:szCs w:val="22"/>
              </w:rPr>
            </w:pPr>
            <w:r>
              <w:rPr>
                <w:sz w:val="22"/>
                <w:szCs w:val="22"/>
              </w:rPr>
              <w:tab/>
              <w:t>Davis County Health Department</w:t>
            </w:r>
            <w:r w:rsidR="00A474D7">
              <w:rPr>
                <w:sz w:val="22"/>
                <w:szCs w:val="22"/>
              </w:rPr>
              <w:t>:  Curtis explained this is in Fund 11 which houses senior services and weatherization</w:t>
            </w:r>
            <w:r w:rsidR="00FB4FCF">
              <w:rPr>
                <w:sz w:val="22"/>
                <w:szCs w:val="22"/>
              </w:rPr>
              <w:t>.  This m</w:t>
            </w:r>
            <w:r w:rsidR="00101E8E">
              <w:rPr>
                <w:sz w:val="22"/>
                <w:szCs w:val="22"/>
              </w:rPr>
              <w:t>ove</w:t>
            </w:r>
            <w:r w:rsidR="00FB4FCF">
              <w:rPr>
                <w:sz w:val="22"/>
                <w:szCs w:val="22"/>
              </w:rPr>
              <w:t>s</w:t>
            </w:r>
            <w:r w:rsidR="00101E8E">
              <w:rPr>
                <w:sz w:val="22"/>
                <w:szCs w:val="22"/>
              </w:rPr>
              <w:t xml:space="preserve"> money to complete fund projections for the year and also cover a pay-out of a resignation of an employee.</w:t>
            </w:r>
            <w:r w:rsidR="00A474D7">
              <w:rPr>
                <w:sz w:val="22"/>
                <w:szCs w:val="22"/>
              </w:rPr>
              <w:t xml:space="preserve"> </w:t>
            </w:r>
          </w:p>
          <w:p w:rsidR="008E1BEB" w:rsidRDefault="008E1BEB" w:rsidP="00F10657">
            <w:pPr>
              <w:spacing w:line="360" w:lineRule="auto"/>
              <w:rPr>
                <w:sz w:val="22"/>
                <w:szCs w:val="22"/>
              </w:rPr>
            </w:pPr>
            <w:r>
              <w:rPr>
                <w:noProof/>
                <w:sz w:val="22"/>
                <w:szCs w:val="22"/>
              </w:rPr>
              <w:drawing>
                <wp:inline distT="0" distB="0" distL="0" distR="0" wp14:anchorId="652C8B40" wp14:editId="78E70A29">
                  <wp:extent cx="6191250"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742950"/>
                          </a:xfrm>
                          <a:prstGeom prst="rect">
                            <a:avLst/>
                          </a:prstGeom>
                          <a:noFill/>
                          <a:ln>
                            <a:noFill/>
                          </a:ln>
                        </pic:spPr>
                      </pic:pic>
                    </a:graphicData>
                  </a:graphic>
                </wp:inline>
              </w:drawing>
            </w:r>
          </w:p>
          <w:p w:rsidR="00101E8E" w:rsidRPr="00D34449" w:rsidRDefault="00101E8E" w:rsidP="00F10657">
            <w:pPr>
              <w:spacing w:line="360" w:lineRule="auto"/>
              <w:rPr>
                <w:sz w:val="22"/>
                <w:szCs w:val="22"/>
              </w:rPr>
            </w:pPr>
            <w:r>
              <w:rPr>
                <w:sz w:val="22"/>
                <w:szCs w:val="22"/>
              </w:rPr>
              <w:t xml:space="preserve">Commissioner Petroff made a motion to approve.  Commissioner Downs seconded the motion.  All voted aye.  The document is on file in the office of the Davis County Clerk/Auditor.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773FC0">
            <w:pPr>
              <w:spacing w:line="360" w:lineRule="auto"/>
              <w:rPr>
                <w:sz w:val="22"/>
                <w:szCs w:val="22"/>
              </w:rPr>
            </w:pPr>
            <w:r>
              <w:rPr>
                <w:sz w:val="22"/>
                <w:szCs w:val="22"/>
              </w:rPr>
              <w:tab/>
              <w:t>Commissioner Petroff made a motion to convene as the Board of Equalization.  Commissioner Downs seconded the motion.</w:t>
            </w:r>
          </w:p>
        </w:tc>
      </w:tr>
      <w:tr w:rsidR="00B0011D">
        <w:trPr>
          <w:tblCellSpacing w:w="50" w:type="dxa"/>
        </w:trPr>
        <w:tc>
          <w:tcPr>
            <w:tcW w:w="1380" w:type="dxa"/>
          </w:tcPr>
          <w:p w:rsidR="00B0011D" w:rsidRPr="004774E6" w:rsidRDefault="00384977">
            <w:pPr>
              <w:rPr>
                <w:sz w:val="18"/>
                <w:szCs w:val="18"/>
              </w:rPr>
            </w:pPr>
            <w:r>
              <w:rPr>
                <w:sz w:val="18"/>
                <w:szCs w:val="18"/>
              </w:rPr>
              <w:t>Approval of property tax register</w:t>
            </w:r>
          </w:p>
        </w:tc>
        <w:tc>
          <w:tcPr>
            <w:tcW w:w="9984" w:type="dxa"/>
          </w:tcPr>
          <w:p w:rsidR="00B0011D" w:rsidRPr="00773FC0" w:rsidRDefault="00773FC0">
            <w:pPr>
              <w:spacing w:line="360" w:lineRule="auto"/>
              <w:rPr>
                <w:sz w:val="22"/>
                <w:szCs w:val="22"/>
                <w:u w:val="double"/>
              </w:rPr>
            </w:pPr>
            <w:r>
              <w:rPr>
                <w:sz w:val="22"/>
                <w:szCs w:val="22"/>
              </w:rPr>
              <w:tab/>
              <w:t xml:space="preserve">Dale Peterson, Davis County Tax Administration Director, presented the Property Tax Register which reflects 16 corrections, 173 appeals recommended for approval, 25 appeals recommended to be denied.  </w:t>
            </w:r>
            <w:r w:rsidR="00101E8E">
              <w:rPr>
                <w:sz w:val="22"/>
                <w:szCs w:val="22"/>
              </w:rPr>
              <w:t xml:space="preserve">In addition, on the register we have the </w:t>
            </w:r>
            <w:r>
              <w:rPr>
                <w:sz w:val="22"/>
                <w:szCs w:val="22"/>
              </w:rPr>
              <w:t>Treasurer</w:t>
            </w:r>
            <w:r w:rsidR="00101E8E">
              <w:rPr>
                <w:sz w:val="22"/>
                <w:szCs w:val="22"/>
              </w:rPr>
              <w:t>’s</w:t>
            </w:r>
            <w:r>
              <w:rPr>
                <w:sz w:val="22"/>
                <w:szCs w:val="22"/>
              </w:rPr>
              <w:t xml:space="preserve"> small </w:t>
            </w:r>
            <w:r w:rsidR="00101E8E">
              <w:rPr>
                <w:sz w:val="22"/>
                <w:szCs w:val="22"/>
              </w:rPr>
              <w:t xml:space="preserve">dollar right off.  </w:t>
            </w:r>
            <w:r>
              <w:rPr>
                <w:sz w:val="22"/>
                <w:szCs w:val="22"/>
              </w:rPr>
              <w:t>Commissioner Petroff made a motion to approve.  Commissioner Downs seconded the motion.  All voted aye.</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773FC0">
            <w:pPr>
              <w:spacing w:line="360" w:lineRule="auto"/>
              <w:rPr>
                <w:sz w:val="22"/>
                <w:szCs w:val="22"/>
              </w:rPr>
            </w:pPr>
            <w:r>
              <w:rPr>
                <w:sz w:val="22"/>
                <w:szCs w:val="22"/>
              </w:rPr>
              <w:tab/>
              <w:t>Commissioner Petroff made a motion to reconvene Commission Meeting.  Commissioner Downs seconded the motion.  All voted aye.</w:t>
            </w:r>
          </w:p>
        </w:tc>
      </w:tr>
      <w:tr w:rsidR="00773FC0">
        <w:trPr>
          <w:tblCellSpacing w:w="50" w:type="dxa"/>
        </w:trPr>
        <w:tc>
          <w:tcPr>
            <w:tcW w:w="1380" w:type="dxa"/>
          </w:tcPr>
          <w:p w:rsidR="00773FC0" w:rsidRPr="004774E6" w:rsidRDefault="00B32761">
            <w:pPr>
              <w:rPr>
                <w:sz w:val="18"/>
                <w:szCs w:val="18"/>
              </w:rPr>
            </w:pPr>
            <w:r>
              <w:rPr>
                <w:sz w:val="18"/>
                <w:szCs w:val="18"/>
              </w:rPr>
              <w:t>Approval of check registers</w:t>
            </w:r>
          </w:p>
        </w:tc>
        <w:tc>
          <w:tcPr>
            <w:tcW w:w="9984" w:type="dxa"/>
          </w:tcPr>
          <w:p w:rsidR="00773FC0" w:rsidRDefault="00773FC0">
            <w:pPr>
              <w:spacing w:line="360" w:lineRule="auto"/>
              <w:rPr>
                <w:sz w:val="22"/>
                <w:szCs w:val="22"/>
              </w:rPr>
            </w:pPr>
            <w:r>
              <w:rPr>
                <w:sz w:val="22"/>
                <w:szCs w:val="22"/>
              </w:rPr>
              <w:tab/>
              <w:t xml:space="preserve">Check registers as prepared by the Davis County Clerk/Auditor’s Office were approved by a motion from Commissioner Petroff.  Commissioner Downs seconded the motion.  All voted aye.  </w:t>
            </w:r>
          </w:p>
        </w:tc>
      </w:tr>
      <w:tr w:rsidR="00773FC0">
        <w:trPr>
          <w:tblCellSpacing w:w="50" w:type="dxa"/>
        </w:trPr>
        <w:tc>
          <w:tcPr>
            <w:tcW w:w="1380" w:type="dxa"/>
          </w:tcPr>
          <w:p w:rsidR="00773FC0" w:rsidRPr="004774E6" w:rsidRDefault="00B32761">
            <w:pPr>
              <w:rPr>
                <w:sz w:val="18"/>
                <w:szCs w:val="18"/>
              </w:rPr>
            </w:pPr>
            <w:r>
              <w:rPr>
                <w:sz w:val="18"/>
                <w:szCs w:val="18"/>
              </w:rPr>
              <w:t>Approval of personnel register</w:t>
            </w:r>
          </w:p>
        </w:tc>
        <w:tc>
          <w:tcPr>
            <w:tcW w:w="9984" w:type="dxa"/>
          </w:tcPr>
          <w:p w:rsidR="00773FC0" w:rsidRDefault="00773FC0">
            <w:pPr>
              <w:spacing w:line="360" w:lineRule="auto"/>
              <w:rPr>
                <w:sz w:val="22"/>
                <w:szCs w:val="22"/>
              </w:rPr>
            </w:pPr>
            <w:r>
              <w:rPr>
                <w:sz w:val="22"/>
                <w:szCs w:val="22"/>
              </w:rPr>
              <w:tab/>
            </w:r>
            <w:r w:rsidR="003A134A">
              <w:rPr>
                <w:sz w:val="22"/>
                <w:szCs w:val="22"/>
              </w:rPr>
              <w:t>The p</w:t>
            </w:r>
            <w:r>
              <w:rPr>
                <w:sz w:val="22"/>
                <w:szCs w:val="22"/>
              </w:rPr>
              <w:t xml:space="preserve">ersonnel register was approved </w:t>
            </w:r>
            <w:r w:rsidR="005D0BD3">
              <w:rPr>
                <w:sz w:val="22"/>
                <w:szCs w:val="22"/>
              </w:rPr>
              <w:t>by a motion by Commissioner Petroff.  Commissioner Downs seconded the motion.  All voted aye.</w:t>
            </w:r>
          </w:p>
        </w:tc>
      </w:tr>
      <w:tr w:rsidR="005D0BD3">
        <w:trPr>
          <w:tblCellSpacing w:w="50" w:type="dxa"/>
        </w:trPr>
        <w:tc>
          <w:tcPr>
            <w:tcW w:w="1380" w:type="dxa"/>
          </w:tcPr>
          <w:p w:rsidR="005D0BD3" w:rsidRPr="004774E6" w:rsidRDefault="00B32761">
            <w:pPr>
              <w:rPr>
                <w:sz w:val="18"/>
                <w:szCs w:val="18"/>
              </w:rPr>
            </w:pPr>
            <w:r>
              <w:rPr>
                <w:sz w:val="18"/>
                <w:szCs w:val="18"/>
              </w:rPr>
              <w:t>Approval of Commission meeting minutes</w:t>
            </w:r>
          </w:p>
        </w:tc>
        <w:tc>
          <w:tcPr>
            <w:tcW w:w="9984" w:type="dxa"/>
          </w:tcPr>
          <w:p w:rsidR="00A168C4" w:rsidRDefault="005D0BD3" w:rsidP="00A168C4">
            <w:pPr>
              <w:spacing w:line="360" w:lineRule="auto"/>
              <w:rPr>
                <w:sz w:val="22"/>
                <w:szCs w:val="22"/>
              </w:rPr>
            </w:pPr>
            <w:r>
              <w:rPr>
                <w:sz w:val="22"/>
                <w:szCs w:val="22"/>
              </w:rPr>
              <w:tab/>
              <w:t xml:space="preserve">Minutes of the Davis County Commission Meeting held December 2, 2014 were approved by a motion by Commissioner Petroff.  Commissioner Downs seconded the motion.  All voted aye. </w:t>
            </w:r>
          </w:p>
        </w:tc>
      </w:tr>
      <w:tr w:rsidR="00A168C4">
        <w:trPr>
          <w:tblCellSpacing w:w="50" w:type="dxa"/>
        </w:trPr>
        <w:tc>
          <w:tcPr>
            <w:tcW w:w="1380" w:type="dxa"/>
          </w:tcPr>
          <w:p w:rsidR="00A168C4" w:rsidRDefault="00A168C4">
            <w:pPr>
              <w:rPr>
                <w:sz w:val="18"/>
                <w:szCs w:val="18"/>
              </w:rPr>
            </w:pPr>
            <w:r>
              <w:rPr>
                <w:sz w:val="18"/>
                <w:szCs w:val="18"/>
              </w:rPr>
              <w:t>Commissioner</w:t>
            </w:r>
          </w:p>
          <w:p w:rsidR="00A168C4" w:rsidRDefault="00A168C4">
            <w:pPr>
              <w:rPr>
                <w:sz w:val="18"/>
                <w:szCs w:val="18"/>
              </w:rPr>
            </w:pPr>
            <w:r>
              <w:rPr>
                <w:sz w:val="18"/>
                <w:szCs w:val="18"/>
              </w:rPr>
              <w:t>Comment</w:t>
            </w:r>
          </w:p>
        </w:tc>
        <w:tc>
          <w:tcPr>
            <w:tcW w:w="9984" w:type="dxa"/>
          </w:tcPr>
          <w:p w:rsidR="00A168C4" w:rsidRDefault="00A168C4" w:rsidP="00A168C4">
            <w:pPr>
              <w:spacing w:line="360" w:lineRule="auto"/>
              <w:rPr>
                <w:sz w:val="22"/>
                <w:szCs w:val="22"/>
              </w:rPr>
            </w:pPr>
            <w:r>
              <w:rPr>
                <w:sz w:val="22"/>
                <w:szCs w:val="22"/>
              </w:rPr>
              <w:tab/>
              <w:t xml:space="preserve">Commissioner Petroff reminded everyone of the open house honoring </w:t>
            </w:r>
            <w:r w:rsidR="00E80C44">
              <w:rPr>
                <w:sz w:val="22"/>
                <w:szCs w:val="22"/>
              </w:rPr>
              <w:t>Commissioner Downs for her 8 years of service to the County.  It will be held in Room 131 of the Administration Building from 2 – 4 pm on December 19.</w:t>
            </w:r>
          </w:p>
        </w:tc>
      </w:tr>
      <w:tr w:rsidR="007B156D">
        <w:trPr>
          <w:tblCellSpacing w:w="50" w:type="dxa"/>
        </w:trPr>
        <w:tc>
          <w:tcPr>
            <w:tcW w:w="1380" w:type="dxa"/>
          </w:tcPr>
          <w:p w:rsidR="007B156D" w:rsidRPr="004774E6" w:rsidRDefault="007B156D">
            <w:pPr>
              <w:rPr>
                <w:sz w:val="18"/>
                <w:szCs w:val="18"/>
              </w:rPr>
            </w:pPr>
          </w:p>
        </w:tc>
        <w:tc>
          <w:tcPr>
            <w:tcW w:w="9984" w:type="dxa"/>
          </w:tcPr>
          <w:p w:rsidR="00E80C44" w:rsidRDefault="00E80C44" w:rsidP="00101E8E">
            <w:pPr>
              <w:spacing w:line="360" w:lineRule="auto"/>
              <w:rPr>
                <w:sz w:val="22"/>
                <w:szCs w:val="22"/>
              </w:rPr>
            </w:pPr>
            <w:r>
              <w:rPr>
                <w:sz w:val="22"/>
                <w:szCs w:val="22"/>
              </w:rPr>
              <w:tab/>
              <w:t>No public comment.</w:t>
            </w:r>
          </w:p>
          <w:p w:rsidR="00E80C44" w:rsidRDefault="00E80C44" w:rsidP="00101E8E">
            <w:pPr>
              <w:spacing w:line="360" w:lineRule="auto"/>
              <w:rPr>
                <w:sz w:val="22"/>
                <w:szCs w:val="22"/>
              </w:rPr>
            </w:pPr>
            <w:r>
              <w:rPr>
                <w:sz w:val="22"/>
                <w:szCs w:val="22"/>
              </w:rPr>
              <w:tab/>
              <w:t>Meeting adjourned.</w:t>
            </w:r>
            <w:bookmarkStart w:id="0" w:name="_GoBack"/>
            <w:bookmarkEnd w:id="0"/>
          </w:p>
          <w:p w:rsidR="00E80C44" w:rsidRDefault="00E80C44" w:rsidP="00101E8E">
            <w:pPr>
              <w:spacing w:line="360" w:lineRule="auto"/>
              <w:rPr>
                <w:sz w:val="22"/>
                <w:szCs w:val="22"/>
              </w:rPr>
            </w:pPr>
          </w:p>
          <w:p w:rsidR="00E80C44" w:rsidRDefault="00E80C44" w:rsidP="00101E8E">
            <w:pPr>
              <w:spacing w:line="360" w:lineRule="auto"/>
              <w:rPr>
                <w:sz w:val="22"/>
                <w:szCs w:val="22"/>
              </w:rPr>
            </w:pPr>
          </w:p>
          <w:p w:rsidR="00101E8E" w:rsidRPr="00F67E03" w:rsidRDefault="007B156D" w:rsidP="00101E8E">
            <w:pPr>
              <w:spacing w:line="360" w:lineRule="auto"/>
              <w:rPr>
                <w:sz w:val="22"/>
                <w:szCs w:val="22"/>
              </w:rPr>
            </w:pPr>
            <w:r>
              <w:rPr>
                <w:sz w:val="22"/>
                <w:szCs w:val="22"/>
              </w:rPr>
              <w:tab/>
            </w:r>
            <w:r w:rsidR="00101E8E" w:rsidRPr="00F67E03">
              <w:rPr>
                <w:sz w:val="22"/>
                <w:szCs w:val="22"/>
              </w:rPr>
              <w:t xml:space="preserve">          _________________________________                ______________________________</w:t>
            </w:r>
          </w:p>
          <w:p w:rsidR="00101E8E" w:rsidRDefault="00101E8E" w:rsidP="00101E8E">
            <w:pPr>
              <w:spacing w:line="360" w:lineRule="auto"/>
              <w:rPr>
                <w:sz w:val="22"/>
                <w:szCs w:val="22"/>
              </w:rPr>
            </w:pPr>
            <w:r w:rsidRPr="00F67E03">
              <w:rPr>
                <w:sz w:val="22"/>
                <w:szCs w:val="22"/>
              </w:rPr>
              <w:t xml:space="preserve">                              Clerk/Audit                                                                   Chair</w:t>
            </w:r>
          </w:p>
          <w:p w:rsidR="003A134A" w:rsidRDefault="003A134A" w:rsidP="00101E8E">
            <w:pPr>
              <w:spacing w:line="360" w:lineRule="auto"/>
              <w:rPr>
                <w:sz w:val="22"/>
                <w:szCs w:val="22"/>
              </w:rPr>
            </w:pPr>
          </w:p>
        </w:tc>
      </w:tr>
    </w:tbl>
    <w:p w:rsidR="00713DE1" w:rsidRDefault="00713DE1" w:rsidP="00FB4FCF">
      <w:pPr>
        <w:rPr>
          <w:sz w:val="22"/>
        </w:rPr>
      </w:pPr>
    </w:p>
    <w:sectPr w:rsidR="00713DE1">
      <w:pgSz w:w="12240" w:h="20160" w:code="5"/>
      <w:pgMar w:top="1440" w:right="720" w:bottom="180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5C02DC"/>
    <w:rsid w:val="0001487A"/>
    <w:rsid w:val="00017CF4"/>
    <w:rsid w:val="000435B8"/>
    <w:rsid w:val="000573D3"/>
    <w:rsid w:val="000803F8"/>
    <w:rsid w:val="00081E84"/>
    <w:rsid w:val="000F2208"/>
    <w:rsid w:val="000F47F3"/>
    <w:rsid w:val="000F770C"/>
    <w:rsid w:val="00101E8E"/>
    <w:rsid w:val="00182AC1"/>
    <w:rsid w:val="0019158A"/>
    <w:rsid w:val="001A3006"/>
    <w:rsid w:val="001C7409"/>
    <w:rsid w:val="001D1FA6"/>
    <w:rsid w:val="00212A71"/>
    <w:rsid w:val="00214015"/>
    <w:rsid w:val="002224E1"/>
    <w:rsid w:val="00253A20"/>
    <w:rsid w:val="002621F5"/>
    <w:rsid w:val="00366C8C"/>
    <w:rsid w:val="00384977"/>
    <w:rsid w:val="003901EA"/>
    <w:rsid w:val="003A134A"/>
    <w:rsid w:val="003C6DCB"/>
    <w:rsid w:val="004247EB"/>
    <w:rsid w:val="0045085C"/>
    <w:rsid w:val="00461463"/>
    <w:rsid w:val="0047526A"/>
    <w:rsid w:val="004774E6"/>
    <w:rsid w:val="004C0062"/>
    <w:rsid w:val="004C5674"/>
    <w:rsid w:val="004C6C22"/>
    <w:rsid w:val="004D434E"/>
    <w:rsid w:val="00501591"/>
    <w:rsid w:val="0050538D"/>
    <w:rsid w:val="00512CDD"/>
    <w:rsid w:val="00564D96"/>
    <w:rsid w:val="0059015F"/>
    <w:rsid w:val="00590B0D"/>
    <w:rsid w:val="005A0982"/>
    <w:rsid w:val="005C02DC"/>
    <w:rsid w:val="005D0BD3"/>
    <w:rsid w:val="005F558D"/>
    <w:rsid w:val="00602B1C"/>
    <w:rsid w:val="00647E42"/>
    <w:rsid w:val="00674AB1"/>
    <w:rsid w:val="006940AE"/>
    <w:rsid w:val="006A1BF0"/>
    <w:rsid w:val="007064E4"/>
    <w:rsid w:val="00710413"/>
    <w:rsid w:val="00713DE1"/>
    <w:rsid w:val="00721DEB"/>
    <w:rsid w:val="00732405"/>
    <w:rsid w:val="00732855"/>
    <w:rsid w:val="00773FC0"/>
    <w:rsid w:val="0078521B"/>
    <w:rsid w:val="007905A4"/>
    <w:rsid w:val="00795F8B"/>
    <w:rsid w:val="007B156D"/>
    <w:rsid w:val="007D3F4A"/>
    <w:rsid w:val="007D69F4"/>
    <w:rsid w:val="007F019D"/>
    <w:rsid w:val="007F0881"/>
    <w:rsid w:val="00801D22"/>
    <w:rsid w:val="008235C6"/>
    <w:rsid w:val="00824B31"/>
    <w:rsid w:val="00833AA6"/>
    <w:rsid w:val="0084153C"/>
    <w:rsid w:val="00890921"/>
    <w:rsid w:val="00893F30"/>
    <w:rsid w:val="008E1BEB"/>
    <w:rsid w:val="00920EEA"/>
    <w:rsid w:val="009531C8"/>
    <w:rsid w:val="009722ED"/>
    <w:rsid w:val="009A5BAF"/>
    <w:rsid w:val="009F0730"/>
    <w:rsid w:val="00A1308B"/>
    <w:rsid w:val="00A13AF5"/>
    <w:rsid w:val="00A168C4"/>
    <w:rsid w:val="00A44E32"/>
    <w:rsid w:val="00A474D7"/>
    <w:rsid w:val="00A718F0"/>
    <w:rsid w:val="00B0011D"/>
    <w:rsid w:val="00B32761"/>
    <w:rsid w:val="00B375EE"/>
    <w:rsid w:val="00B51AC1"/>
    <w:rsid w:val="00B7326D"/>
    <w:rsid w:val="00B74DAF"/>
    <w:rsid w:val="00BB4694"/>
    <w:rsid w:val="00BB7E4F"/>
    <w:rsid w:val="00BE68FF"/>
    <w:rsid w:val="00BF284E"/>
    <w:rsid w:val="00C11792"/>
    <w:rsid w:val="00C22E1C"/>
    <w:rsid w:val="00C679C9"/>
    <w:rsid w:val="00C75CB2"/>
    <w:rsid w:val="00C95E66"/>
    <w:rsid w:val="00C97BD3"/>
    <w:rsid w:val="00CA0A60"/>
    <w:rsid w:val="00CA1245"/>
    <w:rsid w:val="00CB16FD"/>
    <w:rsid w:val="00D34449"/>
    <w:rsid w:val="00D409CB"/>
    <w:rsid w:val="00D762C3"/>
    <w:rsid w:val="00E012A5"/>
    <w:rsid w:val="00E0192C"/>
    <w:rsid w:val="00E1305B"/>
    <w:rsid w:val="00E1485D"/>
    <w:rsid w:val="00E2405E"/>
    <w:rsid w:val="00E27C3E"/>
    <w:rsid w:val="00E3126F"/>
    <w:rsid w:val="00E34014"/>
    <w:rsid w:val="00E6647A"/>
    <w:rsid w:val="00E7229C"/>
    <w:rsid w:val="00E80C44"/>
    <w:rsid w:val="00E95D21"/>
    <w:rsid w:val="00EB7D25"/>
    <w:rsid w:val="00EC19BF"/>
    <w:rsid w:val="00EE4FC3"/>
    <w:rsid w:val="00EE6814"/>
    <w:rsid w:val="00F10657"/>
    <w:rsid w:val="00F55D4B"/>
    <w:rsid w:val="00F9047A"/>
    <w:rsid w:val="00F956B4"/>
    <w:rsid w:val="00FB4FCF"/>
    <w:rsid w:val="00FC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imprint/>
      <w:color w:val="FF6600"/>
      <w:sz w:val="44"/>
      <w:u w:val="words"/>
    </w:rPr>
  </w:style>
  <w:style w:type="paragraph" w:styleId="BalloonText">
    <w:name w:val="Balloon Text"/>
    <w:basedOn w:val="Normal"/>
    <w:link w:val="BalloonTextChar"/>
    <w:rsid w:val="00EE6814"/>
    <w:rPr>
      <w:rFonts w:ascii="Tahoma" w:hAnsi="Tahoma" w:cs="Tahoma"/>
      <w:sz w:val="16"/>
      <w:szCs w:val="16"/>
    </w:rPr>
  </w:style>
  <w:style w:type="character" w:customStyle="1" w:styleId="BalloonTextChar">
    <w:name w:val="Balloon Text Char"/>
    <w:basedOn w:val="DefaultParagraphFont"/>
    <w:link w:val="BalloonText"/>
    <w:rsid w:val="00EE6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2150</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COMMISSION MINUTES</vt:lpstr>
    </vt:vector>
  </TitlesOfParts>
  <Company>Davis County Government</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MINUTES</dc:title>
  <dc:creator>sbrady</dc:creator>
  <cp:lastModifiedBy>sbrady</cp:lastModifiedBy>
  <cp:revision>4</cp:revision>
  <cp:lastPrinted>2014-12-23T15:55:00Z</cp:lastPrinted>
  <dcterms:created xsi:type="dcterms:W3CDTF">2014-12-22T17:41:00Z</dcterms:created>
  <dcterms:modified xsi:type="dcterms:W3CDTF">2014-12-23T15:56:00Z</dcterms:modified>
</cp:coreProperties>
</file>