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bookmarkStart w:id="0" w:name="_GoBack"/>
      <w:bookmarkEnd w:id="0"/>
    </w:p>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CF0020" w:rsidRDefault="00B54774">
            <w:pPr>
              <w:jc w:val="center"/>
              <w:rPr>
                <w:sz w:val="22"/>
                <w:szCs w:val="22"/>
              </w:rPr>
            </w:pPr>
            <w:r>
              <w:rPr>
                <w:sz w:val="22"/>
                <w:szCs w:val="22"/>
              </w:rPr>
              <w:t>November 25</w:t>
            </w:r>
            <w:r w:rsidR="0084153C" w:rsidRPr="00CF0020">
              <w:rPr>
                <w:sz w:val="22"/>
                <w:szCs w:val="22"/>
              </w:rPr>
              <w:t>, 2014</w:t>
            </w:r>
          </w:p>
          <w:p w:rsidR="00713DE1" w:rsidRPr="00CF0020" w:rsidRDefault="00713DE1">
            <w:pPr>
              <w:jc w:val="center"/>
              <w:rPr>
                <w:sz w:val="22"/>
                <w:szCs w:val="22"/>
              </w:rPr>
            </w:pPr>
          </w:p>
          <w:p w:rsidR="00713DE1" w:rsidRPr="00D34449" w:rsidRDefault="00713DE1" w:rsidP="00263BE9">
            <w:pPr>
              <w:spacing w:line="360" w:lineRule="auto"/>
              <w:rPr>
                <w:sz w:val="22"/>
                <w:szCs w:val="22"/>
              </w:rPr>
            </w:pPr>
            <w:r w:rsidRPr="00CF0020">
              <w:rPr>
                <w:sz w:val="22"/>
                <w:szCs w:val="22"/>
              </w:rPr>
              <w:tab/>
              <w:t xml:space="preserve">The Board of Davis </w:t>
            </w:r>
            <w:r w:rsidR="00E3126F" w:rsidRPr="00CF0020">
              <w:rPr>
                <w:sz w:val="22"/>
                <w:szCs w:val="22"/>
              </w:rPr>
              <w:t xml:space="preserve">County Commissioners met in room </w:t>
            </w:r>
            <w:r w:rsidR="00F55D4B" w:rsidRPr="00CF0020">
              <w:rPr>
                <w:sz w:val="22"/>
                <w:szCs w:val="22"/>
              </w:rPr>
              <w:t>303</w:t>
            </w:r>
            <w:r w:rsidR="00E3126F" w:rsidRPr="00CF0020">
              <w:rPr>
                <w:sz w:val="22"/>
                <w:szCs w:val="22"/>
              </w:rPr>
              <w:t xml:space="preserve"> </w:t>
            </w:r>
            <w:r w:rsidRPr="00CF0020">
              <w:rPr>
                <w:sz w:val="22"/>
                <w:szCs w:val="22"/>
              </w:rPr>
              <w:t xml:space="preserve">of the Davis County </w:t>
            </w:r>
            <w:r w:rsidR="000573D3" w:rsidRPr="00CF0020">
              <w:rPr>
                <w:sz w:val="22"/>
                <w:szCs w:val="22"/>
              </w:rPr>
              <w:t xml:space="preserve">Administration Building, </w:t>
            </w:r>
            <w:r w:rsidR="004C5674" w:rsidRPr="00CF0020">
              <w:rPr>
                <w:sz w:val="22"/>
                <w:szCs w:val="22"/>
              </w:rPr>
              <w:t xml:space="preserve">61 South Main Street, </w:t>
            </w:r>
            <w:r w:rsidRPr="00CF0020">
              <w:rPr>
                <w:sz w:val="22"/>
                <w:szCs w:val="22"/>
              </w:rPr>
              <w:t xml:space="preserve">Farmington, Utah on </w:t>
            </w:r>
            <w:r w:rsidR="00B54774">
              <w:rPr>
                <w:sz w:val="22"/>
                <w:szCs w:val="22"/>
              </w:rPr>
              <w:t>November 25</w:t>
            </w:r>
            <w:r w:rsidR="0084153C" w:rsidRPr="00CF0020">
              <w:rPr>
                <w:sz w:val="22"/>
                <w:szCs w:val="22"/>
              </w:rPr>
              <w:t>, 2014</w:t>
            </w:r>
            <w:r w:rsidR="00E3126F" w:rsidRPr="00CF0020">
              <w:rPr>
                <w:sz w:val="22"/>
                <w:szCs w:val="22"/>
              </w:rPr>
              <w:t>.  Members present were</w:t>
            </w:r>
            <w:r w:rsidR="00263BE9">
              <w:rPr>
                <w:sz w:val="22"/>
                <w:szCs w:val="22"/>
              </w:rPr>
              <w:t xml:space="preserve"> </w:t>
            </w:r>
            <w:r w:rsidR="00B54774">
              <w:rPr>
                <w:sz w:val="22"/>
                <w:szCs w:val="22"/>
              </w:rPr>
              <w:t xml:space="preserve">Commissioner Louenda Downs – Chair, </w:t>
            </w:r>
            <w:r w:rsidR="006940AE" w:rsidRPr="00CF0020">
              <w:rPr>
                <w:sz w:val="22"/>
                <w:szCs w:val="22"/>
              </w:rPr>
              <w:t>Commissioner</w:t>
            </w:r>
            <w:r w:rsidR="006A1BF0" w:rsidRPr="00CF0020">
              <w:rPr>
                <w:sz w:val="22"/>
                <w:szCs w:val="22"/>
              </w:rPr>
              <w:t xml:space="preserve"> </w:t>
            </w:r>
            <w:r w:rsidR="00263BE9">
              <w:rPr>
                <w:sz w:val="22"/>
                <w:szCs w:val="22"/>
              </w:rPr>
              <w:t xml:space="preserve">P. Bret </w:t>
            </w:r>
            <w:r w:rsidR="00B54774">
              <w:rPr>
                <w:sz w:val="22"/>
                <w:szCs w:val="22"/>
              </w:rPr>
              <w:t>Millburn,</w:t>
            </w:r>
            <w:r w:rsidR="00263BE9">
              <w:rPr>
                <w:sz w:val="22"/>
                <w:szCs w:val="22"/>
              </w:rPr>
              <w:t xml:space="preserve"> </w:t>
            </w:r>
            <w:r w:rsidR="0084153C" w:rsidRPr="00CF0020">
              <w:rPr>
                <w:sz w:val="22"/>
                <w:szCs w:val="22"/>
              </w:rPr>
              <w:t>Commissioner John Petroff, Jr</w:t>
            </w:r>
            <w:r w:rsidR="0045085C" w:rsidRPr="00CF0020">
              <w:rPr>
                <w:sz w:val="22"/>
                <w:szCs w:val="22"/>
              </w:rPr>
              <w:t>.</w:t>
            </w:r>
            <w:r w:rsidR="00B54774">
              <w:rPr>
                <w:sz w:val="22"/>
                <w:szCs w:val="22"/>
              </w:rPr>
              <w:t>,</w:t>
            </w:r>
            <w:r w:rsidRPr="00CF0020">
              <w:rPr>
                <w:sz w:val="22"/>
                <w:szCs w:val="22"/>
              </w:rPr>
              <w:t xml:space="preserve"> </w:t>
            </w:r>
            <w:r w:rsidR="00EE4743">
              <w:rPr>
                <w:sz w:val="22"/>
                <w:szCs w:val="22"/>
              </w:rPr>
              <w:t>Clerk/Auditor Steve Rawlings</w:t>
            </w:r>
            <w:r w:rsidR="0045085C" w:rsidRPr="00CF0020">
              <w:rPr>
                <w:sz w:val="22"/>
                <w:szCs w:val="22"/>
              </w:rPr>
              <w:t>,</w:t>
            </w:r>
            <w:r w:rsidRPr="00CF0020">
              <w:rPr>
                <w:sz w:val="22"/>
                <w:szCs w:val="22"/>
              </w:rPr>
              <w:t xml:space="preserve"> Chief Deputy Civil County Attorney</w:t>
            </w:r>
            <w:r w:rsidR="00D1443A" w:rsidRPr="00CF0020">
              <w:rPr>
                <w:sz w:val="22"/>
                <w:szCs w:val="22"/>
              </w:rPr>
              <w:t xml:space="preserve"> Neal Geddes</w:t>
            </w:r>
            <w:r w:rsidRPr="00CF0020">
              <w:rPr>
                <w:sz w:val="22"/>
                <w:szCs w:val="22"/>
              </w:rPr>
              <w:t xml:space="preserve"> and </w:t>
            </w:r>
            <w:r w:rsidR="00E012A5" w:rsidRPr="00CF0020">
              <w:rPr>
                <w:sz w:val="22"/>
                <w:szCs w:val="22"/>
              </w:rPr>
              <w:t>Deputy Clerk/Auditor</w:t>
            </w:r>
            <w:r w:rsidR="00E3126F" w:rsidRPr="00CF0020">
              <w:rPr>
                <w:sz w:val="22"/>
                <w:szCs w:val="22"/>
              </w:rPr>
              <w:t xml:space="preserve"> </w:t>
            </w:r>
            <w:r w:rsidR="00AD5310" w:rsidRPr="00CF0020">
              <w:rPr>
                <w:sz w:val="22"/>
                <w:szCs w:val="22"/>
              </w:rPr>
              <w:t>Shauna Brady</w:t>
            </w:r>
            <w:r w:rsidRPr="00CF0020">
              <w:rPr>
                <w:sz w:val="22"/>
                <w:szCs w:val="22"/>
              </w:rPr>
              <w:t>.</w:t>
            </w:r>
            <w:r w:rsidR="00263BE9">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263BE9">
            <w:pPr>
              <w:pStyle w:val="BodyText2"/>
              <w:rPr>
                <w:szCs w:val="22"/>
              </w:rPr>
            </w:pPr>
            <w:r w:rsidRPr="00D34449">
              <w:rPr>
                <w:szCs w:val="22"/>
              </w:rPr>
              <w:tab/>
            </w:r>
            <w:r w:rsidR="00B54774">
              <w:rPr>
                <w:szCs w:val="22"/>
              </w:rPr>
              <w:t>Chief Deputy Kevin Fielding, Davis County Sheriff’s Office,</w:t>
            </w:r>
            <w:r w:rsidR="0069483B">
              <w:rPr>
                <w:szCs w:val="22"/>
              </w:rPr>
              <w:t xml:space="preserve"> </w:t>
            </w:r>
            <w:r w:rsidR="00263BE9">
              <w:rPr>
                <w:szCs w:val="22"/>
              </w:rPr>
              <w:t xml:space="preserve">led the Pledge of Allegiance.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p>
        </w:tc>
      </w:tr>
      <w:tr w:rsidR="00B0011D">
        <w:trPr>
          <w:tblCellSpacing w:w="50" w:type="dxa"/>
        </w:trPr>
        <w:tc>
          <w:tcPr>
            <w:tcW w:w="1380" w:type="dxa"/>
          </w:tcPr>
          <w:p w:rsidR="00B0011D" w:rsidRPr="004774E6" w:rsidRDefault="006C3610">
            <w:pPr>
              <w:rPr>
                <w:sz w:val="18"/>
                <w:szCs w:val="18"/>
              </w:rPr>
            </w:pPr>
            <w:r>
              <w:rPr>
                <w:sz w:val="18"/>
                <w:szCs w:val="18"/>
              </w:rPr>
              <w:t>Davis County offices closed for Thanksgiving</w:t>
            </w:r>
          </w:p>
        </w:tc>
        <w:tc>
          <w:tcPr>
            <w:tcW w:w="9984" w:type="dxa"/>
          </w:tcPr>
          <w:p w:rsidR="00B0011D" w:rsidRPr="00D34449" w:rsidRDefault="0069483B" w:rsidP="00B54774">
            <w:pPr>
              <w:spacing w:line="360" w:lineRule="auto"/>
              <w:rPr>
                <w:sz w:val="22"/>
                <w:szCs w:val="22"/>
              </w:rPr>
            </w:pPr>
            <w:r>
              <w:rPr>
                <w:sz w:val="22"/>
                <w:szCs w:val="22"/>
              </w:rPr>
              <w:t xml:space="preserve">             </w:t>
            </w:r>
            <w:r w:rsidR="00B54774">
              <w:rPr>
                <w:sz w:val="22"/>
                <w:szCs w:val="22"/>
              </w:rPr>
              <w:t>Davis County offices will be closed on November 27-28, 2014 for the Thanksgiving holiday</w:t>
            </w:r>
            <w:r w:rsidR="00263BE9">
              <w:rPr>
                <w:sz w:val="22"/>
                <w:szCs w:val="22"/>
              </w:rPr>
              <w:t>.</w:t>
            </w:r>
            <w:r w:rsidR="00D86D1A">
              <w:rPr>
                <w:sz w:val="22"/>
                <w:szCs w:val="22"/>
              </w:rPr>
              <w:t xml:space="preserve">  </w:t>
            </w:r>
            <w:r w:rsidR="00B33F52">
              <w:rPr>
                <w:sz w:val="22"/>
                <w:szCs w:val="22"/>
              </w:rPr>
              <w:t>Commissioner Downs w</w:t>
            </w:r>
            <w:r w:rsidR="00D86D1A">
              <w:rPr>
                <w:sz w:val="22"/>
                <w:szCs w:val="22"/>
              </w:rPr>
              <w:t>ish</w:t>
            </w:r>
            <w:r w:rsidR="00B33F52">
              <w:rPr>
                <w:sz w:val="22"/>
                <w:szCs w:val="22"/>
              </w:rPr>
              <w:t>ed everyone a happy Thanksgiving and said we have much to be grate</w:t>
            </w:r>
            <w:r w:rsidR="00010318">
              <w:rPr>
                <w:sz w:val="22"/>
                <w:szCs w:val="22"/>
              </w:rPr>
              <w:t>ful</w:t>
            </w:r>
            <w:r w:rsidR="00B33F52">
              <w:rPr>
                <w:sz w:val="22"/>
                <w:szCs w:val="22"/>
              </w:rPr>
              <w:t xml:space="preserve"> </w:t>
            </w:r>
            <w:r w:rsidR="00D86D1A">
              <w:rPr>
                <w:sz w:val="22"/>
                <w:szCs w:val="22"/>
              </w:rPr>
              <w:t xml:space="preserve">for </w:t>
            </w:r>
            <w:r w:rsidR="00B33F52">
              <w:rPr>
                <w:sz w:val="22"/>
                <w:szCs w:val="22"/>
              </w:rPr>
              <w:t xml:space="preserve">including the </w:t>
            </w:r>
            <w:r w:rsidR="00D86D1A">
              <w:rPr>
                <w:sz w:val="22"/>
                <w:szCs w:val="22"/>
              </w:rPr>
              <w:t>com</w:t>
            </w:r>
            <w:r w:rsidR="00B33F52">
              <w:rPr>
                <w:sz w:val="22"/>
                <w:szCs w:val="22"/>
              </w:rPr>
              <w:t xml:space="preserve">munity </w:t>
            </w:r>
            <w:proofErr w:type="gramStart"/>
            <w:r w:rsidR="00B33F52">
              <w:rPr>
                <w:sz w:val="22"/>
                <w:szCs w:val="22"/>
              </w:rPr>
              <w:t>of</w:t>
            </w:r>
            <w:r w:rsidR="00D86D1A">
              <w:rPr>
                <w:sz w:val="22"/>
                <w:szCs w:val="22"/>
              </w:rPr>
              <w:t xml:space="preserve">  </w:t>
            </w:r>
            <w:r w:rsidR="00061AF2">
              <w:rPr>
                <w:sz w:val="22"/>
                <w:szCs w:val="22"/>
              </w:rPr>
              <w:t>almost</w:t>
            </w:r>
            <w:proofErr w:type="gramEnd"/>
            <w:r w:rsidR="00B33F52">
              <w:rPr>
                <w:sz w:val="22"/>
                <w:szCs w:val="22"/>
              </w:rPr>
              <w:t xml:space="preserve"> </w:t>
            </w:r>
            <w:r w:rsidR="00D86D1A">
              <w:rPr>
                <w:sz w:val="22"/>
                <w:szCs w:val="22"/>
              </w:rPr>
              <w:t>320,000 county individuals</w:t>
            </w:r>
            <w:r w:rsidR="00B33F52">
              <w:rPr>
                <w:sz w:val="22"/>
                <w:szCs w:val="22"/>
              </w:rPr>
              <w:t xml:space="preserve"> who make this a great county to live in</w:t>
            </w:r>
            <w:r w:rsidR="00D86D1A">
              <w:rPr>
                <w:sz w:val="22"/>
                <w:szCs w:val="22"/>
              </w:rPr>
              <w:t xml:space="preserve">.  </w:t>
            </w:r>
          </w:p>
        </w:tc>
      </w:tr>
      <w:tr w:rsidR="00D32AA0">
        <w:trPr>
          <w:tblCellSpacing w:w="50" w:type="dxa"/>
        </w:trPr>
        <w:tc>
          <w:tcPr>
            <w:tcW w:w="1380" w:type="dxa"/>
          </w:tcPr>
          <w:p w:rsidR="00D32AA0" w:rsidRPr="004774E6" w:rsidRDefault="006C3610">
            <w:pPr>
              <w:rPr>
                <w:sz w:val="18"/>
                <w:szCs w:val="18"/>
              </w:rPr>
            </w:pPr>
            <w:r>
              <w:rPr>
                <w:sz w:val="18"/>
                <w:szCs w:val="18"/>
              </w:rPr>
              <w:t>Marlin Eldred named interim director of DC CED</w:t>
            </w:r>
          </w:p>
        </w:tc>
        <w:tc>
          <w:tcPr>
            <w:tcW w:w="9984" w:type="dxa"/>
          </w:tcPr>
          <w:p w:rsidR="00D32AA0" w:rsidRDefault="00D32AA0" w:rsidP="00D86D1A">
            <w:pPr>
              <w:spacing w:line="360" w:lineRule="auto"/>
              <w:rPr>
                <w:sz w:val="22"/>
                <w:szCs w:val="22"/>
              </w:rPr>
            </w:pPr>
            <w:r>
              <w:rPr>
                <w:sz w:val="22"/>
                <w:szCs w:val="22"/>
              </w:rPr>
              <w:t xml:space="preserve">             </w:t>
            </w:r>
            <w:r w:rsidR="00D86D1A">
              <w:rPr>
                <w:sz w:val="22"/>
                <w:szCs w:val="22"/>
              </w:rPr>
              <w:tab/>
              <w:t>Commissioner Downs invited Marlin Eldred to stand and announc</w:t>
            </w:r>
            <w:r w:rsidR="00B33F52">
              <w:rPr>
                <w:sz w:val="22"/>
                <w:szCs w:val="22"/>
              </w:rPr>
              <w:t>ed effective November 28, he</w:t>
            </w:r>
            <w:r w:rsidR="00D86D1A">
              <w:rPr>
                <w:sz w:val="22"/>
                <w:szCs w:val="22"/>
              </w:rPr>
              <w:t xml:space="preserve"> will be appointed as interim director of the </w:t>
            </w:r>
            <w:r w:rsidR="003701F4">
              <w:rPr>
                <w:sz w:val="22"/>
                <w:szCs w:val="22"/>
              </w:rPr>
              <w:t>Davis County Community &amp; Economic Development</w:t>
            </w:r>
            <w:r w:rsidR="00D86D1A">
              <w:rPr>
                <w:sz w:val="22"/>
                <w:szCs w:val="22"/>
              </w:rPr>
              <w:t xml:space="preserve"> office, replacing Kent Sulser, who recently retired.  Kent and Marlin have worked together many years and have done an amazing job.  All the best to Marlin in this position and all the best to Kent as he retires.  </w:t>
            </w:r>
            <w:r w:rsidR="003701F4">
              <w:rPr>
                <w:sz w:val="22"/>
                <w:szCs w:val="22"/>
              </w:rPr>
              <w:t xml:space="preserve"> </w:t>
            </w:r>
            <w:r w:rsidR="00D86D1A">
              <w:rPr>
                <w:sz w:val="22"/>
                <w:szCs w:val="22"/>
              </w:rPr>
              <w:t xml:space="preserve"> </w:t>
            </w:r>
          </w:p>
        </w:tc>
      </w:tr>
      <w:tr w:rsidR="00B0011D">
        <w:trPr>
          <w:trHeight w:val="700"/>
          <w:tblCellSpacing w:w="50" w:type="dxa"/>
        </w:trPr>
        <w:tc>
          <w:tcPr>
            <w:tcW w:w="1380" w:type="dxa"/>
          </w:tcPr>
          <w:p w:rsidR="00B0011D" w:rsidRPr="004774E6" w:rsidRDefault="006C3610">
            <w:pPr>
              <w:rPr>
                <w:sz w:val="18"/>
                <w:szCs w:val="18"/>
              </w:rPr>
            </w:pPr>
            <w:r>
              <w:rPr>
                <w:sz w:val="18"/>
                <w:szCs w:val="18"/>
              </w:rPr>
              <w:t xml:space="preserve">2015 Proposed Budget available </w:t>
            </w:r>
          </w:p>
        </w:tc>
        <w:tc>
          <w:tcPr>
            <w:tcW w:w="9984" w:type="dxa"/>
          </w:tcPr>
          <w:p w:rsidR="00B0011D" w:rsidRPr="00D34449" w:rsidRDefault="00263BE9" w:rsidP="00B33F52">
            <w:pPr>
              <w:spacing w:line="360" w:lineRule="auto"/>
              <w:rPr>
                <w:sz w:val="22"/>
                <w:szCs w:val="22"/>
              </w:rPr>
            </w:pPr>
            <w:r>
              <w:rPr>
                <w:sz w:val="22"/>
                <w:szCs w:val="22"/>
              </w:rPr>
              <w:tab/>
            </w:r>
            <w:r w:rsidR="00B33F52">
              <w:rPr>
                <w:sz w:val="22"/>
                <w:szCs w:val="22"/>
              </w:rPr>
              <w:t xml:space="preserve">The </w:t>
            </w:r>
            <w:r w:rsidR="003701F4">
              <w:rPr>
                <w:sz w:val="22"/>
                <w:szCs w:val="22"/>
              </w:rPr>
              <w:t xml:space="preserve">2015 Proposed Budget </w:t>
            </w:r>
            <w:r w:rsidR="00D86D1A">
              <w:rPr>
                <w:sz w:val="22"/>
                <w:szCs w:val="22"/>
              </w:rPr>
              <w:t xml:space="preserve">was scheduled to be </w:t>
            </w:r>
            <w:r w:rsidR="003701F4">
              <w:rPr>
                <w:sz w:val="22"/>
                <w:szCs w:val="22"/>
              </w:rPr>
              <w:t xml:space="preserve">available for public review </w:t>
            </w:r>
            <w:r w:rsidR="00D86D1A">
              <w:rPr>
                <w:sz w:val="22"/>
                <w:szCs w:val="22"/>
              </w:rPr>
              <w:t xml:space="preserve">on </w:t>
            </w:r>
            <w:r w:rsidR="003701F4">
              <w:rPr>
                <w:sz w:val="22"/>
                <w:szCs w:val="22"/>
              </w:rPr>
              <w:t>November 27, 2014</w:t>
            </w:r>
            <w:r w:rsidR="00B33F52">
              <w:rPr>
                <w:sz w:val="22"/>
                <w:szCs w:val="22"/>
              </w:rPr>
              <w:t>. H</w:t>
            </w:r>
            <w:r w:rsidR="00D86D1A">
              <w:rPr>
                <w:sz w:val="22"/>
                <w:szCs w:val="22"/>
              </w:rPr>
              <w:t>owever, it will actually be available on the Davis County website today.</w:t>
            </w:r>
          </w:p>
        </w:tc>
      </w:tr>
      <w:tr w:rsidR="00516DEC">
        <w:trPr>
          <w:tblCellSpacing w:w="50" w:type="dxa"/>
        </w:trPr>
        <w:tc>
          <w:tcPr>
            <w:tcW w:w="1380" w:type="dxa"/>
          </w:tcPr>
          <w:p w:rsidR="00516DEC" w:rsidRPr="004774E6" w:rsidRDefault="006C3610">
            <w:pPr>
              <w:rPr>
                <w:sz w:val="18"/>
                <w:szCs w:val="18"/>
              </w:rPr>
            </w:pPr>
            <w:r>
              <w:rPr>
                <w:sz w:val="18"/>
                <w:szCs w:val="18"/>
              </w:rPr>
              <w:t>2015 Budget Public Hearing</w:t>
            </w:r>
          </w:p>
        </w:tc>
        <w:tc>
          <w:tcPr>
            <w:tcW w:w="9984" w:type="dxa"/>
          </w:tcPr>
          <w:p w:rsidR="00516DEC" w:rsidRDefault="00516DEC" w:rsidP="00263BE9">
            <w:pPr>
              <w:spacing w:line="360" w:lineRule="auto"/>
              <w:rPr>
                <w:sz w:val="22"/>
                <w:szCs w:val="22"/>
              </w:rPr>
            </w:pPr>
            <w:r>
              <w:rPr>
                <w:sz w:val="22"/>
                <w:szCs w:val="22"/>
              </w:rPr>
              <w:tab/>
            </w:r>
            <w:r w:rsidR="00D86D1A">
              <w:rPr>
                <w:sz w:val="22"/>
                <w:szCs w:val="22"/>
              </w:rPr>
              <w:t xml:space="preserve">A </w:t>
            </w:r>
            <w:r>
              <w:rPr>
                <w:sz w:val="22"/>
                <w:szCs w:val="22"/>
              </w:rPr>
              <w:t xml:space="preserve">Public Hearing </w:t>
            </w:r>
            <w:r w:rsidR="00CD08BF">
              <w:rPr>
                <w:sz w:val="22"/>
                <w:szCs w:val="22"/>
              </w:rPr>
              <w:t xml:space="preserve">for the 2015 Budget is scheduled for 6 p.m. on </w:t>
            </w:r>
            <w:r>
              <w:rPr>
                <w:sz w:val="22"/>
                <w:szCs w:val="22"/>
              </w:rPr>
              <w:t>December 9, 2014</w:t>
            </w:r>
            <w:r w:rsidR="00B33F52">
              <w:rPr>
                <w:sz w:val="22"/>
                <w:szCs w:val="22"/>
              </w:rPr>
              <w:t xml:space="preserve"> in the Davis County </w:t>
            </w:r>
            <w:r w:rsidR="00010318">
              <w:rPr>
                <w:sz w:val="22"/>
                <w:szCs w:val="22"/>
              </w:rPr>
              <w:t xml:space="preserve">Commission </w:t>
            </w:r>
            <w:r w:rsidR="00B33F52">
              <w:rPr>
                <w:sz w:val="22"/>
                <w:szCs w:val="22"/>
              </w:rPr>
              <w:t>Chambers</w:t>
            </w:r>
            <w:r w:rsidR="00CD08BF">
              <w:rPr>
                <w:sz w:val="22"/>
                <w:szCs w:val="22"/>
              </w:rPr>
              <w:t>.</w:t>
            </w:r>
          </w:p>
        </w:tc>
      </w:tr>
      <w:tr w:rsidR="00B0011D">
        <w:trPr>
          <w:tblCellSpacing w:w="50" w:type="dxa"/>
        </w:trPr>
        <w:tc>
          <w:tcPr>
            <w:tcW w:w="1380" w:type="dxa"/>
          </w:tcPr>
          <w:p w:rsidR="00B0011D" w:rsidRPr="004774E6" w:rsidRDefault="006C3610">
            <w:pPr>
              <w:rPr>
                <w:sz w:val="18"/>
                <w:szCs w:val="18"/>
              </w:rPr>
            </w:pPr>
            <w:r>
              <w:rPr>
                <w:sz w:val="18"/>
                <w:szCs w:val="18"/>
              </w:rPr>
              <w:t>Distribution of 2014 Davis County Commissioners Cup Grant Awards</w:t>
            </w:r>
          </w:p>
        </w:tc>
        <w:tc>
          <w:tcPr>
            <w:tcW w:w="9984" w:type="dxa"/>
          </w:tcPr>
          <w:p w:rsidR="00B03B86" w:rsidRPr="00AC7042" w:rsidRDefault="00C1733A" w:rsidP="00B03B86">
            <w:pPr>
              <w:spacing w:line="360" w:lineRule="auto"/>
              <w:rPr>
                <w:szCs w:val="24"/>
                <w:lang w:bidi="en-US"/>
              </w:rPr>
            </w:pPr>
            <w:r>
              <w:rPr>
                <w:sz w:val="22"/>
                <w:szCs w:val="22"/>
              </w:rPr>
              <w:tab/>
            </w:r>
            <w:r w:rsidR="007B2693">
              <w:rPr>
                <w:sz w:val="22"/>
                <w:szCs w:val="22"/>
              </w:rPr>
              <w:t>Commissioner Downs announced the distribution of the 2014 Davis County Commissioners’</w:t>
            </w:r>
            <w:r>
              <w:rPr>
                <w:sz w:val="22"/>
                <w:szCs w:val="22"/>
              </w:rPr>
              <w:t xml:space="preserve"> Cup Grant Awards </w:t>
            </w:r>
            <w:r w:rsidR="007B2693">
              <w:rPr>
                <w:sz w:val="22"/>
                <w:szCs w:val="22"/>
              </w:rPr>
              <w:t xml:space="preserve">and invited </w:t>
            </w:r>
            <w:r w:rsidR="00CD08BF">
              <w:rPr>
                <w:sz w:val="22"/>
                <w:szCs w:val="22"/>
              </w:rPr>
              <w:t>Kent Sulser</w:t>
            </w:r>
            <w:r w:rsidR="00B33F52">
              <w:rPr>
                <w:sz w:val="22"/>
                <w:szCs w:val="22"/>
              </w:rPr>
              <w:t xml:space="preserve"> </w:t>
            </w:r>
            <w:r w:rsidR="00010318">
              <w:rPr>
                <w:sz w:val="22"/>
                <w:szCs w:val="22"/>
              </w:rPr>
              <w:t xml:space="preserve">to </w:t>
            </w:r>
            <w:r w:rsidR="00B33F52">
              <w:rPr>
                <w:sz w:val="22"/>
                <w:szCs w:val="22"/>
              </w:rPr>
              <w:t>comment</w:t>
            </w:r>
            <w:r w:rsidR="007B2693">
              <w:rPr>
                <w:sz w:val="22"/>
                <w:szCs w:val="22"/>
              </w:rPr>
              <w:t>.  Kent said this is the 17</w:t>
            </w:r>
            <w:r w:rsidR="007B2693" w:rsidRPr="007B2693">
              <w:rPr>
                <w:sz w:val="22"/>
                <w:szCs w:val="22"/>
                <w:vertAlign w:val="superscript"/>
              </w:rPr>
              <w:t>th</w:t>
            </w:r>
            <w:r w:rsidR="007B2693">
              <w:rPr>
                <w:sz w:val="22"/>
                <w:szCs w:val="22"/>
              </w:rPr>
              <w:t xml:space="preserve"> year of the Commissioners’ Cup and the Community &amp; Economic Development office has been coordinating it for the past 9 years.  He said it has been a</w:t>
            </w:r>
            <w:r w:rsidR="00CD08BF">
              <w:rPr>
                <w:sz w:val="22"/>
                <w:szCs w:val="22"/>
              </w:rPr>
              <w:t xml:space="preserve"> great tool to associate with businesses </w:t>
            </w:r>
            <w:r w:rsidR="007B2693">
              <w:rPr>
                <w:sz w:val="22"/>
                <w:szCs w:val="22"/>
              </w:rPr>
              <w:t xml:space="preserve">and others </w:t>
            </w:r>
            <w:r w:rsidR="00CD08BF">
              <w:rPr>
                <w:sz w:val="22"/>
                <w:szCs w:val="22"/>
              </w:rPr>
              <w:t>throughou</w:t>
            </w:r>
            <w:r w:rsidR="00010318">
              <w:rPr>
                <w:sz w:val="22"/>
                <w:szCs w:val="22"/>
              </w:rPr>
              <w:t>t the county</w:t>
            </w:r>
            <w:r w:rsidR="007B2693">
              <w:rPr>
                <w:sz w:val="22"/>
                <w:szCs w:val="22"/>
              </w:rPr>
              <w:t xml:space="preserve">.  </w:t>
            </w:r>
            <w:r w:rsidR="00CD08BF">
              <w:rPr>
                <w:sz w:val="22"/>
                <w:szCs w:val="22"/>
              </w:rPr>
              <w:t>Each year we are able to accum</w:t>
            </w:r>
            <w:r w:rsidR="007B2693">
              <w:rPr>
                <w:sz w:val="22"/>
                <w:szCs w:val="22"/>
              </w:rPr>
              <w:t>ulate $17,000 - $20,000 that has been spun out to well-</w:t>
            </w:r>
            <w:r w:rsidR="00CD08BF">
              <w:rPr>
                <w:sz w:val="22"/>
                <w:szCs w:val="22"/>
              </w:rPr>
              <w:t>deserving</w:t>
            </w:r>
            <w:r w:rsidR="007B2693">
              <w:rPr>
                <w:sz w:val="22"/>
                <w:szCs w:val="22"/>
              </w:rPr>
              <w:t xml:space="preserve"> entities to help with the educational pursuits of our children.  He thanked </w:t>
            </w:r>
            <w:r w:rsidR="00511DC2">
              <w:rPr>
                <w:sz w:val="22"/>
                <w:szCs w:val="22"/>
              </w:rPr>
              <w:t xml:space="preserve">the Commissioners for the </w:t>
            </w:r>
            <w:r w:rsidR="007B2693">
              <w:rPr>
                <w:sz w:val="22"/>
                <w:szCs w:val="22"/>
              </w:rPr>
              <w:t xml:space="preserve">opportunity to participate.  Commissioner Downs recognized </w:t>
            </w:r>
            <w:r w:rsidR="007B2693" w:rsidRPr="007B2693">
              <w:rPr>
                <w:sz w:val="22"/>
                <w:szCs w:val="22"/>
              </w:rPr>
              <w:t>Neka Roundy and</w:t>
            </w:r>
            <w:r w:rsidR="007B2693">
              <w:rPr>
                <w:sz w:val="22"/>
                <w:szCs w:val="22"/>
              </w:rPr>
              <w:t xml:space="preserve"> Annette Hanson </w:t>
            </w:r>
            <w:r w:rsidR="00B03B86">
              <w:rPr>
                <w:sz w:val="22"/>
                <w:szCs w:val="22"/>
              </w:rPr>
              <w:t xml:space="preserve">from the CED office </w:t>
            </w:r>
            <w:r w:rsidR="007B2693" w:rsidRPr="007B2693">
              <w:rPr>
                <w:sz w:val="22"/>
                <w:szCs w:val="22"/>
              </w:rPr>
              <w:t>f</w:t>
            </w:r>
            <w:r w:rsidR="00511DC2">
              <w:rPr>
                <w:sz w:val="22"/>
                <w:szCs w:val="22"/>
              </w:rPr>
              <w:t>or their efforts to make this successful</w:t>
            </w:r>
            <w:r w:rsidR="007B2693" w:rsidRPr="007B2693">
              <w:rPr>
                <w:sz w:val="22"/>
                <w:szCs w:val="22"/>
              </w:rPr>
              <w:t>.</w:t>
            </w:r>
            <w:r w:rsidR="00B03B86">
              <w:rPr>
                <w:sz w:val="22"/>
                <w:szCs w:val="22"/>
              </w:rPr>
              <w:t xml:space="preserve">  Commissioner Downs read the list of qualifying recipients.</w:t>
            </w:r>
            <w:r w:rsidR="007B2693" w:rsidRPr="007B2693">
              <w:rPr>
                <w:sz w:val="22"/>
                <w:szCs w:val="22"/>
              </w:rPr>
              <w:t xml:space="preserve"> </w:t>
            </w:r>
            <w:r w:rsidR="00B03B86">
              <w:rPr>
                <w:sz w:val="22"/>
                <w:szCs w:val="22"/>
              </w:rPr>
              <w:t xml:space="preserve"> </w:t>
            </w:r>
          </w:p>
          <w:p w:rsidR="00B0011D" w:rsidRDefault="007B2693" w:rsidP="00B03B86">
            <w:pPr>
              <w:spacing w:line="360" w:lineRule="auto"/>
              <w:rPr>
                <w:sz w:val="22"/>
                <w:szCs w:val="22"/>
              </w:rPr>
            </w:pPr>
            <w:r>
              <w:rPr>
                <w:sz w:val="22"/>
                <w:szCs w:val="22"/>
              </w:rPr>
              <w:t xml:space="preserve">  </w:t>
            </w:r>
            <w:r w:rsidRPr="007B2693">
              <w:rPr>
                <w:sz w:val="22"/>
                <w:szCs w:val="22"/>
              </w:rPr>
              <w:t xml:space="preserve"> </w:t>
            </w:r>
            <w:r>
              <w:rPr>
                <w:sz w:val="22"/>
                <w:szCs w:val="22"/>
              </w:rPr>
              <w:t xml:space="preserve"> </w:t>
            </w:r>
            <w:r w:rsidR="00CD08BF">
              <w:rPr>
                <w:sz w:val="22"/>
                <w:szCs w:val="22"/>
              </w:rPr>
              <w:t xml:space="preserve"> </w:t>
            </w:r>
            <w:r w:rsidR="000B7285">
              <w:rPr>
                <w:sz w:val="22"/>
                <w:szCs w:val="22"/>
              </w:rPr>
              <w:t xml:space="preserve">   Commissioner Millburn</w:t>
            </w:r>
            <w:r w:rsidR="000B7285" w:rsidRPr="000B7285">
              <w:rPr>
                <w:sz w:val="22"/>
                <w:szCs w:val="22"/>
              </w:rPr>
              <w:t xml:space="preserve"> made a motion to</w:t>
            </w:r>
            <w:r w:rsidR="000B7285">
              <w:rPr>
                <w:sz w:val="22"/>
                <w:szCs w:val="22"/>
              </w:rPr>
              <w:t xml:space="preserve"> approve</w:t>
            </w:r>
            <w:r w:rsidR="00B03B86">
              <w:rPr>
                <w:sz w:val="22"/>
                <w:szCs w:val="22"/>
              </w:rPr>
              <w:t xml:space="preserve"> the disbursement of the Commissioners’ Cup funds</w:t>
            </w:r>
            <w:r w:rsidR="000B7285">
              <w:rPr>
                <w:sz w:val="22"/>
                <w:szCs w:val="22"/>
              </w:rPr>
              <w:t>.  Commissioner Petroff</w:t>
            </w:r>
            <w:r w:rsidR="000B7285" w:rsidRPr="000B7285">
              <w:rPr>
                <w:sz w:val="22"/>
                <w:szCs w:val="22"/>
              </w:rPr>
              <w:t xml:space="preserve"> seconded the motion.  </w:t>
            </w:r>
            <w:r w:rsidR="00B03B86">
              <w:rPr>
                <w:sz w:val="22"/>
                <w:szCs w:val="22"/>
              </w:rPr>
              <w:t>All voted aye.  Commissioner Millburn commented this is a fun thing to be involved in.  Generally speaking, the County and the Commission has been involved in education</w:t>
            </w:r>
            <w:r w:rsidR="00E60653">
              <w:rPr>
                <w:sz w:val="22"/>
                <w:szCs w:val="22"/>
              </w:rPr>
              <w:t xml:space="preserve"> indirectly through the Commissioners’ Cup.  It </w:t>
            </w:r>
            <w:r w:rsidR="00B03B86">
              <w:rPr>
                <w:sz w:val="22"/>
                <w:szCs w:val="22"/>
              </w:rPr>
              <w:t xml:space="preserve">provides a way for them to make a </w:t>
            </w:r>
            <w:r w:rsidR="00511DC2">
              <w:rPr>
                <w:sz w:val="22"/>
                <w:szCs w:val="22"/>
              </w:rPr>
              <w:t xml:space="preserve">difference in the lives of </w:t>
            </w:r>
            <w:r w:rsidR="00B03B86">
              <w:rPr>
                <w:sz w:val="22"/>
                <w:szCs w:val="22"/>
              </w:rPr>
              <w:t>young people in ways from safe graduation</w:t>
            </w:r>
            <w:r w:rsidR="00511DC2">
              <w:rPr>
                <w:sz w:val="22"/>
                <w:szCs w:val="22"/>
              </w:rPr>
              <w:t xml:space="preserve"> parties</w:t>
            </w:r>
            <w:r w:rsidR="00B03B86">
              <w:rPr>
                <w:sz w:val="22"/>
                <w:szCs w:val="22"/>
              </w:rPr>
              <w:t xml:space="preserve"> to summer reading programs.  We couldn’t do this without the participation of the business community, from whom these funds come.  They are not tax dollars.  </w:t>
            </w:r>
          </w:p>
          <w:p w:rsidR="00B03B86" w:rsidRDefault="00B03B86" w:rsidP="00B03B86">
            <w:pPr>
              <w:spacing w:line="360" w:lineRule="auto"/>
              <w:rPr>
                <w:sz w:val="22"/>
                <w:szCs w:val="22"/>
              </w:rPr>
            </w:pPr>
            <w:r>
              <w:rPr>
                <w:sz w:val="22"/>
                <w:szCs w:val="22"/>
              </w:rPr>
              <w:tab/>
              <w:t>Checks were distributed to the following recipients:</w:t>
            </w:r>
          </w:p>
          <w:p w:rsidR="00B03B86" w:rsidRPr="003B639F" w:rsidRDefault="00B03B86" w:rsidP="00B03B86">
            <w:pPr>
              <w:rPr>
                <w:sz w:val="22"/>
                <w:szCs w:val="22"/>
                <w:lang w:bidi="en-US"/>
              </w:rPr>
            </w:pPr>
            <w:r>
              <w:rPr>
                <w:szCs w:val="24"/>
                <w:lang w:bidi="en-US"/>
              </w:rPr>
              <w:tab/>
            </w:r>
            <w:r w:rsidRPr="003B639F">
              <w:rPr>
                <w:sz w:val="22"/>
                <w:szCs w:val="22"/>
                <w:lang w:bidi="en-US"/>
              </w:rPr>
              <w:t>Best Buddies Utah</w:t>
            </w:r>
            <w:r w:rsidRPr="003B639F">
              <w:rPr>
                <w:sz w:val="22"/>
                <w:szCs w:val="22"/>
                <w:lang w:bidi="en-US"/>
              </w:rPr>
              <w:tab/>
            </w:r>
            <w:r w:rsidRPr="003B639F">
              <w:rPr>
                <w:sz w:val="22"/>
                <w:szCs w:val="22"/>
                <w:lang w:bidi="en-US"/>
              </w:rPr>
              <w:tab/>
            </w:r>
            <w:r w:rsidRPr="003B639F">
              <w:rPr>
                <w:sz w:val="22"/>
                <w:szCs w:val="22"/>
                <w:lang w:bidi="en-US"/>
              </w:rPr>
              <w:tab/>
            </w:r>
            <w:r w:rsidRPr="003B639F">
              <w:rPr>
                <w:sz w:val="22"/>
                <w:szCs w:val="22"/>
                <w:lang w:bidi="en-US"/>
              </w:rPr>
              <w:tab/>
              <w:t xml:space="preserve">$1,800.00 received by </w:t>
            </w:r>
            <w:r w:rsidRPr="003B639F">
              <w:rPr>
                <w:i/>
                <w:sz w:val="22"/>
                <w:szCs w:val="22"/>
                <w:lang w:bidi="en-US"/>
              </w:rPr>
              <w:t>Jamie Riccobono</w:t>
            </w:r>
          </w:p>
          <w:p w:rsidR="00B03B86" w:rsidRPr="003B639F" w:rsidRDefault="00B03B86" w:rsidP="00B03B86">
            <w:pPr>
              <w:rPr>
                <w:sz w:val="22"/>
                <w:szCs w:val="22"/>
                <w:lang w:bidi="en-US"/>
              </w:rPr>
            </w:pPr>
            <w:r w:rsidRPr="003B639F">
              <w:rPr>
                <w:sz w:val="22"/>
                <w:szCs w:val="22"/>
                <w:lang w:bidi="en-US"/>
              </w:rPr>
              <w:tab/>
              <w:t>Davis Applied Technology College</w:t>
            </w:r>
            <w:r w:rsidRPr="003B639F">
              <w:rPr>
                <w:sz w:val="22"/>
                <w:szCs w:val="22"/>
                <w:lang w:bidi="en-US"/>
              </w:rPr>
              <w:tab/>
            </w:r>
            <w:r w:rsidRPr="003B639F">
              <w:rPr>
                <w:sz w:val="22"/>
                <w:szCs w:val="22"/>
                <w:lang w:bidi="en-US"/>
              </w:rPr>
              <w:tab/>
              <w:t xml:space="preserve">$2,000.00 received by </w:t>
            </w:r>
            <w:r w:rsidRPr="003B639F">
              <w:rPr>
                <w:i/>
                <w:sz w:val="22"/>
                <w:szCs w:val="22"/>
                <w:lang w:bidi="en-US"/>
              </w:rPr>
              <w:t>Karen Mecham</w:t>
            </w:r>
          </w:p>
          <w:p w:rsidR="00B03B86" w:rsidRPr="003B639F" w:rsidRDefault="00B03B86" w:rsidP="00B03B86">
            <w:pPr>
              <w:rPr>
                <w:sz w:val="22"/>
                <w:szCs w:val="22"/>
                <w:lang w:bidi="en-US"/>
              </w:rPr>
            </w:pPr>
            <w:r w:rsidRPr="003B639F">
              <w:rPr>
                <w:sz w:val="22"/>
                <w:szCs w:val="22"/>
                <w:lang w:bidi="en-US"/>
              </w:rPr>
              <w:tab/>
              <w:t>Davis Arts Council</w:t>
            </w:r>
            <w:r w:rsidRPr="003B639F">
              <w:rPr>
                <w:sz w:val="22"/>
                <w:szCs w:val="22"/>
                <w:lang w:bidi="en-US"/>
              </w:rPr>
              <w:tab/>
            </w:r>
            <w:r w:rsidRPr="003B639F">
              <w:rPr>
                <w:sz w:val="22"/>
                <w:szCs w:val="22"/>
                <w:lang w:bidi="en-US"/>
              </w:rPr>
              <w:tab/>
            </w:r>
            <w:r w:rsidRPr="003B639F">
              <w:rPr>
                <w:sz w:val="22"/>
                <w:szCs w:val="22"/>
                <w:lang w:bidi="en-US"/>
              </w:rPr>
              <w:tab/>
            </w:r>
            <w:r w:rsidRPr="003B639F">
              <w:rPr>
                <w:sz w:val="22"/>
                <w:szCs w:val="22"/>
                <w:lang w:bidi="en-US"/>
              </w:rPr>
              <w:tab/>
              <w:t xml:space="preserve">$2,200.00 received by </w:t>
            </w:r>
            <w:r w:rsidR="00670AC4">
              <w:rPr>
                <w:i/>
                <w:sz w:val="22"/>
                <w:szCs w:val="22"/>
                <w:lang w:bidi="en-US"/>
              </w:rPr>
              <w:t>Teresa Sanderson</w:t>
            </w:r>
          </w:p>
          <w:p w:rsidR="00B03B86" w:rsidRPr="003B639F" w:rsidRDefault="00B03B86" w:rsidP="00B03B86">
            <w:pPr>
              <w:rPr>
                <w:sz w:val="22"/>
                <w:szCs w:val="22"/>
                <w:lang w:bidi="en-US"/>
              </w:rPr>
            </w:pPr>
            <w:r w:rsidRPr="003B639F">
              <w:rPr>
                <w:sz w:val="22"/>
                <w:szCs w:val="22"/>
                <w:lang w:bidi="en-US"/>
              </w:rPr>
              <w:tab/>
              <w:t>Davis Education Foundation</w:t>
            </w:r>
            <w:r w:rsidRPr="003B639F">
              <w:rPr>
                <w:sz w:val="22"/>
                <w:szCs w:val="22"/>
                <w:lang w:bidi="en-US"/>
              </w:rPr>
              <w:tab/>
            </w:r>
            <w:r w:rsidRPr="003B639F">
              <w:rPr>
                <w:sz w:val="22"/>
                <w:szCs w:val="22"/>
                <w:lang w:bidi="en-US"/>
              </w:rPr>
              <w:tab/>
            </w:r>
            <w:r w:rsidRPr="003B639F">
              <w:rPr>
                <w:sz w:val="22"/>
                <w:szCs w:val="22"/>
                <w:lang w:bidi="en-US"/>
              </w:rPr>
              <w:tab/>
              <w:t xml:space="preserve">$5,000.00 received by </w:t>
            </w:r>
            <w:r w:rsidRPr="003B639F">
              <w:rPr>
                <w:i/>
                <w:sz w:val="22"/>
                <w:szCs w:val="22"/>
                <w:lang w:bidi="en-US"/>
              </w:rPr>
              <w:t>Jodi Lunt</w:t>
            </w:r>
          </w:p>
          <w:p w:rsidR="00B03B86" w:rsidRPr="003B639F" w:rsidRDefault="00B03B86" w:rsidP="00B03B86">
            <w:pPr>
              <w:rPr>
                <w:sz w:val="22"/>
                <w:szCs w:val="22"/>
                <w:lang w:bidi="en-US"/>
              </w:rPr>
            </w:pPr>
            <w:r w:rsidRPr="003B639F">
              <w:rPr>
                <w:sz w:val="22"/>
                <w:szCs w:val="22"/>
                <w:lang w:bidi="en-US"/>
              </w:rPr>
              <w:tab/>
              <w:t>Davis Head Start Program</w:t>
            </w:r>
            <w:r w:rsidRPr="003B639F">
              <w:rPr>
                <w:sz w:val="22"/>
                <w:szCs w:val="22"/>
                <w:lang w:bidi="en-US"/>
              </w:rPr>
              <w:tab/>
            </w:r>
            <w:r w:rsidRPr="003B639F">
              <w:rPr>
                <w:sz w:val="22"/>
                <w:szCs w:val="22"/>
                <w:lang w:bidi="en-US"/>
              </w:rPr>
              <w:tab/>
            </w:r>
            <w:r w:rsidRPr="003B639F">
              <w:rPr>
                <w:sz w:val="22"/>
                <w:szCs w:val="22"/>
                <w:lang w:bidi="en-US"/>
              </w:rPr>
              <w:tab/>
              <w:t xml:space="preserve">$1,000.00 received by </w:t>
            </w:r>
            <w:r w:rsidRPr="003B639F">
              <w:rPr>
                <w:i/>
                <w:sz w:val="22"/>
                <w:szCs w:val="22"/>
                <w:lang w:bidi="en-US"/>
              </w:rPr>
              <w:t>Brett Lund</w:t>
            </w:r>
          </w:p>
          <w:p w:rsidR="00B03B86" w:rsidRPr="003B639F" w:rsidRDefault="00B03B86" w:rsidP="00B03B86">
            <w:pPr>
              <w:rPr>
                <w:sz w:val="22"/>
                <w:szCs w:val="22"/>
                <w:lang w:bidi="en-US"/>
              </w:rPr>
            </w:pPr>
            <w:r w:rsidRPr="003B639F">
              <w:rPr>
                <w:sz w:val="22"/>
                <w:szCs w:val="22"/>
                <w:lang w:bidi="en-US"/>
              </w:rPr>
              <w:tab/>
              <w:t>Great Salt Lake Bird Festival</w:t>
            </w:r>
            <w:r w:rsidRPr="003B639F">
              <w:rPr>
                <w:sz w:val="22"/>
                <w:szCs w:val="22"/>
                <w:lang w:bidi="en-US"/>
              </w:rPr>
              <w:tab/>
            </w:r>
            <w:r w:rsidRPr="003B639F">
              <w:rPr>
                <w:sz w:val="22"/>
                <w:szCs w:val="22"/>
                <w:lang w:bidi="en-US"/>
              </w:rPr>
              <w:tab/>
            </w:r>
            <w:r w:rsidRPr="003B639F">
              <w:rPr>
                <w:sz w:val="22"/>
                <w:szCs w:val="22"/>
                <w:lang w:bidi="en-US"/>
              </w:rPr>
              <w:tab/>
              <w:t xml:space="preserve">$1,400.00 received by </w:t>
            </w:r>
            <w:r w:rsidRPr="003B639F">
              <w:rPr>
                <w:i/>
                <w:sz w:val="22"/>
                <w:szCs w:val="22"/>
                <w:lang w:bidi="en-US"/>
              </w:rPr>
              <w:t>Neka Roundy</w:t>
            </w:r>
          </w:p>
          <w:p w:rsidR="00B03B86" w:rsidRPr="003B639F" w:rsidRDefault="00B03B86" w:rsidP="00B03B86">
            <w:pPr>
              <w:rPr>
                <w:sz w:val="22"/>
                <w:szCs w:val="22"/>
                <w:lang w:bidi="en-US"/>
              </w:rPr>
            </w:pPr>
            <w:r w:rsidRPr="003B639F">
              <w:rPr>
                <w:sz w:val="22"/>
                <w:szCs w:val="22"/>
                <w:lang w:bidi="en-US"/>
              </w:rPr>
              <w:tab/>
              <w:t>Weber State University Upward Bound</w:t>
            </w:r>
            <w:r w:rsidRPr="003B639F">
              <w:rPr>
                <w:sz w:val="22"/>
                <w:szCs w:val="22"/>
                <w:lang w:bidi="en-US"/>
              </w:rPr>
              <w:tab/>
            </w:r>
            <w:r w:rsidR="00C41DF5">
              <w:rPr>
                <w:sz w:val="22"/>
                <w:szCs w:val="22"/>
                <w:lang w:bidi="en-US"/>
              </w:rPr>
              <w:tab/>
            </w:r>
            <w:r w:rsidRPr="003B639F">
              <w:rPr>
                <w:sz w:val="22"/>
                <w:szCs w:val="22"/>
                <w:lang w:bidi="en-US"/>
              </w:rPr>
              <w:t xml:space="preserve">$1,900.00 received by </w:t>
            </w:r>
            <w:r w:rsidR="00670AC4">
              <w:rPr>
                <w:i/>
                <w:sz w:val="22"/>
                <w:szCs w:val="22"/>
                <w:lang w:bidi="en-US"/>
              </w:rPr>
              <w:t>Dave Trujillo</w:t>
            </w:r>
          </w:p>
          <w:p w:rsidR="00B03B86" w:rsidRPr="003B639F" w:rsidRDefault="00B03B86" w:rsidP="00B03B86">
            <w:pPr>
              <w:rPr>
                <w:sz w:val="22"/>
                <w:szCs w:val="22"/>
                <w:lang w:bidi="en-US"/>
              </w:rPr>
            </w:pPr>
            <w:r w:rsidRPr="003B639F">
              <w:rPr>
                <w:sz w:val="22"/>
                <w:szCs w:val="22"/>
                <w:lang w:bidi="en-US"/>
              </w:rPr>
              <w:tab/>
              <w:t>Woods Cross Literacy</w:t>
            </w:r>
            <w:r w:rsidRPr="003B639F">
              <w:rPr>
                <w:sz w:val="22"/>
                <w:szCs w:val="22"/>
                <w:lang w:bidi="en-US"/>
              </w:rPr>
              <w:tab/>
            </w:r>
            <w:r w:rsidRPr="003B639F">
              <w:rPr>
                <w:sz w:val="22"/>
                <w:szCs w:val="22"/>
                <w:lang w:bidi="en-US"/>
              </w:rPr>
              <w:tab/>
            </w:r>
            <w:r w:rsidRPr="003B639F">
              <w:rPr>
                <w:sz w:val="22"/>
                <w:szCs w:val="22"/>
                <w:lang w:bidi="en-US"/>
              </w:rPr>
              <w:tab/>
            </w:r>
            <w:r w:rsidRPr="003B639F">
              <w:rPr>
                <w:sz w:val="22"/>
                <w:szCs w:val="22"/>
                <w:lang w:bidi="en-US"/>
              </w:rPr>
              <w:tab/>
              <w:t xml:space="preserve">$   500.00 </w:t>
            </w:r>
            <w:r w:rsidR="00670AC4">
              <w:rPr>
                <w:sz w:val="22"/>
                <w:szCs w:val="22"/>
                <w:lang w:bidi="en-US"/>
              </w:rPr>
              <w:t>will be mailed</w:t>
            </w:r>
          </w:p>
          <w:p w:rsidR="002B4FDE" w:rsidRPr="002B4FDE" w:rsidRDefault="00B03B86" w:rsidP="002B4FDE">
            <w:pPr>
              <w:rPr>
                <w:i/>
                <w:szCs w:val="24"/>
                <w:lang w:bidi="en-US"/>
              </w:rPr>
            </w:pPr>
            <w:r w:rsidRPr="003B639F">
              <w:rPr>
                <w:sz w:val="22"/>
                <w:szCs w:val="22"/>
                <w:lang w:bidi="en-US"/>
              </w:rPr>
              <w:tab/>
              <w:t>Junior Livestock (4-H Quiz Bowl)</w:t>
            </w:r>
            <w:r w:rsidRPr="003B639F">
              <w:rPr>
                <w:sz w:val="22"/>
                <w:szCs w:val="22"/>
                <w:lang w:bidi="en-US"/>
              </w:rPr>
              <w:tab/>
            </w:r>
            <w:r w:rsidRPr="003B639F">
              <w:rPr>
                <w:sz w:val="22"/>
                <w:szCs w:val="22"/>
                <w:lang w:bidi="en-US"/>
              </w:rPr>
              <w:tab/>
              <w:t xml:space="preserve">$2,000.00 received by </w:t>
            </w:r>
            <w:r w:rsidR="002B4FDE" w:rsidRPr="003B639F">
              <w:rPr>
                <w:i/>
                <w:sz w:val="22"/>
                <w:szCs w:val="22"/>
                <w:lang w:bidi="en-US"/>
              </w:rPr>
              <w:t>Andrew Tanner</w:t>
            </w:r>
            <w:r w:rsidR="002B4FDE">
              <w:rPr>
                <w:i/>
                <w:sz w:val="22"/>
                <w:szCs w:val="22"/>
              </w:rPr>
              <w:tab/>
            </w:r>
          </w:p>
        </w:tc>
      </w:tr>
      <w:tr w:rsidR="00B0011D">
        <w:trPr>
          <w:tblCellSpacing w:w="50" w:type="dxa"/>
        </w:trPr>
        <w:tc>
          <w:tcPr>
            <w:tcW w:w="1380" w:type="dxa"/>
          </w:tcPr>
          <w:p w:rsidR="00B0011D" w:rsidRPr="004774E6" w:rsidRDefault="006C3610">
            <w:pPr>
              <w:rPr>
                <w:sz w:val="18"/>
                <w:szCs w:val="18"/>
              </w:rPr>
            </w:pPr>
            <w:r>
              <w:rPr>
                <w:sz w:val="18"/>
                <w:szCs w:val="18"/>
              </w:rPr>
              <w:lastRenderedPageBreak/>
              <w:t>Resolution #2014-388 appointing two representatives and two alternates to Taxing Entity Committee</w:t>
            </w:r>
          </w:p>
        </w:tc>
        <w:tc>
          <w:tcPr>
            <w:tcW w:w="9984" w:type="dxa"/>
          </w:tcPr>
          <w:p w:rsidR="00FA6D1B" w:rsidRPr="003B639F" w:rsidRDefault="00D32AA0" w:rsidP="00C1733A">
            <w:pPr>
              <w:spacing w:line="360" w:lineRule="auto"/>
              <w:rPr>
                <w:sz w:val="22"/>
                <w:szCs w:val="22"/>
              </w:rPr>
            </w:pPr>
            <w:r w:rsidRPr="003B639F">
              <w:rPr>
                <w:sz w:val="22"/>
                <w:szCs w:val="22"/>
              </w:rPr>
              <w:t xml:space="preserve">             </w:t>
            </w:r>
            <w:r w:rsidR="00C1733A" w:rsidRPr="003B639F">
              <w:rPr>
                <w:sz w:val="22"/>
                <w:szCs w:val="22"/>
              </w:rPr>
              <w:t>Resolution #2014-388 appointing two representatives and two alternates to the Taxing Entity Committee established for all urban renewal and economic development project areas in Davis County.</w:t>
            </w:r>
            <w:r w:rsidR="000B7285" w:rsidRPr="003B639F">
              <w:rPr>
                <w:sz w:val="22"/>
                <w:szCs w:val="22"/>
              </w:rPr>
              <w:t xml:space="preserve"> </w:t>
            </w:r>
            <w:r w:rsidR="00A61121" w:rsidRPr="003B639F">
              <w:rPr>
                <w:sz w:val="22"/>
                <w:szCs w:val="22"/>
              </w:rPr>
              <w:t xml:space="preserve">  Commissioner Downs read the following portions of the Resolution.</w:t>
            </w:r>
          </w:p>
          <w:p w:rsidR="00FA6D1B" w:rsidRPr="003B639F" w:rsidRDefault="00FA6D1B" w:rsidP="00FA6D1B">
            <w:pPr>
              <w:ind w:left="360" w:right="360" w:hanging="360"/>
              <w:jc w:val="center"/>
              <w:rPr>
                <w:b/>
                <w:sz w:val="22"/>
                <w:szCs w:val="22"/>
              </w:rPr>
            </w:pPr>
            <w:r w:rsidRPr="003B639F">
              <w:rPr>
                <w:b/>
                <w:sz w:val="22"/>
                <w:szCs w:val="22"/>
              </w:rPr>
              <w:t xml:space="preserve">DAVIS COUNTY RESOLUTION NO. </w:t>
            </w:r>
            <w:r w:rsidRPr="003B639F">
              <w:rPr>
                <w:b/>
                <w:sz w:val="22"/>
                <w:szCs w:val="22"/>
                <w:u w:val="single"/>
              </w:rPr>
              <w:t>2014-388</w:t>
            </w:r>
          </w:p>
          <w:p w:rsidR="00634674" w:rsidRPr="003B639F" w:rsidRDefault="00FA6D1B" w:rsidP="00634674">
            <w:pPr>
              <w:ind w:left="720" w:right="360" w:hanging="360"/>
              <w:jc w:val="center"/>
              <w:rPr>
                <w:b/>
                <w:sz w:val="22"/>
                <w:szCs w:val="22"/>
              </w:rPr>
            </w:pPr>
            <w:r w:rsidRPr="003B639F">
              <w:rPr>
                <w:b/>
                <w:sz w:val="22"/>
                <w:szCs w:val="22"/>
              </w:rPr>
              <w:t>RESOLUTION APPOINTING TWO REPRESENTATIVES AND TWO ALTERNATES TO THE TAXING ENTITY COMMITTEE ESTABLISHED FOR ALL URBAN RENEWAL AND ECONOMIC DEVELOPMENT PROJECT AREAS IN</w:t>
            </w:r>
          </w:p>
          <w:p w:rsidR="00FA6D1B" w:rsidRPr="003B639F" w:rsidRDefault="00FA6D1B" w:rsidP="00634674">
            <w:pPr>
              <w:ind w:left="720" w:right="360" w:hanging="360"/>
              <w:jc w:val="center"/>
              <w:rPr>
                <w:b/>
                <w:sz w:val="22"/>
                <w:szCs w:val="22"/>
              </w:rPr>
            </w:pPr>
            <w:r w:rsidRPr="003B639F">
              <w:rPr>
                <w:b/>
                <w:sz w:val="22"/>
                <w:szCs w:val="22"/>
              </w:rPr>
              <w:t>DAVIS COUNTY, UTAH</w:t>
            </w:r>
          </w:p>
          <w:p w:rsidR="00FA6D1B" w:rsidRPr="003B639F" w:rsidRDefault="00FA6D1B" w:rsidP="00FA6D1B">
            <w:pPr>
              <w:ind w:left="360" w:right="360" w:hanging="360"/>
              <w:jc w:val="both"/>
              <w:rPr>
                <w:sz w:val="22"/>
                <w:szCs w:val="22"/>
              </w:rPr>
            </w:pPr>
          </w:p>
          <w:p w:rsidR="00FA6D1B" w:rsidRPr="003B639F" w:rsidRDefault="00FA6D1B" w:rsidP="00FA6D1B">
            <w:pPr>
              <w:ind w:left="720" w:right="360" w:hanging="360"/>
              <w:rPr>
                <w:sz w:val="22"/>
                <w:szCs w:val="22"/>
              </w:rPr>
            </w:pPr>
            <w:r w:rsidRPr="003B639F">
              <w:rPr>
                <w:sz w:val="22"/>
                <w:szCs w:val="22"/>
              </w:rPr>
              <w:tab/>
              <w:t>WHEREAS, Section 17C-1-402 of the Utah Code requires Davis County to appoint two representatives to the Economic Development Project Area Taxing Entity Committee (“Taxing Entity Committee”) for each agency that adopts an Urban Renewal or Economic Development Project Plan Area; and</w:t>
            </w:r>
          </w:p>
          <w:p w:rsidR="00FA6D1B" w:rsidRPr="003B639F" w:rsidRDefault="00FA6D1B" w:rsidP="00FA6D1B">
            <w:pPr>
              <w:ind w:left="450" w:right="180" w:hanging="360"/>
              <w:rPr>
                <w:sz w:val="22"/>
                <w:szCs w:val="22"/>
              </w:rPr>
            </w:pPr>
          </w:p>
          <w:p w:rsidR="00FA6D1B" w:rsidRPr="003B639F" w:rsidRDefault="00FA6D1B" w:rsidP="00FA6D1B">
            <w:pPr>
              <w:ind w:left="720" w:right="360" w:hanging="360"/>
              <w:rPr>
                <w:sz w:val="22"/>
                <w:szCs w:val="22"/>
              </w:rPr>
            </w:pPr>
            <w:r w:rsidRPr="003B639F">
              <w:rPr>
                <w:sz w:val="22"/>
                <w:szCs w:val="22"/>
              </w:rPr>
              <w:tab/>
              <w:t xml:space="preserve">WHEREAS, the County’s previous appointments are unable to continue to serve as representatives of the Taxing Entity Committee; and </w:t>
            </w:r>
          </w:p>
          <w:p w:rsidR="00FA6D1B" w:rsidRPr="003B639F" w:rsidRDefault="00FA6D1B" w:rsidP="00FA6D1B">
            <w:pPr>
              <w:ind w:left="720" w:right="360" w:hanging="360"/>
              <w:rPr>
                <w:color w:val="FF0000"/>
                <w:sz w:val="22"/>
                <w:szCs w:val="22"/>
              </w:rPr>
            </w:pPr>
          </w:p>
          <w:p w:rsidR="00FA6D1B" w:rsidRPr="003B639F" w:rsidRDefault="00FA6D1B" w:rsidP="00FA6D1B">
            <w:pPr>
              <w:ind w:left="720" w:right="360" w:hanging="360"/>
              <w:rPr>
                <w:sz w:val="22"/>
                <w:szCs w:val="22"/>
              </w:rPr>
            </w:pPr>
            <w:r w:rsidRPr="003B639F">
              <w:rPr>
                <w:sz w:val="22"/>
                <w:szCs w:val="22"/>
              </w:rPr>
              <w:tab/>
              <w:t xml:space="preserve">WHEREAS, Davis County desires now to appoint two representatives and two alternates to the Taxing Entity Committee to remain in conformance with Section 17C-1-402 of the Utah Code.  </w:t>
            </w:r>
          </w:p>
          <w:p w:rsidR="00FA6D1B" w:rsidRPr="003B639F" w:rsidRDefault="00FA6D1B" w:rsidP="00FA6D1B">
            <w:pPr>
              <w:ind w:left="720" w:right="360" w:hanging="360"/>
              <w:rPr>
                <w:sz w:val="22"/>
                <w:szCs w:val="22"/>
              </w:rPr>
            </w:pPr>
          </w:p>
          <w:p w:rsidR="00FA6D1B" w:rsidRPr="003B639F" w:rsidRDefault="00FA6D1B" w:rsidP="00FA6D1B">
            <w:pPr>
              <w:ind w:left="720" w:right="360" w:hanging="360"/>
              <w:rPr>
                <w:b/>
                <w:sz w:val="22"/>
                <w:szCs w:val="22"/>
              </w:rPr>
            </w:pPr>
            <w:r w:rsidRPr="003B639F">
              <w:rPr>
                <w:b/>
                <w:sz w:val="22"/>
                <w:szCs w:val="22"/>
              </w:rPr>
              <w:t>NOW THEREFORE, BE IT RESOLVED BY THE BOARD OF COUNTY COMMISSIONERS OF DAVIS COUNTY AS FOLLOWS:</w:t>
            </w:r>
          </w:p>
          <w:p w:rsidR="00FA6D1B" w:rsidRPr="003B639F" w:rsidRDefault="00FA6D1B" w:rsidP="00FA6D1B">
            <w:pPr>
              <w:ind w:left="720" w:right="360" w:hanging="360"/>
              <w:rPr>
                <w:sz w:val="22"/>
                <w:szCs w:val="22"/>
              </w:rPr>
            </w:pPr>
          </w:p>
          <w:p w:rsidR="00FA6D1B" w:rsidRPr="003B639F" w:rsidRDefault="00FA6D1B" w:rsidP="00FA6D1B">
            <w:pPr>
              <w:ind w:left="720" w:right="360" w:hanging="360"/>
              <w:rPr>
                <w:sz w:val="22"/>
                <w:szCs w:val="22"/>
              </w:rPr>
            </w:pPr>
            <w:r w:rsidRPr="003B639F">
              <w:rPr>
                <w:b/>
                <w:sz w:val="22"/>
                <w:szCs w:val="22"/>
              </w:rPr>
              <w:t>Section 1.  Representatives</w:t>
            </w:r>
            <w:r w:rsidRPr="003B639F">
              <w:rPr>
                <w:sz w:val="22"/>
                <w:szCs w:val="22"/>
              </w:rPr>
              <w:t>.  The Board of County Commissioners of Davis County (the “Commission”) hereby appoints the following individuals as representatives of the Taxing Entity Committee established pursuant to Section 17C-1-402, Utah Code, as amended, to be created for each Urban Renewal or Economic Development Project Plan Area created within Davis County:</w:t>
            </w:r>
          </w:p>
          <w:p w:rsidR="00FA6D1B" w:rsidRPr="003B639F" w:rsidRDefault="00FA6D1B" w:rsidP="00FA6D1B">
            <w:pPr>
              <w:ind w:left="720" w:right="360" w:hanging="360"/>
              <w:rPr>
                <w:sz w:val="22"/>
                <w:szCs w:val="22"/>
              </w:rPr>
            </w:pPr>
          </w:p>
          <w:p w:rsidR="00FA6D1B" w:rsidRPr="003B639F" w:rsidRDefault="00FA6D1B" w:rsidP="00FA6D1B">
            <w:pPr>
              <w:pStyle w:val="ListParagraph"/>
              <w:numPr>
                <w:ilvl w:val="0"/>
                <w:numId w:val="4"/>
              </w:numPr>
              <w:ind w:left="720" w:right="360"/>
              <w:rPr>
                <w:sz w:val="22"/>
                <w:szCs w:val="22"/>
              </w:rPr>
            </w:pPr>
            <w:r w:rsidRPr="003B639F">
              <w:rPr>
                <w:sz w:val="22"/>
                <w:szCs w:val="22"/>
              </w:rPr>
              <w:t>Marlin Eldred, Davis County Community and Economic Development Interim Director; and</w:t>
            </w:r>
          </w:p>
          <w:p w:rsidR="00FA6D1B" w:rsidRPr="003B639F" w:rsidRDefault="00FA6D1B" w:rsidP="00FA6D1B">
            <w:pPr>
              <w:pStyle w:val="ListParagraph"/>
              <w:numPr>
                <w:ilvl w:val="0"/>
                <w:numId w:val="4"/>
              </w:numPr>
              <w:ind w:left="720" w:right="360"/>
              <w:rPr>
                <w:sz w:val="22"/>
                <w:szCs w:val="22"/>
              </w:rPr>
            </w:pPr>
            <w:r w:rsidRPr="003B639F">
              <w:rPr>
                <w:sz w:val="22"/>
                <w:szCs w:val="22"/>
              </w:rPr>
              <w:t>Curtis Koch, Davis County Clerk/Auditor – Elect.</w:t>
            </w:r>
          </w:p>
          <w:p w:rsidR="00FA6D1B" w:rsidRPr="003B639F" w:rsidRDefault="00FA6D1B" w:rsidP="00FA6D1B">
            <w:pPr>
              <w:ind w:left="720" w:right="360" w:hanging="360"/>
              <w:rPr>
                <w:sz w:val="22"/>
                <w:szCs w:val="22"/>
              </w:rPr>
            </w:pPr>
          </w:p>
          <w:p w:rsidR="00FA6D1B" w:rsidRPr="003B639F" w:rsidRDefault="00FA6D1B" w:rsidP="00FA6D1B">
            <w:pPr>
              <w:ind w:left="720" w:right="360" w:hanging="360"/>
              <w:rPr>
                <w:sz w:val="22"/>
                <w:szCs w:val="22"/>
              </w:rPr>
            </w:pPr>
            <w:r w:rsidRPr="003B639F">
              <w:rPr>
                <w:b/>
                <w:sz w:val="22"/>
                <w:szCs w:val="22"/>
              </w:rPr>
              <w:t>Section 2.  Alternates.</w:t>
            </w:r>
            <w:r w:rsidRPr="003B639F">
              <w:rPr>
                <w:sz w:val="22"/>
                <w:szCs w:val="22"/>
              </w:rPr>
              <w:t xml:space="preserve">  The Commission also appoints the following individuals as alternate representatives of the Taxing Entity Committee established pursuant to Section 17C-1-402, Utah Code, as amended, to be created for each Urban Renewal or Economic Development Project Plan Area created within Davis County:</w:t>
            </w:r>
          </w:p>
          <w:p w:rsidR="00FA6D1B" w:rsidRPr="003B639F" w:rsidRDefault="00FA6D1B" w:rsidP="00FA6D1B">
            <w:pPr>
              <w:ind w:left="720" w:right="360" w:hanging="360"/>
              <w:rPr>
                <w:sz w:val="22"/>
                <w:szCs w:val="22"/>
              </w:rPr>
            </w:pPr>
          </w:p>
          <w:p w:rsidR="00FA6D1B" w:rsidRPr="003B639F" w:rsidRDefault="00FA6D1B" w:rsidP="00FA6D1B">
            <w:pPr>
              <w:pStyle w:val="ListParagraph"/>
              <w:numPr>
                <w:ilvl w:val="0"/>
                <w:numId w:val="5"/>
              </w:numPr>
              <w:ind w:left="720" w:right="360"/>
              <w:rPr>
                <w:sz w:val="22"/>
                <w:szCs w:val="22"/>
              </w:rPr>
            </w:pPr>
            <w:r w:rsidRPr="003B639F">
              <w:rPr>
                <w:sz w:val="22"/>
                <w:szCs w:val="22"/>
              </w:rPr>
              <w:t xml:space="preserve">Dale Peterson, Davis County Assessor – Elect; and </w:t>
            </w:r>
          </w:p>
          <w:p w:rsidR="00FA6D1B" w:rsidRPr="003B639F" w:rsidRDefault="00FA6D1B" w:rsidP="00FA6D1B">
            <w:pPr>
              <w:pStyle w:val="ListParagraph"/>
              <w:numPr>
                <w:ilvl w:val="0"/>
                <w:numId w:val="5"/>
              </w:numPr>
              <w:ind w:left="720" w:right="360"/>
              <w:rPr>
                <w:sz w:val="22"/>
                <w:szCs w:val="22"/>
              </w:rPr>
            </w:pPr>
            <w:r w:rsidRPr="003B639F">
              <w:rPr>
                <w:sz w:val="22"/>
                <w:szCs w:val="22"/>
              </w:rPr>
              <w:t xml:space="preserve">Mark Altom, Davis County Treasurer </w:t>
            </w:r>
          </w:p>
          <w:p w:rsidR="00FA6D1B" w:rsidRPr="003B639F" w:rsidRDefault="00FA6D1B" w:rsidP="00FA6D1B">
            <w:pPr>
              <w:ind w:right="360"/>
              <w:rPr>
                <w:sz w:val="22"/>
                <w:szCs w:val="22"/>
                <w:highlight w:val="yellow"/>
              </w:rPr>
            </w:pPr>
          </w:p>
          <w:p w:rsidR="00FA6D1B" w:rsidRPr="003B639F" w:rsidRDefault="00FA6D1B" w:rsidP="00634674">
            <w:pPr>
              <w:spacing w:line="360" w:lineRule="auto"/>
              <w:ind w:right="360"/>
              <w:rPr>
                <w:sz w:val="22"/>
                <w:szCs w:val="22"/>
                <w:highlight w:val="yellow"/>
              </w:rPr>
            </w:pPr>
            <w:r w:rsidRPr="003B639F">
              <w:rPr>
                <w:sz w:val="22"/>
                <w:szCs w:val="22"/>
              </w:rPr>
              <w:t xml:space="preserve">Commissioner Petroff made a motion to approve.  Commissioner Millburn seconded the motion.  All voted aye.  Kent Sulser commented that on Section 4, </w:t>
            </w:r>
            <w:r w:rsidR="00634674" w:rsidRPr="003B639F">
              <w:rPr>
                <w:sz w:val="22"/>
                <w:szCs w:val="22"/>
              </w:rPr>
              <w:t xml:space="preserve">(see </w:t>
            </w:r>
            <w:r w:rsidR="00572108" w:rsidRPr="003B639F">
              <w:rPr>
                <w:sz w:val="22"/>
                <w:szCs w:val="22"/>
              </w:rPr>
              <w:t xml:space="preserve">balance of Resolution </w:t>
            </w:r>
            <w:r w:rsidR="00634674" w:rsidRPr="003B639F">
              <w:rPr>
                <w:sz w:val="22"/>
                <w:szCs w:val="22"/>
              </w:rPr>
              <w:t xml:space="preserve">below) </w:t>
            </w:r>
            <w:r w:rsidR="00010318">
              <w:rPr>
                <w:sz w:val="22"/>
                <w:szCs w:val="22"/>
              </w:rPr>
              <w:t xml:space="preserve">a change was made to the </w:t>
            </w:r>
            <w:r w:rsidRPr="003B639F">
              <w:rPr>
                <w:sz w:val="22"/>
                <w:szCs w:val="22"/>
              </w:rPr>
              <w:t>Resolution to add some opportunities for the representatives and the</w:t>
            </w:r>
            <w:r w:rsidR="00A61121" w:rsidRPr="003B639F">
              <w:rPr>
                <w:sz w:val="22"/>
                <w:szCs w:val="22"/>
              </w:rPr>
              <w:t xml:space="preserve"> alternates to interface and </w:t>
            </w:r>
            <w:r w:rsidRPr="003B639F">
              <w:rPr>
                <w:sz w:val="22"/>
                <w:szCs w:val="22"/>
              </w:rPr>
              <w:t>make sure to advance and protect the interests of Davis County</w:t>
            </w:r>
            <w:r w:rsidR="00010318">
              <w:rPr>
                <w:sz w:val="22"/>
                <w:szCs w:val="22"/>
              </w:rPr>
              <w:t xml:space="preserve"> by collaborating </w:t>
            </w:r>
            <w:r w:rsidRPr="003B639F">
              <w:rPr>
                <w:sz w:val="22"/>
                <w:szCs w:val="22"/>
              </w:rPr>
              <w:t xml:space="preserve">and </w:t>
            </w:r>
            <w:r w:rsidR="00010318">
              <w:rPr>
                <w:sz w:val="22"/>
                <w:szCs w:val="22"/>
              </w:rPr>
              <w:t xml:space="preserve">to </w:t>
            </w:r>
            <w:r w:rsidRPr="003B639F">
              <w:rPr>
                <w:sz w:val="22"/>
                <w:szCs w:val="22"/>
              </w:rPr>
              <w:t>confer with the Commission, the County Clerk/Auditor’</w:t>
            </w:r>
            <w:r w:rsidR="00A61121" w:rsidRPr="003B639F">
              <w:rPr>
                <w:sz w:val="22"/>
                <w:szCs w:val="22"/>
              </w:rPr>
              <w:t xml:space="preserve">s office, </w:t>
            </w:r>
            <w:r w:rsidRPr="003B639F">
              <w:rPr>
                <w:sz w:val="22"/>
                <w:szCs w:val="22"/>
              </w:rPr>
              <w:t>Assessor’s office</w:t>
            </w:r>
            <w:r w:rsidR="00A61121" w:rsidRPr="003B639F">
              <w:rPr>
                <w:sz w:val="22"/>
                <w:szCs w:val="22"/>
              </w:rPr>
              <w:t xml:space="preserve">, </w:t>
            </w:r>
            <w:r w:rsidRPr="003B639F">
              <w:rPr>
                <w:sz w:val="22"/>
                <w:szCs w:val="22"/>
              </w:rPr>
              <w:t>Treasurer’</w:t>
            </w:r>
            <w:r w:rsidR="00A61121" w:rsidRPr="003B639F">
              <w:rPr>
                <w:sz w:val="22"/>
                <w:szCs w:val="22"/>
              </w:rPr>
              <w:t>s office</w:t>
            </w:r>
            <w:r w:rsidRPr="003B639F">
              <w:rPr>
                <w:sz w:val="22"/>
                <w:szCs w:val="22"/>
              </w:rPr>
              <w:t xml:space="preserve"> and the Attorney’s office</w:t>
            </w:r>
            <w:r w:rsidR="00634674" w:rsidRPr="003B639F">
              <w:rPr>
                <w:sz w:val="22"/>
                <w:szCs w:val="22"/>
              </w:rPr>
              <w:t xml:space="preserve">.  </w:t>
            </w:r>
            <w:r w:rsidRPr="003B639F">
              <w:rPr>
                <w:sz w:val="22"/>
                <w:szCs w:val="22"/>
              </w:rPr>
              <w:t xml:space="preserve"> </w:t>
            </w:r>
            <w:r w:rsidR="00634674" w:rsidRPr="003B639F">
              <w:rPr>
                <w:sz w:val="22"/>
                <w:szCs w:val="22"/>
              </w:rPr>
              <w:t>T</w:t>
            </w:r>
            <w:r w:rsidR="00A61121" w:rsidRPr="003B639F">
              <w:rPr>
                <w:sz w:val="22"/>
                <w:szCs w:val="22"/>
              </w:rPr>
              <w:t>o do</w:t>
            </w:r>
            <w:r w:rsidR="00634674" w:rsidRPr="003B639F">
              <w:rPr>
                <w:sz w:val="22"/>
                <w:szCs w:val="22"/>
              </w:rPr>
              <w:t xml:space="preserve"> so, would push</w:t>
            </w:r>
            <w:r w:rsidR="00A61121" w:rsidRPr="003B639F">
              <w:rPr>
                <w:sz w:val="22"/>
                <w:szCs w:val="22"/>
              </w:rPr>
              <w:t xml:space="preserve"> forward </w:t>
            </w:r>
            <w:r w:rsidR="00634674" w:rsidRPr="003B639F">
              <w:rPr>
                <w:sz w:val="22"/>
                <w:szCs w:val="22"/>
              </w:rPr>
              <w:t xml:space="preserve">their interests </w:t>
            </w:r>
            <w:r w:rsidR="00A61121" w:rsidRPr="003B639F">
              <w:rPr>
                <w:sz w:val="22"/>
                <w:szCs w:val="22"/>
              </w:rPr>
              <w:t xml:space="preserve">in a collaborative way so when </w:t>
            </w:r>
            <w:r w:rsidR="00010318">
              <w:rPr>
                <w:sz w:val="22"/>
                <w:szCs w:val="22"/>
              </w:rPr>
              <w:t xml:space="preserve">the TEC </w:t>
            </w:r>
            <w:r w:rsidR="002B4FDE" w:rsidRPr="003B639F">
              <w:rPr>
                <w:sz w:val="22"/>
                <w:szCs w:val="22"/>
              </w:rPr>
              <w:t xml:space="preserve"> votes on projects and works</w:t>
            </w:r>
            <w:r w:rsidR="00A61121" w:rsidRPr="003B639F">
              <w:rPr>
                <w:sz w:val="22"/>
                <w:szCs w:val="22"/>
              </w:rPr>
              <w:t xml:space="preserve"> with economic development areas, they are really in a voice of unanimity towards making thi</w:t>
            </w:r>
            <w:r w:rsidR="00010318">
              <w:rPr>
                <w:sz w:val="22"/>
                <w:szCs w:val="22"/>
              </w:rPr>
              <w:t>s TEC</w:t>
            </w:r>
            <w:r w:rsidR="002B4FDE" w:rsidRPr="003B639F">
              <w:rPr>
                <w:sz w:val="22"/>
                <w:szCs w:val="22"/>
              </w:rPr>
              <w:t xml:space="preserve"> function</w:t>
            </w:r>
            <w:r w:rsidR="00A61121" w:rsidRPr="003B639F">
              <w:rPr>
                <w:sz w:val="22"/>
                <w:szCs w:val="22"/>
              </w:rPr>
              <w:t>.  Commissioner Do</w:t>
            </w:r>
            <w:r w:rsidR="00572108" w:rsidRPr="003B639F">
              <w:rPr>
                <w:sz w:val="22"/>
                <w:szCs w:val="22"/>
              </w:rPr>
              <w:t>wns appreciated his comments and confirmed the term will be 4</w:t>
            </w:r>
            <w:r w:rsidR="00A61121" w:rsidRPr="003B639F">
              <w:rPr>
                <w:sz w:val="22"/>
                <w:szCs w:val="22"/>
              </w:rPr>
              <w:t xml:space="preserve"> years and will be effective immediately.  </w:t>
            </w:r>
          </w:p>
          <w:p w:rsidR="00FA6D1B" w:rsidRPr="003B639F" w:rsidRDefault="00FA6D1B" w:rsidP="00FA6D1B">
            <w:pPr>
              <w:ind w:left="720" w:right="360" w:hanging="360"/>
              <w:rPr>
                <w:sz w:val="22"/>
                <w:szCs w:val="22"/>
              </w:rPr>
            </w:pPr>
            <w:r w:rsidRPr="003B639F">
              <w:rPr>
                <w:sz w:val="22"/>
                <w:szCs w:val="22"/>
              </w:rPr>
              <w:tab/>
            </w:r>
            <w:r w:rsidRPr="003B639F">
              <w:rPr>
                <w:b/>
                <w:sz w:val="22"/>
                <w:szCs w:val="22"/>
              </w:rPr>
              <w:t>Section 3.  Authority.</w:t>
            </w:r>
            <w:r w:rsidRPr="003B639F">
              <w:rPr>
                <w:sz w:val="22"/>
                <w:szCs w:val="22"/>
              </w:rPr>
              <w:t xml:space="preserve">  The Taxing Entity Committee representatives and alternates appointed by the Commission shall act as the County Representatives on the Taxing Entity Committee and shall have all authority granted to them under state law.  </w:t>
            </w:r>
          </w:p>
          <w:p w:rsidR="00FA6D1B" w:rsidRPr="003B639F" w:rsidRDefault="00FA6D1B" w:rsidP="00FA6D1B">
            <w:pPr>
              <w:ind w:left="720" w:right="360" w:hanging="360"/>
              <w:rPr>
                <w:sz w:val="22"/>
                <w:szCs w:val="22"/>
              </w:rPr>
            </w:pPr>
          </w:p>
          <w:p w:rsidR="00FA6D1B" w:rsidRPr="003B639F" w:rsidRDefault="00FA6D1B" w:rsidP="00FA6D1B">
            <w:pPr>
              <w:ind w:left="720" w:right="360" w:hanging="360"/>
              <w:rPr>
                <w:sz w:val="22"/>
                <w:szCs w:val="22"/>
              </w:rPr>
            </w:pPr>
            <w:r w:rsidRPr="003B639F">
              <w:rPr>
                <w:sz w:val="22"/>
                <w:szCs w:val="22"/>
              </w:rPr>
              <w:tab/>
            </w:r>
            <w:r w:rsidRPr="003B639F">
              <w:rPr>
                <w:b/>
                <w:sz w:val="22"/>
                <w:szCs w:val="22"/>
              </w:rPr>
              <w:t>Section 4</w:t>
            </w:r>
            <w:r w:rsidRPr="003B639F">
              <w:rPr>
                <w:sz w:val="22"/>
                <w:szCs w:val="22"/>
              </w:rPr>
              <w:t xml:space="preserve">.  </w:t>
            </w:r>
            <w:r w:rsidRPr="003B639F">
              <w:rPr>
                <w:b/>
                <w:sz w:val="22"/>
                <w:szCs w:val="22"/>
              </w:rPr>
              <w:t>Collaboration</w:t>
            </w:r>
            <w:r w:rsidRPr="003B639F">
              <w:rPr>
                <w:sz w:val="22"/>
                <w:szCs w:val="22"/>
              </w:rPr>
              <w:t xml:space="preserve">.  The Taxing Entity Committee representatives and alternates appointed by the Commission shall, in furtherance of their responsibilities as representatives of the Taxing Entity Committee, collaborate and confer with the Commission, the County Auditor’s Office, the Assessor’s office, the County Treasurer’s Office, and the County Attorney’s Office to protect and advance the interests of Davis County.  </w:t>
            </w:r>
          </w:p>
          <w:p w:rsidR="00FA6D1B" w:rsidRPr="003B639F" w:rsidRDefault="00FA6D1B" w:rsidP="00FA6D1B">
            <w:pPr>
              <w:ind w:left="720" w:right="360" w:hanging="360"/>
              <w:rPr>
                <w:b/>
                <w:sz w:val="22"/>
                <w:szCs w:val="22"/>
              </w:rPr>
            </w:pPr>
          </w:p>
          <w:p w:rsidR="00FA6D1B" w:rsidRPr="003B639F" w:rsidRDefault="00FA6D1B" w:rsidP="00FA6D1B">
            <w:pPr>
              <w:ind w:left="720" w:right="360" w:hanging="360"/>
              <w:rPr>
                <w:sz w:val="22"/>
                <w:szCs w:val="22"/>
              </w:rPr>
            </w:pPr>
            <w:r w:rsidRPr="003B639F">
              <w:rPr>
                <w:sz w:val="22"/>
                <w:szCs w:val="22"/>
              </w:rPr>
              <w:tab/>
            </w:r>
            <w:r w:rsidRPr="003B639F">
              <w:rPr>
                <w:b/>
                <w:sz w:val="22"/>
                <w:szCs w:val="22"/>
              </w:rPr>
              <w:t>Section 5. Term.</w:t>
            </w:r>
            <w:r w:rsidRPr="003B639F">
              <w:rPr>
                <w:sz w:val="22"/>
                <w:szCs w:val="22"/>
              </w:rPr>
              <w:t xml:space="preserve">  Each individual appointed herein shall serve a term of four (4) </w:t>
            </w:r>
            <w:proofErr w:type="gramStart"/>
            <w:r w:rsidRPr="003B639F">
              <w:rPr>
                <w:sz w:val="22"/>
                <w:szCs w:val="22"/>
              </w:rPr>
              <w:t>years,</w:t>
            </w:r>
            <w:proofErr w:type="gramEnd"/>
            <w:r w:rsidRPr="003B639F">
              <w:rPr>
                <w:sz w:val="22"/>
                <w:szCs w:val="22"/>
              </w:rPr>
              <w:t xml:space="preserve"> or until such time as the Commission appoints successor representatives and/or alternates.  </w:t>
            </w:r>
          </w:p>
          <w:p w:rsidR="00FA6D1B" w:rsidRPr="003B639F" w:rsidRDefault="00FA6D1B" w:rsidP="00FA6D1B">
            <w:pPr>
              <w:ind w:left="720" w:right="360" w:hanging="360"/>
              <w:rPr>
                <w:sz w:val="22"/>
                <w:szCs w:val="22"/>
              </w:rPr>
            </w:pPr>
          </w:p>
          <w:p w:rsidR="00FA6D1B" w:rsidRPr="003B639F" w:rsidRDefault="00FA6D1B" w:rsidP="00572108">
            <w:pPr>
              <w:spacing w:line="360" w:lineRule="auto"/>
              <w:ind w:left="360" w:right="360" w:hanging="360"/>
              <w:rPr>
                <w:sz w:val="22"/>
                <w:szCs w:val="22"/>
              </w:rPr>
            </w:pPr>
            <w:r w:rsidRPr="003B639F">
              <w:rPr>
                <w:sz w:val="22"/>
                <w:szCs w:val="22"/>
              </w:rPr>
              <w:tab/>
            </w:r>
            <w:r w:rsidRPr="003B639F">
              <w:rPr>
                <w:b/>
                <w:sz w:val="22"/>
                <w:szCs w:val="22"/>
              </w:rPr>
              <w:t>Section 6. Effective Date</w:t>
            </w:r>
            <w:r w:rsidRPr="003B639F">
              <w:rPr>
                <w:sz w:val="22"/>
                <w:szCs w:val="22"/>
              </w:rPr>
              <w:t xml:space="preserve">.  This Resolution shall become effective immediately upon its adoption.  </w:t>
            </w:r>
          </w:p>
          <w:p w:rsidR="00572108" w:rsidRPr="003B639F" w:rsidRDefault="000B7285" w:rsidP="00572108">
            <w:pPr>
              <w:spacing w:line="360" w:lineRule="auto"/>
              <w:rPr>
                <w:sz w:val="22"/>
                <w:szCs w:val="22"/>
                <w:highlight w:val="yellow"/>
              </w:rPr>
            </w:pPr>
            <w:r w:rsidRPr="003B639F">
              <w:rPr>
                <w:sz w:val="22"/>
                <w:szCs w:val="22"/>
              </w:rPr>
              <w:t>The document is on file in the office of the Davis County Clerk/Auditor.</w:t>
            </w:r>
          </w:p>
        </w:tc>
      </w:tr>
      <w:tr w:rsidR="00B0011D">
        <w:trPr>
          <w:tblCellSpacing w:w="50" w:type="dxa"/>
        </w:trPr>
        <w:tc>
          <w:tcPr>
            <w:tcW w:w="1380" w:type="dxa"/>
          </w:tcPr>
          <w:p w:rsidR="00B0011D" w:rsidRPr="004774E6" w:rsidRDefault="006C3610">
            <w:pPr>
              <w:rPr>
                <w:sz w:val="18"/>
                <w:szCs w:val="18"/>
              </w:rPr>
            </w:pPr>
            <w:r>
              <w:rPr>
                <w:sz w:val="18"/>
                <w:szCs w:val="18"/>
              </w:rPr>
              <w:lastRenderedPageBreak/>
              <w:t>Agreement #2014-389 with Energy Solutions Arena as state approved food handler training</w:t>
            </w:r>
          </w:p>
        </w:tc>
        <w:tc>
          <w:tcPr>
            <w:tcW w:w="9984" w:type="dxa"/>
          </w:tcPr>
          <w:p w:rsidR="00FB5830" w:rsidRPr="003B639F" w:rsidRDefault="00C1733A" w:rsidP="00496452">
            <w:pPr>
              <w:spacing w:line="360" w:lineRule="auto"/>
              <w:rPr>
                <w:sz w:val="22"/>
                <w:szCs w:val="22"/>
              </w:rPr>
            </w:pPr>
            <w:r w:rsidRPr="003B639F">
              <w:rPr>
                <w:sz w:val="22"/>
                <w:szCs w:val="22"/>
              </w:rPr>
              <w:tab/>
              <w:t>Dave Spence, Davis County Health Department, pr</w:t>
            </w:r>
            <w:r w:rsidR="00C27822" w:rsidRPr="003B639F">
              <w:rPr>
                <w:sz w:val="22"/>
                <w:szCs w:val="22"/>
              </w:rPr>
              <w:t>esented agreement #2014-389 recognizing Energy Solutions Arena as a</w:t>
            </w:r>
            <w:r w:rsidRPr="003B639F">
              <w:rPr>
                <w:sz w:val="22"/>
                <w:szCs w:val="22"/>
              </w:rPr>
              <w:t xml:space="preserve"> state approved vendor of services for </w:t>
            </w:r>
            <w:r w:rsidR="00C27822" w:rsidRPr="003B639F">
              <w:rPr>
                <w:sz w:val="22"/>
                <w:szCs w:val="22"/>
              </w:rPr>
              <w:t xml:space="preserve">an acceptable and valid means of </w:t>
            </w:r>
            <w:r w:rsidRPr="003B639F">
              <w:rPr>
                <w:sz w:val="22"/>
                <w:szCs w:val="22"/>
              </w:rPr>
              <w:t>food handler training</w:t>
            </w:r>
            <w:r w:rsidR="00C27822" w:rsidRPr="003B639F">
              <w:rPr>
                <w:sz w:val="22"/>
                <w:szCs w:val="22"/>
              </w:rPr>
              <w:t xml:space="preserve"> as outlined in the Utah Administrative Code.  The r</w:t>
            </w:r>
            <w:r w:rsidRPr="003B639F">
              <w:rPr>
                <w:sz w:val="22"/>
                <w:szCs w:val="22"/>
              </w:rPr>
              <w:t>eceivable</w:t>
            </w:r>
            <w:r w:rsidR="00C27822" w:rsidRPr="003B639F">
              <w:rPr>
                <w:sz w:val="22"/>
                <w:szCs w:val="22"/>
              </w:rPr>
              <w:t xml:space="preserve"> amount is $15.00 per successful trainee</w:t>
            </w:r>
            <w:r w:rsidRPr="003B639F">
              <w:rPr>
                <w:sz w:val="22"/>
                <w:szCs w:val="22"/>
              </w:rPr>
              <w:t xml:space="preserve">.  </w:t>
            </w:r>
            <w:r w:rsidR="00C27822" w:rsidRPr="003B639F">
              <w:rPr>
                <w:sz w:val="22"/>
                <w:szCs w:val="22"/>
              </w:rPr>
              <w:t>The c</w:t>
            </w:r>
            <w:r w:rsidRPr="003B639F">
              <w:rPr>
                <w:sz w:val="22"/>
                <w:szCs w:val="22"/>
              </w:rPr>
              <w:t>ontract period</w:t>
            </w:r>
            <w:r w:rsidR="00C27822" w:rsidRPr="003B639F">
              <w:rPr>
                <w:sz w:val="22"/>
                <w:szCs w:val="22"/>
              </w:rPr>
              <w:t xml:space="preserve"> is from date signed until terminated</w:t>
            </w:r>
            <w:r w:rsidRPr="003B639F">
              <w:rPr>
                <w:sz w:val="22"/>
                <w:szCs w:val="22"/>
              </w:rPr>
              <w:t xml:space="preserve">.  </w:t>
            </w:r>
            <w:r w:rsidR="000B7285" w:rsidRPr="003B639F">
              <w:rPr>
                <w:sz w:val="22"/>
                <w:szCs w:val="22"/>
              </w:rPr>
              <w:t>Commissioner Millburn</w:t>
            </w:r>
            <w:r w:rsidR="00BD2692" w:rsidRPr="003B639F">
              <w:rPr>
                <w:sz w:val="22"/>
                <w:szCs w:val="22"/>
              </w:rPr>
              <w:t xml:space="preserve"> made a motion t</w:t>
            </w:r>
            <w:r w:rsidR="00E02B35" w:rsidRPr="003B639F">
              <w:rPr>
                <w:sz w:val="22"/>
                <w:szCs w:val="22"/>
              </w:rPr>
              <w:t>o approv</w:t>
            </w:r>
            <w:r w:rsidR="000B7285" w:rsidRPr="003B639F">
              <w:rPr>
                <w:sz w:val="22"/>
                <w:szCs w:val="22"/>
              </w:rPr>
              <w:t>e.  Commissioner Petroff</w:t>
            </w:r>
            <w:r w:rsidR="00BD2692" w:rsidRPr="003B639F">
              <w:rPr>
                <w:sz w:val="22"/>
                <w:szCs w:val="22"/>
              </w:rPr>
              <w:t xml:space="preserve"> seconded the motion.  All voted aye.  The document is on file in the office of the Davis County Clerk/Auditor.</w:t>
            </w:r>
          </w:p>
        </w:tc>
      </w:tr>
      <w:tr w:rsidR="00C1733A">
        <w:trPr>
          <w:tblCellSpacing w:w="50" w:type="dxa"/>
        </w:trPr>
        <w:tc>
          <w:tcPr>
            <w:tcW w:w="1380" w:type="dxa"/>
          </w:tcPr>
          <w:p w:rsidR="00C1733A" w:rsidRPr="004774E6" w:rsidRDefault="00C1733A">
            <w:pPr>
              <w:rPr>
                <w:sz w:val="18"/>
                <w:szCs w:val="18"/>
              </w:rPr>
            </w:pPr>
          </w:p>
        </w:tc>
        <w:tc>
          <w:tcPr>
            <w:tcW w:w="9984" w:type="dxa"/>
          </w:tcPr>
          <w:p w:rsidR="00C1733A" w:rsidRDefault="00C1733A" w:rsidP="00C1733A">
            <w:pPr>
              <w:spacing w:line="360" w:lineRule="auto"/>
              <w:rPr>
                <w:sz w:val="22"/>
                <w:szCs w:val="22"/>
              </w:rPr>
            </w:pPr>
            <w:r>
              <w:rPr>
                <w:sz w:val="22"/>
                <w:szCs w:val="22"/>
              </w:rPr>
              <w:tab/>
            </w:r>
            <w:r w:rsidRPr="00C1733A">
              <w:rPr>
                <w:sz w:val="22"/>
                <w:szCs w:val="22"/>
              </w:rPr>
              <w:t>Chief Deputy Kevin Fielding, Davis County Sheriff’s Office, presented</w:t>
            </w:r>
            <w:r>
              <w:rPr>
                <w:sz w:val="22"/>
                <w:szCs w:val="22"/>
              </w:rPr>
              <w:t xml:space="preserve"> the following agreements:</w:t>
            </w:r>
          </w:p>
        </w:tc>
      </w:tr>
      <w:tr w:rsidR="00496452">
        <w:trPr>
          <w:tblCellSpacing w:w="50" w:type="dxa"/>
        </w:trPr>
        <w:tc>
          <w:tcPr>
            <w:tcW w:w="1380" w:type="dxa"/>
          </w:tcPr>
          <w:p w:rsidR="00496452" w:rsidRPr="004774E6" w:rsidRDefault="006C3610">
            <w:pPr>
              <w:rPr>
                <w:sz w:val="18"/>
                <w:szCs w:val="18"/>
              </w:rPr>
            </w:pPr>
            <w:r>
              <w:rPr>
                <w:sz w:val="18"/>
                <w:szCs w:val="18"/>
              </w:rPr>
              <w:t>Agreement #2014-390 with Emergency Communications Network for user agreement for ECN/Code Red</w:t>
            </w:r>
          </w:p>
        </w:tc>
        <w:tc>
          <w:tcPr>
            <w:tcW w:w="9984" w:type="dxa"/>
          </w:tcPr>
          <w:p w:rsidR="00496452" w:rsidRDefault="00496452" w:rsidP="00697A7D">
            <w:pPr>
              <w:spacing w:line="360" w:lineRule="auto"/>
              <w:rPr>
                <w:sz w:val="22"/>
                <w:szCs w:val="22"/>
              </w:rPr>
            </w:pPr>
            <w:r>
              <w:rPr>
                <w:sz w:val="22"/>
                <w:szCs w:val="22"/>
              </w:rPr>
              <w:tab/>
            </w:r>
            <w:r w:rsidR="00C1733A">
              <w:rPr>
                <w:sz w:val="22"/>
                <w:szCs w:val="22"/>
              </w:rPr>
              <w:t xml:space="preserve">Agreement #2014-390 with </w:t>
            </w:r>
            <w:r w:rsidR="002B4FDE">
              <w:rPr>
                <w:sz w:val="22"/>
                <w:szCs w:val="22"/>
              </w:rPr>
              <w:t xml:space="preserve">the </w:t>
            </w:r>
            <w:r w:rsidR="00C1733A">
              <w:rPr>
                <w:sz w:val="22"/>
                <w:szCs w:val="22"/>
              </w:rPr>
              <w:t xml:space="preserve">Emergency Communications Network (ECN) </w:t>
            </w:r>
            <w:r w:rsidR="00572108">
              <w:rPr>
                <w:sz w:val="22"/>
                <w:szCs w:val="22"/>
              </w:rPr>
              <w:t xml:space="preserve">for </w:t>
            </w:r>
            <w:r w:rsidR="002B4FDE">
              <w:rPr>
                <w:sz w:val="22"/>
                <w:szCs w:val="22"/>
              </w:rPr>
              <w:t xml:space="preserve">a </w:t>
            </w:r>
            <w:r w:rsidR="00572108">
              <w:rPr>
                <w:sz w:val="22"/>
                <w:szCs w:val="22"/>
              </w:rPr>
              <w:t xml:space="preserve">user agreement for </w:t>
            </w:r>
            <w:r w:rsidR="00C1733A">
              <w:rPr>
                <w:sz w:val="22"/>
                <w:szCs w:val="22"/>
              </w:rPr>
              <w:t>ECN</w:t>
            </w:r>
            <w:r w:rsidR="00572108">
              <w:rPr>
                <w:sz w:val="22"/>
                <w:szCs w:val="22"/>
              </w:rPr>
              <w:t>/Code Red</w:t>
            </w:r>
            <w:r w:rsidR="00C1733A">
              <w:rPr>
                <w:sz w:val="22"/>
                <w:szCs w:val="22"/>
              </w:rPr>
              <w:t xml:space="preserve">.  </w:t>
            </w:r>
            <w:r w:rsidR="00572108">
              <w:rPr>
                <w:sz w:val="22"/>
                <w:szCs w:val="22"/>
              </w:rPr>
              <w:t>This replaces the City Watch program that has been in place for quite some time.  ECN/Code Red is in place for mass notification should we have a disaster.  It is to be paid for initially by the Homeland Security grants.  If the grant funds are insufficient, the Cou</w:t>
            </w:r>
            <w:r w:rsidR="00717649">
              <w:rPr>
                <w:sz w:val="22"/>
                <w:szCs w:val="22"/>
              </w:rPr>
              <w:t xml:space="preserve">nty will pick up the balance.  </w:t>
            </w:r>
            <w:r w:rsidR="00572108">
              <w:rPr>
                <w:sz w:val="22"/>
                <w:szCs w:val="22"/>
              </w:rPr>
              <w:t xml:space="preserve">Ellis Bruch, Davis County Emergency Coordinator, confirmed Code Red/ECN is the leading </w:t>
            </w:r>
            <w:r w:rsidR="00697A7D">
              <w:rPr>
                <w:sz w:val="22"/>
                <w:szCs w:val="22"/>
              </w:rPr>
              <w:t xml:space="preserve">company in the nation right now and this change is a good move for our community. </w:t>
            </w:r>
            <w:r w:rsidR="00572108">
              <w:rPr>
                <w:sz w:val="22"/>
                <w:szCs w:val="22"/>
              </w:rPr>
              <w:t xml:space="preserve"> </w:t>
            </w:r>
            <w:r w:rsidR="00697A7D">
              <w:rPr>
                <w:sz w:val="22"/>
                <w:szCs w:val="22"/>
              </w:rPr>
              <w:t xml:space="preserve">Commissioner Millburn confirmed with Ellis that this agreement is a backup in case the Homeland Security Grant funds fade away and we still need the service.   </w:t>
            </w:r>
            <w:r w:rsidR="00C1733A">
              <w:rPr>
                <w:sz w:val="22"/>
                <w:szCs w:val="22"/>
              </w:rPr>
              <w:t>The payable</w:t>
            </w:r>
            <w:r w:rsidR="00697A7D">
              <w:rPr>
                <w:sz w:val="22"/>
                <w:szCs w:val="22"/>
              </w:rPr>
              <w:t xml:space="preserve"> contract amount is $157,500.00 paid out annually at $39,375.00.</w:t>
            </w:r>
            <w:r w:rsidR="00C1733A">
              <w:rPr>
                <w:sz w:val="22"/>
                <w:szCs w:val="22"/>
              </w:rPr>
              <w:t xml:space="preserve">  The contract period is</w:t>
            </w:r>
            <w:r w:rsidR="00697A7D">
              <w:rPr>
                <w:sz w:val="22"/>
                <w:szCs w:val="22"/>
              </w:rPr>
              <w:t xml:space="preserve"> November 11, 2014 through June 19, 2018</w:t>
            </w:r>
            <w:r w:rsidR="00C1733A">
              <w:rPr>
                <w:sz w:val="22"/>
                <w:szCs w:val="22"/>
              </w:rPr>
              <w:t>.</w:t>
            </w:r>
            <w:r>
              <w:rPr>
                <w:sz w:val="22"/>
                <w:szCs w:val="22"/>
              </w:rPr>
              <w:t xml:space="preserve">  </w:t>
            </w:r>
            <w:r w:rsidRPr="00496452">
              <w:rPr>
                <w:sz w:val="22"/>
                <w:szCs w:val="22"/>
              </w:rPr>
              <w:t>Commissioner Petroff made a motion to approve.  Commissioner Millburn seconded the motion.  All voted aye.  The document is on file in the office of the Davis County Clerk/Auditor.</w:t>
            </w:r>
          </w:p>
        </w:tc>
      </w:tr>
      <w:tr w:rsidR="007030A2">
        <w:trPr>
          <w:tblCellSpacing w:w="50" w:type="dxa"/>
        </w:trPr>
        <w:tc>
          <w:tcPr>
            <w:tcW w:w="1380" w:type="dxa"/>
          </w:tcPr>
          <w:p w:rsidR="007030A2" w:rsidRPr="004774E6" w:rsidRDefault="006C3610">
            <w:pPr>
              <w:rPr>
                <w:sz w:val="18"/>
                <w:szCs w:val="18"/>
              </w:rPr>
            </w:pPr>
            <w:r>
              <w:rPr>
                <w:sz w:val="18"/>
                <w:szCs w:val="18"/>
              </w:rPr>
              <w:t>Agreement #2014-391 with Nightingale College for clinical preceptorship</w:t>
            </w:r>
          </w:p>
        </w:tc>
        <w:tc>
          <w:tcPr>
            <w:tcW w:w="9984" w:type="dxa"/>
          </w:tcPr>
          <w:p w:rsidR="007030A2" w:rsidRDefault="00516DEC" w:rsidP="00C1733A">
            <w:pPr>
              <w:spacing w:line="360" w:lineRule="auto"/>
              <w:rPr>
                <w:sz w:val="22"/>
                <w:szCs w:val="22"/>
              </w:rPr>
            </w:pPr>
            <w:r>
              <w:rPr>
                <w:sz w:val="22"/>
                <w:szCs w:val="22"/>
              </w:rPr>
              <w:tab/>
              <w:t>Agreement #2014-3</w:t>
            </w:r>
            <w:r w:rsidR="007030A2">
              <w:rPr>
                <w:sz w:val="22"/>
                <w:szCs w:val="22"/>
              </w:rPr>
              <w:t xml:space="preserve">91 with Nightingale College for </w:t>
            </w:r>
            <w:r w:rsidR="00697A7D">
              <w:rPr>
                <w:sz w:val="22"/>
                <w:szCs w:val="22"/>
              </w:rPr>
              <w:t xml:space="preserve">a </w:t>
            </w:r>
            <w:r w:rsidR="007030A2">
              <w:rPr>
                <w:sz w:val="22"/>
                <w:szCs w:val="22"/>
              </w:rPr>
              <w:t xml:space="preserve">clinical preceptorship for student Hailee </w:t>
            </w:r>
            <w:proofErr w:type="spellStart"/>
            <w:r w:rsidR="007030A2">
              <w:rPr>
                <w:sz w:val="22"/>
                <w:szCs w:val="22"/>
              </w:rPr>
              <w:t>Kelson</w:t>
            </w:r>
            <w:proofErr w:type="spellEnd"/>
            <w:r w:rsidR="00697A7D">
              <w:rPr>
                <w:sz w:val="22"/>
                <w:szCs w:val="22"/>
              </w:rPr>
              <w:t xml:space="preserve">.  This is the second student for next semester.  There are no monies involved.  The contract period is indefinite.  </w:t>
            </w:r>
            <w:r w:rsidR="000B7285">
              <w:rPr>
                <w:sz w:val="22"/>
                <w:szCs w:val="22"/>
              </w:rPr>
              <w:t>Commissioner Millburn</w:t>
            </w:r>
            <w:r w:rsidR="000B7285" w:rsidRPr="000B7285">
              <w:rPr>
                <w:sz w:val="22"/>
                <w:szCs w:val="22"/>
              </w:rPr>
              <w:t xml:space="preserve"> made a motion to</w:t>
            </w:r>
            <w:r w:rsidR="000B7285">
              <w:rPr>
                <w:sz w:val="22"/>
                <w:szCs w:val="22"/>
              </w:rPr>
              <w:t xml:space="preserve"> approve.  Commissioner Petroff </w:t>
            </w:r>
            <w:r w:rsidR="000B7285" w:rsidRPr="000B7285">
              <w:rPr>
                <w:sz w:val="22"/>
                <w:szCs w:val="22"/>
              </w:rPr>
              <w:t>seconded the motion.  All voted aye.  The document is on file in the office of the Davis County Clerk/Auditor.</w:t>
            </w:r>
            <w:r w:rsidR="000B7285">
              <w:rPr>
                <w:sz w:val="22"/>
                <w:szCs w:val="22"/>
              </w:rPr>
              <w:t xml:space="preserve"> </w:t>
            </w:r>
          </w:p>
        </w:tc>
      </w:tr>
      <w:tr w:rsidR="007030A2">
        <w:trPr>
          <w:tblCellSpacing w:w="50" w:type="dxa"/>
        </w:trPr>
        <w:tc>
          <w:tcPr>
            <w:tcW w:w="1380" w:type="dxa"/>
          </w:tcPr>
          <w:p w:rsidR="007030A2" w:rsidRPr="004774E6" w:rsidRDefault="007030A2">
            <w:pPr>
              <w:rPr>
                <w:sz w:val="18"/>
                <w:szCs w:val="18"/>
              </w:rPr>
            </w:pPr>
          </w:p>
        </w:tc>
        <w:tc>
          <w:tcPr>
            <w:tcW w:w="9984" w:type="dxa"/>
          </w:tcPr>
          <w:p w:rsidR="007030A2" w:rsidRDefault="007030A2" w:rsidP="00496452">
            <w:pPr>
              <w:spacing w:line="360" w:lineRule="auto"/>
              <w:rPr>
                <w:sz w:val="22"/>
                <w:szCs w:val="22"/>
              </w:rPr>
            </w:pPr>
            <w:r>
              <w:rPr>
                <w:sz w:val="22"/>
                <w:szCs w:val="22"/>
              </w:rPr>
              <w:tab/>
            </w:r>
            <w:r w:rsidRPr="007030A2">
              <w:rPr>
                <w:sz w:val="22"/>
                <w:szCs w:val="22"/>
              </w:rPr>
              <w:t>Mark Langston, Davis County Information Systems Director, presented</w:t>
            </w:r>
            <w:r>
              <w:rPr>
                <w:sz w:val="22"/>
                <w:szCs w:val="22"/>
              </w:rPr>
              <w:t xml:space="preserve"> the following agreements:</w:t>
            </w:r>
          </w:p>
        </w:tc>
      </w:tr>
      <w:tr w:rsidR="00496452">
        <w:trPr>
          <w:tblCellSpacing w:w="50" w:type="dxa"/>
        </w:trPr>
        <w:tc>
          <w:tcPr>
            <w:tcW w:w="1380" w:type="dxa"/>
          </w:tcPr>
          <w:p w:rsidR="00496452" w:rsidRPr="004774E6" w:rsidRDefault="006C3610">
            <w:pPr>
              <w:rPr>
                <w:sz w:val="18"/>
                <w:szCs w:val="18"/>
              </w:rPr>
            </w:pPr>
            <w:r>
              <w:rPr>
                <w:sz w:val="18"/>
                <w:szCs w:val="18"/>
              </w:rPr>
              <w:t>Agreement #2014-392 with Mobile Iron for device maintenance</w:t>
            </w:r>
          </w:p>
        </w:tc>
        <w:tc>
          <w:tcPr>
            <w:tcW w:w="9984" w:type="dxa"/>
          </w:tcPr>
          <w:p w:rsidR="00496452" w:rsidRDefault="00496452" w:rsidP="00516DEC">
            <w:pPr>
              <w:spacing w:line="360" w:lineRule="auto"/>
              <w:rPr>
                <w:sz w:val="22"/>
                <w:szCs w:val="22"/>
              </w:rPr>
            </w:pPr>
            <w:r>
              <w:rPr>
                <w:sz w:val="22"/>
                <w:szCs w:val="22"/>
              </w:rPr>
              <w:tab/>
            </w:r>
            <w:r w:rsidR="007030A2">
              <w:rPr>
                <w:sz w:val="22"/>
                <w:szCs w:val="22"/>
              </w:rPr>
              <w:t>Agreement #2014-392</w:t>
            </w:r>
            <w:r>
              <w:rPr>
                <w:sz w:val="22"/>
                <w:szCs w:val="22"/>
              </w:rPr>
              <w:t xml:space="preserve"> </w:t>
            </w:r>
            <w:r w:rsidR="00516DEC">
              <w:rPr>
                <w:sz w:val="22"/>
                <w:szCs w:val="22"/>
              </w:rPr>
              <w:t xml:space="preserve">with Mobile Iron for device maintenance support for 1 year renewal with standard support. </w:t>
            </w:r>
            <w:r w:rsidR="00697A7D">
              <w:rPr>
                <w:sz w:val="22"/>
                <w:szCs w:val="22"/>
              </w:rPr>
              <w:t>This is the device management software</w:t>
            </w:r>
            <w:r w:rsidR="00C54280">
              <w:rPr>
                <w:sz w:val="22"/>
                <w:szCs w:val="22"/>
              </w:rPr>
              <w:t xml:space="preserve"> to help</w:t>
            </w:r>
            <w:r w:rsidR="00697A7D">
              <w:rPr>
                <w:sz w:val="22"/>
                <w:szCs w:val="22"/>
              </w:rPr>
              <w:t xml:space="preserve"> track </w:t>
            </w:r>
            <w:r w:rsidR="00C54280">
              <w:rPr>
                <w:sz w:val="22"/>
                <w:szCs w:val="22"/>
              </w:rPr>
              <w:t>and keep all of our cell phone devices,</w:t>
            </w:r>
            <w:r w:rsidR="00697A7D">
              <w:rPr>
                <w:sz w:val="22"/>
                <w:szCs w:val="22"/>
              </w:rPr>
              <w:t xml:space="preserve"> mobile tablets, etc., in conformance with </w:t>
            </w:r>
            <w:r w:rsidR="006739FB">
              <w:rPr>
                <w:sz w:val="22"/>
                <w:szCs w:val="22"/>
              </w:rPr>
              <w:t xml:space="preserve">County policy.  </w:t>
            </w:r>
            <w:r w:rsidR="00516DEC">
              <w:rPr>
                <w:sz w:val="22"/>
                <w:szCs w:val="22"/>
              </w:rPr>
              <w:t xml:space="preserve">The payable amount is </w:t>
            </w:r>
            <w:r w:rsidR="00C54280">
              <w:rPr>
                <w:sz w:val="22"/>
                <w:szCs w:val="22"/>
              </w:rPr>
              <w:t>$3,000.00</w:t>
            </w:r>
            <w:r w:rsidR="00516DEC">
              <w:rPr>
                <w:sz w:val="22"/>
                <w:szCs w:val="22"/>
              </w:rPr>
              <w:t>.  The contract period is</w:t>
            </w:r>
            <w:r w:rsidR="00C54280">
              <w:rPr>
                <w:sz w:val="22"/>
                <w:szCs w:val="22"/>
              </w:rPr>
              <w:t xml:space="preserve"> for 1 year</w:t>
            </w:r>
            <w:r w:rsidR="00516DEC">
              <w:rPr>
                <w:sz w:val="22"/>
                <w:szCs w:val="22"/>
              </w:rPr>
              <w:t>.</w:t>
            </w:r>
            <w:r>
              <w:rPr>
                <w:sz w:val="22"/>
                <w:szCs w:val="22"/>
              </w:rPr>
              <w:t xml:space="preserve">  </w:t>
            </w:r>
            <w:r w:rsidR="000B7285">
              <w:rPr>
                <w:sz w:val="22"/>
                <w:szCs w:val="22"/>
              </w:rPr>
              <w:t>Commissioner Millburn</w:t>
            </w:r>
            <w:r w:rsidRPr="00496452">
              <w:rPr>
                <w:sz w:val="22"/>
                <w:szCs w:val="22"/>
              </w:rPr>
              <w:t xml:space="preserve"> made a motion to</w:t>
            </w:r>
            <w:r w:rsidR="000B7285">
              <w:rPr>
                <w:sz w:val="22"/>
                <w:szCs w:val="22"/>
              </w:rPr>
              <w:t xml:space="preserve"> approve.  Commissioner Petroff</w:t>
            </w:r>
            <w:r w:rsidRPr="00496452">
              <w:rPr>
                <w:sz w:val="22"/>
                <w:szCs w:val="22"/>
              </w:rPr>
              <w:t xml:space="preserve"> second</w:t>
            </w:r>
            <w:r w:rsidR="00717649">
              <w:rPr>
                <w:sz w:val="22"/>
                <w:szCs w:val="22"/>
              </w:rPr>
              <w:t xml:space="preserve">ed the motion.  All voted aye.  </w:t>
            </w:r>
            <w:r w:rsidRPr="00496452">
              <w:rPr>
                <w:sz w:val="22"/>
                <w:szCs w:val="22"/>
              </w:rPr>
              <w:t>The document is on file in the office of the Davis County Clerk/Auditor.</w:t>
            </w:r>
          </w:p>
        </w:tc>
      </w:tr>
      <w:tr w:rsidR="007030A2">
        <w:trPr>
          <w:tblCellSpacing w:w="50" w:type="dxa"/>
        </w:trPr>
        <w:tc>
          <w:tcPr>
            <w:tcW w:w="1380" w:type="dxa"/>
          </w:tcPr>
          <w:p w:rsidR="007030A2" w:rsidRPr="004774E6" w:rsidRDefault="006C3610">
            <w:pPr>
              <w:rPr>
                <w:sz w:val="18"/>
                <w:szCs w:val="18"/>
              </w:rPr>
            </w:pPr>
            <w:r>
              <w:rPr>
                <w:sz w:val="18"/>
                <w:szCs w:val="18"/>
              </w:rPr>
              <w:t xml:space="preserve">Agreement #2014-393 with Tech Connect for </w:t>
            </w:r>
            <w:proofErr w:type="spellStart"/>
            <w:r>
              <w:rPr>
                <w:sz w:val="18"/>
                <w:szCs w:val="18"/>
              </w:rPr>
              <w:t>Liebert</w:t>
            </w:r>
            <w:proofErr w:type="spellEnd"/>
            <w:r>
              <w:rPr>
                <w:sz w:val="18"/>
                <w:szCs w:val="18"/>
              </w:rPr>
              <w:t xml:space="preserve"> </w:t>
            </w:r>
            <w:proofErr w:type="spellStart"/>
            <w:r>
              <w:rPr>
                <w:sz w:val="18"/>
                <w:szCs w:val="18"/>
              </w:rPr>
              <w:t>NPower</w:t>
            </w:r>
            <w:proofErr w:type="spellEnd"/>
            <w:r>
              <w:rPr>
                <w:sz w:val="18"/>
                <w:szCs w:val="18"/>
              </w:rPr>
              <w:t xml:space="preserve"> air conditioner maintenance</w:t>
            </w:r>
          </w:p>
        </w:tc>
        <w:tc>
          <w:tcPr>
            <w:tcW w:w="9984" w:type="dxa"/>
          </w:tcPr>
          <w:p w:rsidR="007030A2" w:rsidRDefault="00516DEC" w:rsidP="00496452">
            <w:pPr>
              <w:spacing w:line="360" w:lineRule="auto"/>
              <w:rPr>
                <w:sz w:val="22"/>
                <w:szCs w:val="22"/>
              </w:rPr>
            </w:pPr>
            <w:r>
              <w:rPr>
                <w:sz w:val="22"/>
                <w:szCs w:val="22"/>
              </w:rPr>
              <w:tab/>
              <w:t>Agreement #2014-</w:t>
            </w:r>
            <w:r w:rsidR="00C54280">
              <w:rPr>
                <w:sz w:val="22"/>
                <w:szCs w:val="22"/>
              </w:rPr>
              <w:t>393 with Tech Connect for</w:t>
            </w:r>
            <w:r w:rsidR="00717649">
              <w:rPr>
                <w:sz w:val="22"/>
                <w:szCs w:val="22"/>
              </w:rPr>
              <w:t xml:space="preserve"> maintenance of</w:t>
            </w:r>
            <w:r>
              <w:rPr>
                <w:sz w:val="22"/>
                <w:szCs w:val="22"/>
              </w:rPr>
              <w:t xml:space="preserve"> the </w:t>
            </w:r>
            <w:proofErr w:type="spellStart"/>
            <w:r>
              <w:rPr>
                <w:sz w:val="22"/>
                <w:szCs w:val="22"/>
              </w:rPr>
              <w:t>Liebert</w:t>
            </w:r>
            <w:proofErr w:type="spellEnd"/>
            <w:r>
              <w:rPr>
                <w:sz w:val="22"/>
                <w:szCs w:val="22"/>
              </w:rPr>
              <w:t xml:space="preserve"> NPower</w:t>
            </w:r>
            <w:r w:rsidR="00010318">
              <w:rPr>
                <w:sz w:val="22"/>
                <w:szCs w:val="22"/>
              </w:rPr>
              <w:t>80kVA</w:t>
            </w:r>
            <w:r w:rsidR="00717649">
              <w:rPr>
                <w:sz w:val="22"/>
                <w:szCs w:val="22"/>
              </w:rPr>
              <w:t xml:space="preserve"> </w:t>
            </w:r>
            <w:r w:rsidR="00C54280">
              <w:rPr>
                <w:sz w:val="22"/>
                <w:szCs w:val="22"/>
              </w:rPr>
              <w:t>air conditioner for UPS units in the computer center</w:t>
            </w:r>
            <w:r w:rsidR="00717649">
              <w:rPr>
                <w:sz w:val="22"/>
                <w:szCs w:val="22"/>
              </w:rPr>
              <w:t xml:space="preserve">.  </w:t>
            </w:r>
            <w:r w:rsidRPr="00516DEC">
              <w:rPr>
                <w:sz w:val="22"/>
                <w:szCs w:val="22"/>
              </w:rPr>
              <w:t>The payable amount is</w:t>
            </w:r>
            <w:r w:rsidR="00C54280">
              <w:rPr>
                <w:sz w:val="22"/>
                <w:szCs w:val="22"/>
              </w:rPr>
              <w:t xml:space="preserve"> $3,400.00</w:t>
            </w:r>
            <w:r w:rsidRPr="00516DEC">
              <w:rPr>
                <w:sz w:val="22"/>
                <w:szCs w:val="22"/>
              </w:rPr>
              <w:t>.  The contract p</w:t>
            </w:r>
            <w:r w:rsidR="000B7285">
              <w:rPr>
                <w:sz w:val="22"/>
                <w:szCs w:val="22"/>
              </w:rPr>
              <w:t xml:space="preserve">eriod is </w:t>
            </w:r>
            <w:r w:rsidR="00C54280">
              <w:rPr>
                <w:sz w:val="22"/>
                <w:szCs w:val="22"/>
              </w:rPr>
              <w:t>1 year</w:t>
            </w:r>
            <w:r w:rsidR="000B7285">
              <w:rPr>
                <w:sz w:val="22"/>
                <w:szCs w:val="22"/>
              </w:rPr>
              <w:t>.  Commissioner Millburn</w:t>
            </w:r>
            <w:r w:rsidRPr="00516DEC">
              <w:rPr>
                <w:sz w:val="22"/>
                <w:szCs w:val="22"/>
              </w:rPr>
              <w:t xml:space="preserve"> made a motion to</w:t>
            </w:r>
            <w:r w:rsidR="000B7285">
              <w:rPr>
                <w:sz w:val="22"/>
                <w:szCs w:val="22"/>
              </w:rPr>
              <w:t xml:space="preserve"> approve.  Commissioner Petroff</w:t>
            </w:r>
            <w:r w:rsidRPr="00516DEC">
              <w:rPr>
                <w:sz w:val="22"/>
                <w:szCs w:val="22"/>
              </w:rPr>
              <w:t xml:space="preserve"> seconded the motion.  All voted aye.  The document is on file in the office of the Davis County Clerk/Auditor.</w:t>
            </w:r>
            <w:r>
              <w:rPr>
                <w:sz w:val="22"/>
                <w:szCs w:val="22"/>
              </w:rPr>
              <w:t xml:space="preserve">    </w:t>
            </w:r>
          </w:p>
        </w:tc>
      </w:tr>
      <w:tr w:rsidR="00496452">
        <w:trPr>
          <w:tblCellSpacing w:w="50" w:type="dxa"/>
        </w:trPr>
        <w:tc>
          <w:tcPr>
            <w:tcW w:w="1380" w:type="dxa"/>
          </w:tcPr>
          <w:p w:rsidR="00496452" w:rsidRPr="004774E6" w:rsidRDefault="006C3610">
            <w:pPr>
              <w:rPr>
                <w:sz w:val="18"/>
                <w:szCs w:val="18"/>
              </w:rPr>
            </w:pPr>
            <w:r>
              <w:rPr>
                <w:sz w:val="18"/>
                <w:szCs w:val="18"/>
              </w:rPr>
              <w:t xml:space="preserve">Resolution #2014-394 DC &amp; West Point CDA allowing draw down on new tax dollars </w:t>
            </w:r>
          </w:p>
        </w:tc>
        <w:tc>
          <w:tcPr>
            <w:tcW w:w="9984" w:type="dxa"/>
          </w:tcPr>
          <w:p w:rsidR="00496452" w:rsidRDefault="00496452" w:rsidP="00010318">
            <w:pPr>
              <w:spacing w:line="360" w:lineRule="auto"/>
              <w:rPr>
                <w:sz w:val="22"/>
                <w:szCs w:val="22"/>
              </w:rPr>
            </w:pPr>
            <w:r>
              <w:rPr>
                <w:sz w:val="22"/>
                <w:szCs w:val="22"/>
              </w:rPr>
              <w:tab/>
            </w:r>
            <w:r w:rsidR="0016687F" w:rsidRPr="00C41DF5">
              <w:rPr>
                <w:sz w:val="22"/>
                <w:szCs w:val="22"/>
              </w:rPr>
              <w:t>Marlin Eldred, Davis County Community &amp; Economic Development Interim Director</w:t>
            </w:r>
            <w:r w:rsidRPr="00C41DF5">
              <w:rPr>
                <w:sz w:val="22"/>
                <w:szCs w:val="22"/>
              </w:rPr>
              <w:t>, pre</w:t>
            </w:r>
            <w:r w:rsidR="0016687F" w:rsidRPr="00C41DF5">
              <w:rPr>
                <w:sz w:val="22"/>
                <w:szCs w:val="22"/>
              </w:rPr>
              <w:t>sented Resolution #2014-394</w:t>
            </w:r>
            <w:r w:rsidR="00970742" w:rsidRPr="00C41DF5">
              <w:rPr>
                <w:sz w:val="22"/>
                <w:szCs w:val="22"/>
              </w:rPr>
              <w:t xml:space="preserve">. </w:t>
            </w:r>
            <w:r w:rsidR="00453416" w:rsidRPr="00C41DF5">
              <w:rPr>
                <w:sz w:val="22"/>
                <w:szCs w:val="22"/>
              </w:rPr>
              <w:t xml:space="preserve"> </w:t>
            </w:r>
            <w:r w:rsidR="00C54280" w:rsidRPr="00C41DF5">
              <w:rPr>
                <w:sz w:val="22"/>
                <w:szCs w:val="22"/>
              </w:rPr>
              <w:t>Marlin acknowledge</w:t>
            </w:r>
            <w:r w:rsidR="00970742" w:rsidRPr="00C41DF5">
              <w:rPr>
                <w:sz w:val="22"/>
                <w:szCs w:val="22"/>
              </w:rPr>
              <w:t>d</w:t>
            </w:r>
            <w:r w:rsidR="00010318">
              <w:rPr>
                <w:sz w:val="22"/>
                <w:szCs w:val="22"/>
              </w:rPr>
              <w:t xml:space="preserve"> the attendance of </w:t>
            </w:r>
            <w:r w:rsidR="00C54280" w:rsidRPr="00C41DF5">
              <w:rPr>
                <w:sz w:val="22"/>
                <w:szCs w:val="22"/>
              </w:rPr>
              <w:t xml:space="preserve">Mayor Erik </w:t>
            </w:r>
            <w:proofErr w:type="spellStart"/>
            <w:r w:rsidR="00C54280" w:rsidRPr="00C41DF5">
              <w:rPr>
                <w:sz w:val="22"/>
                <w:szCs w:val="22"/>
              </w:rPr>
              <w:t>Craythorne</w:t>
            </w:r>
            <w:proofErr w:type="spellEnd"/>
            <w:r w:rsidR="00C54280" w:rsidRPr="00C41DF5">
              <w:rPr>
                <w:sz w:val="22"/>
                <w:szCs w:val="22"/>
              </w:rPr>
              <w:t xml:space="preserve"> and Kyle Laws</w:t>
            </w:r>
            <w:r w:rsidR="00717649" w:rsidRPr="00C41DF5">
              <w:rPr>
                <w:sz w:val="22"/>
                <w:szCs w:val="22"/>
              </w:rPr>
              <w:t xml:space="preserve"> of</w:t>
            </w:r>
            <w:r w:rsidR="00970742" w:rsidRPr="00C41DF5">
              <w:rPr>
                <w:sz w:val="22"/>
                <w:szCs w:val="22"/>
              </w:rPr>
              <w:t xml:space="preserve"> West Point </w:t>
            </w:r>
            <w:r w:rsidR="00010318">
              <w:rPr>
                <w:sz w:val="22"/>
                <w:szCs w:val="22"/>
              </w:rPr>
              <w:t xml:space="preserve">City and thanked the </w:t>
            </w:r>
            <w:r w:rsidR="00970742" w:rsidRPr="00C41DF5">
              <w:rPr>
                <w:sz w:val="22"/>
                <w:szCs w:val="22"/>
              </w:rPr>
              <w:t>City for partnering with the County.  This resolution will be between Davis County and the West Point City Community Development Renewal Agency (CDA)</w:t>
            </w:r>
            <w:r w:rsidR="00717649" w:rsidRPr="00C41DF5">
              <w:rPr>
                <w:sz w:val="22"/>
                <w:szCs w:val="22"/>
              </w:rPr>
              <w:t xml:space="preserve"> and </w:t>
            </w:r>
            <w:r w:rsidR="00970742" w:rsidRPr="00C41DF5">
              <w:rPr>
                <w:sz w:val="22"/>
                <w:szCs w:val="22"/>
              </w:rPr>
              <w:t>allow</w:t>
            </w:r>
            <w:r w:rsidR="00717649" w:rsidRPr="00C41DF5">
              <w:rPr>
                <w:sz w:val="22"/>
                <w:szCs w:val="22"/>
              </w:rPr>
              <w:t xml:space="preserve">s </w:t>
            </w:r>
            <w:r w:rsidR="00970742" w:rsidRPr="00C41DF5">
              <w:rPr>
                <w:sz w:val="22"/>
                <w:szCs w:val="22"/>
              </w:rPr>
              <w:t>them to draw down new tax dollars for the purpose of generating economic development on the corner property of 2000 West and 300 North.  This is needed to provide services to residents in West Point and help</w:t>
            </w:r>
            <w:r w:rsidR="00970742">
              <w:rPr>
                <w:sz w:val="22"/>
                <w:szCs w:val="22"/>
              </w:rPr>
              <w:t xml:space="preserve"> stop sales tax leakage from the city. </w:t>
            </w:r>
            <w:r w:rsidR="00C54280">
              <w:rPr>
                <w:sz w:val="22"/>
                <w:szCs w:val="22"/>
              </w:rPr>
              <w:t xml:space="preserve"> </w:t>
            </w:r>
            <w:r w:rsidR="00970742">
              <w:rPr>
                <w:sz w:val="22"/>
                <w:szCs w:val="22"/>
              </w:rPr>
              <w:t xml:space="preserve">Marlin invited Mayor </w:t>
            </w:r>
            <w:proofErr w:type="spellStart"/>
            <w:r w:rsidR="00970742">
              <w:rPr>
                <w:sz w:val="22"/>
                <w:szCs w:val="22"/>
              </w:rPr>
              <w:t>Craythorne</w:t>
            </w:r>
            <w:proofErr w:type="spellEnd"/>
            <w:r w:rsidR="00970742">
              <w:rPr>
                <w:sz w:val="22"/>
                <w:szCs w:val="22"/>
              </w:rPr>
              <w:t xml:space="preserve"> and Kyle to make comments.  Mayor </w:t>
            </w:r>
            <w:proofErr w:type="spellStart"/>
            <w:r w:rsidR="00970742">
              <w:rPr>
                <w:sz w:val="22"/>
                <w:szCs w:val="22"/>
              </w:rPr>
              <w:t>Craythorne</w:t>
            </w:r>
            <w:proofErr w:type="spellEnd"/>
            <w:r w:rsidR="00970742">
              <w:rPr>
                <w:sz w:val="22"/>
                <w:szCs w:val="22"/>
              </w:rPr>
              <w:t xml:space="preserve"> </w:t>
            </w:r>
            <w:r w:rsidR="00970742">
              <w:rPr>
                <w:sz w:val="22"/>
                <w:szCs w:val="22"/>
              </w:rPr>
              <w:lastRenderedPageBreak/>
              <w:t>said 99.5% of tax revenue is lost in West Point City.  This has been a great collaborative effort with the County.  When they were approached by the developer for Smith’s Marketplace, they were competing with other sites that were not in Davis County</w:t>
            </w:r>
            <w:r w:rsidR="00717649">
              <w:rPr>
                <w:sz w:val="22"/>
                <w:szCs w:val="22"/>
              </w:rPr>
              <w:t>.  This</w:t>
            </w:r>
            <w:r w:rsidR="00970742">
              <w:rPr>
                <w:sz w:val="22"/>
                <w:szCs w:val="22"/>
              </w:rPr>
              <w:t xml:space="preserve"> site was owned the LDS Church and did not have the infrastructure that some of the other sites had.  Not knowing anything about the process, he reached out to Kaysville City Mayor Steve Hia</w:t>
            </w:r>
            <w:r w:rsidR="00717649">
              <w:rPr>
                <w:sz w:val="22"/>
                <w:szCs w:val="22"/>
              </w:rPr>
              <w:t>tt, who had just gone through the process</w:t>
            </w:r>
            <w:r w:rsidR="00970742">
              <w:rPr>
                <w:sz w:val="22"/>
                <w:szCs w:val="22"/>
              </w:rPr>
              <w:t xml:space="preserve">, as well as Marlin, Kent Sulser and Annette Hanson.  </w:t>
            </w:r>
            <w:r w:rsidR="00010318">
              <w:rPr>
                <w:sz w:val="22"/>
                <w:szCs w:val="22"/>
              </w:rPr>
              <w:t>They were all able to supply the mayor</w:t>
            </w:r>
            <w:r w:rsidR="00970742">
              <w:rPr>
                <w:sz w:val="22"/>
                <w:szCs w:val="22"/>
              </w:rPr>
              <w:t xml:space="preserve"> and Kyle with valuable information, including the matrix they used for the tax increment</w:t>
            </w:r>
            <w:r w:rsidR="00B31983">
              <w:rPr>
                <w:sz w:val="22"/>
                <w:szCs w:val="22"/>
              </w:rPr>
              <w:t>.  This was a good</w:t>
            </w:r>
            <w:r w:rsidR="00970742">
              <w:rPr>
                <w:sz w:val="22"/>
                <w:szCs w:val="22"/>
              </w:rPr>
              <w:t xml:space="preserve"> example of </w:t>
            </w:r>
            <w:r w:rsidR="00B31983">
              <w:rPr>
                <w:sz w:val="22"/>
                <w:szCs w:val="22"/>
              </w:rPr>
              <w:t>cities working with the County to lure in a much needed development for West Point City.</w:t>
            </w:r>
            <w:r w:rsidR="00970742">
              <w:rPr>
                <w:sz w:val="22"/>
                <w:szCs w:val="22"/>
              </w:rPr>
              <w:t xml:space="preserve">  </w:t>
            </w:r>
            <w:r w:rsidR="00B31983">
              <w:rPr>
                <w:sz w:val="22"/>
                <w:szCs w:val="22"/>
              </w:rPr>
              <w:t xml:space="preserve">Mayor </w:t>
            </w:r>
            <w:proofErr w:type="spellStart"/>
            <w:r w:rsidR="00B31983">
              <w:rPr>
                <w:sz w:val="22"/>
                <w:szCs w:val="22"/>
              </w:rPr>
              <w:t>Craythorne</w:t>
            </w:r>
            <w:proofErr w:type="spellEnd"/>
            <w:r w:rsidR="00B31983">
              <w:rPr>
                <w:sz w:val="22"/>
                <w:szCs w:val="22"/>
              </w:rPr>
              <w:t xml:space="preserve"> said </w:t>
            </w:r>
            <w:r w:rsidR="00717649">
              <w:rPr>
                <w:sz w:val="22"/>
                <w:szCs w:val="22"/>
              </w:rPr>
              <w:t xml:space="preserve">they have been patient, noting </w:t>
            </w:r>
            <w:r w:rsidR="00B31983">
              <w:rPr>
                <w:sz w:val="22"/>
                <w:szCs w:val="22"/>
              </w:rPr>
              <w:t xml:space="preserve">this site was acquired when Commissioner Petroff was the West Point </w:t>
            </w:r>
            <w:r w:rsidR="00717649">
              <w:rPr>
                <w:sz w:val="22"/>
                <w:szCs w:val="22"/>
              </w:rPr>
              <w:t>mayor</w:t>
            </w:r>
            <w:r w:rsidR="00010318">
              <w:rPr>
                <w:sz w:val="22"/>
                <w:szCs w:val="22"/>
              </w:rPr>
              <w:t>.  T</w:t>
            </w:r>
            <w:r w:rsidR="00B31983">
              <w:rPr>
                <w:sz w:val="22"/>
                <w:szCs w:val="22"/>
              </w:rPr>
              <w:t>hey couldn’t have hoped for anything better than what they got with Smith’s Marketplace.  He offered his thanks to Kent, Marlin, Annette and the commissione</w:t>
            </w:r>
            <w:r w:rsidR="00717649">
              <w:rPr>
                <w:sz w:val="22"/>
                <w:szCs w:val="22"/>
              </w:rPr>
              <w:t>rs.  Commissioner Petroff said</w:t>
            </w:r>
            <w:r w:rsidR="00B31983">
              <w:rPr>
                <w:sz w:val="22"/>
                <w:szCs w:val="22"/>
              </w:rPr>
              <w:t xml:space="preserve"> this is a relatively small piece of property that is going</w:t>
            </w:r>
            <w:r w:rsidR="00717649">
              <w:rPr>
                <w:sz w:val="22"/>
                <w:szCs w:val="22"/>
              </w:rPr>
              <w:t xml:space="preserve"> into the</w:t>
            </w:r>
            <w:r w:rsidR="00B31983">
              <w:rPr>
                <w:sz w:val="22"/>
                <w:szCs w:val="22"/>
              </w:rPr>
              <w:t xml:space="preserve"> CDA in regard to what</w:t>
            </w:r>
            <w:r w:rsidR="00717649">
              <w:rPr>
                <w:sz w:val="22"/>
                <w:szCs w:val="22"/>
              </w:rPr>
              <w:t xml:space="preserve"> the potential is right there.  </w:t>
            </w:r>
            <w:r w:rsidR="00B31983">
              <w:rPr>
                <w:sz w:val="22"/>
                <w:szCs w:val="22"/>
              </w:rPr>
              <w:t xml:space="preserve">There are over 250 acres that could eventually </w:t>
            </w:r>
            <w:r w:rsidR="00EE61AE">
              <w:rPr>
                <w:sz w:val="22"/>
                <w:szCs w:val="22"/>
              </w:rPr>
              <w:t xml:space="preserve">develop into a mixed use area.  </w:t>
            </w:r>
            <w:r w:rsidR="00B31983">
              <w:rPr>
                <w:sz w:val="22"/>
                <w:szCs w:val="22"/>
              </w:rPr>
              <w:t xml:space="preserve">Mayor </w:t>
            </w:r>
            <w:proofErr w:type="spellStart"/>
            <w:r w:rsidR="00B31983">
              <w:rPr>
                <w:sz w:val="22"/>
                <w:szCs w:val="22"/>
              </w:rPr>
              <w:t>Craythorne</w:t>
            </w:r>
            <w:proofErr w:type="spellEnd"/>
            <w:r w:rsidR="00B31983">
              <w:rPr>
                <w:sz w:val="22"/>
                <w:szCs w:val="22"/>
              </w:rPr>
              <w:t xml:space="preserve"> said they are excited for the potential tax base and creation of new jobs.  Commissioner Downs recognized Kent, Marlin and Annette as the brains behind the m</w:t>
            </w:r>
            <w:r w:rsidR="00EE61AE">
              <w:rPr>
                <w:sz w:val="22"/>
                <w:szCs w:val="22"/>
              </w:rPr>
              <w:t>atrix</w:t>
            </w:r>
            <w:r w:rsidR="00B31983">
              <w:rPr>
                <w:sz w:val="22"/>
                <w:szCs w:val="22"/>
              </w:rPr>
              <w:t>.  Marlin explained the matrix is a guideline that basically b</w:t>
            </w:r>
            <w:r w:rsidR="00EE61AE">
              <w:rPr>
                <w:sz w:val="22"/>
                <w:szCs w:val="22"/>
              </w:rPr>
              <w:t xml:space="preserve">reaks down potential </w:t>
            </w:r>
            <w:r w:rsidR="00B31983">
              <w:rPr>
                <w:sz w:val="22"/>
                <w:szCs w:val="22"/>
              </w:rPr>
              <w:t xml:space="preserve">housing, retail </w:t>
            </w:r>
            <w:r w:rsidR="00EE61AE">
              <w:rPr>
                <w:sz w:val="22"/>
                <w:szCs w:val="22"/>
              </w:rPr>
              <w:t>and</w:t>
            </w:r>
            <w:r w:rsidR="00B31983">
              <w:rPr>
                <w:sz w:val="22"/>
                <w:szCs w:val="22"/>
              </w:rPr>
              <w:t xml:space="preserve"> job cr</w:t>
            </w:r>
            <w:r w:rsidR="00740730">
              <w:rPr>
                <w:sz w:val="22"/>
                <w:szCs w:val="22"/>
              </w:rPr>
              <w:t>eation</w:t>
            </w:r>
            <w:r w:rsidR="00EE61AE">
              <w:rPr>
                <w:sz w:val="22"/>
                <w:szCs w:val="22"/>
              </w:rPr>
              <w:t xml:space="preserve"> and provides</w:t>
            </w:r>
            <w:r w:rsidR="00740730">
              <w:rPr>
                <w:sz w:val="22"/>
                <w:szCs w:val="22"/>
              </w:rPr>
              <w:t xml:space="preserve"> a guideline of </w:t>
            </w:r>
            <w:r w:rsidR="005B2496">
              <w:rPr>
                <w:sz w:val="22"/>
                <w:szCs w:val="22"/>
              </w:rPr>
              <w:t>how many years and to what percent the Cou</w:t>
            </w:r>
            <w:r w:rsidR="00EE61AE">
              <w:rPr>
                <w:sz w:val="22"/>
                <w:szCs w:val="22"/>
              </w:rPr>
              <w:t xml:space="preserve">nty would like to participate.  </w:t>
            </w:r>
            <w:r w:rsidR="00740730">
              <w:rPr>
                <w:sz w:val="22"/>
                <w:szCs w:val="22"/>
              </w:rPr>
              <w:t>As a side note, he s</w:t>
            </w:r>
            <w:r w:rsidR="005B2496">
              <w:rPr>
                <w:sz w:val="22"/>
                <w:szCs w:val="22"/>
              </w:rPr>
              <w:t>aid the school district</w:t>
            </w:r>
            <w:r w:rsidR="00EE61AE">
              <w:rPr>
                <w:sz w:val="22"/>
                <w:szCs w:val="22"/>
              </w:rPr>
              <w:t xml:space="preserve"> now utilizes</w:t>
            </w:r>
            <w:r w:rsidR="005B2496">
              <w:rPr>
                <w:sz w:val="22"/>
                <w:szCs w:val="22"/>
              </w:rPr>
              <w:t xml:space="preserve"> the</w:t>
            </w:r>
            <w:r w:rsidR="00740730">
              <w:rPr>
                <w:sz w:val="22"/>
                <w:szCs w:val="22"/>
              </w:rPr>
              <w:t xml:space="preserve"> matri</w:t>
            </w:r>
            <w:r w:rsidR="005B2496">
              <w:rPr>
                <w:sz w:val="22"/>
                <w:szCs w:val="22"/>
              </w:rPr>
              <w:t xml:space="preserve">x. </w:t>
            </w:r>
            <w:r w:rsidR="00740730">
              <w:rPr>
                <w:sz w:val="22"/>
                <w:szCs w:val="22"/>
              </w:rPr>
              <w:t xml:space="preserve"> </w:t>
            </w:r>
            <w:r w:rsidR="005B2496">
              <w:rPr>
                <w:sz w:val="22"/>
                <w:szCs w:val="22"/>
              </w:rPr>
              <w:t xml:space="preserve">As the County continues to participate in CDA projects, the matrix </w:t>
            </w:r>
            <w:r w:rsidR="00010318">
              <w:rPr>
                <w:sz w:val="22"/>
                <w:szCs w:val="22"/>
              </w:rPr>
              <w:t>will serve it</w:t>
            </w:r>
            <w:r w:rsidR="005B2496">
              <w:rPr>
                <w:sz w:val="22"/>
                <w:szCs w:val="22"/>
              </w:rPr>
              <w:t xml:space="preserve"> very well.  </w:t>
            </w:r>
            <w:r w:rsidR="00740730">
              <w:rPr>
                <w:sz w:val="22"/>
                <w:szCs w:val="22"/>
              </w:rPr>
              <w:t xml:space="preserve">Commissioner Downs asked Marlin to confirm that on this particular resolution, the County’s participation is 50% of the tax increment for 15 years.  Last week, the school board approved </w:t>
            </w:r>
            <w:r w:rsidR="009D469E">
              <w:rPr>
                <w:sz w:val="22"/>
                <w:szCs w:val="22"/>
              </w:rPr>
              <w:t>their participation of 50% tax increment over 15 years.  One caveat Marlin wanted on record is that the RDA itself approved the plan and budget last week.  There has to be a 30-day hearing period</w:t>
            </w:r>
            <w:r w:rsidR="00EE61AE">
              <w:rPr>
                <w:sz w:val="22"/>
                <w:szCs w:val="22"/>
              </w:rPr>
              <w:t>,</w:t>
            </w:r>
            <w:r w:rsidR="009D469E">
              <w:rPr>
                <w:sz w:val="22"/>
                <w:szCs w:val="22"/>
              </w:rPr>
              <w:t xml:space="preserve"> so the agreement and resolution will be contingent upon the 30-day hearing process at the city level if the Commission approves it today.  </w:t>
            </w:r>
            <w:r w:rsidR="00453416" w:rsidRPr="00453416">
              <w:rPr>
                <w:sz w:val="22"/>
                <w:szCs w:val="22"/>
              </w:rPr>
              <w:t>Commissioner Petroff made a motion to approve</w:t>
            </w:r>
            <w:r w:rsidR="009D469E">
              <w:rPr>
                <w:sz w:val="22"/>
                <w:szCs w:val="22"/>
              </w:rPr>
              <w:t xml:space="preserve"> the resolution</w:t>
            </w:r>
            <w:r w:rsidR="00453416" w:rsidRPr="00453416">
              <w:rPr>
                <w:sz w:val="22"/>
                <w:szCs w:val="22"/>
              </w:rPr>
              <w:t xml:space="preserve">.  Commissioner Millburn seconded the motion.  All voted aye.  </w:t>
            </w:r>
            <w:r w:rsidR="009D469E">
              <w:rPr>
                <w:sz w:val="22"/>
                <w:szCs w:val="22"/>
              </w:rPr>
              <w:t xml:space="preserve">Commissioner Millburn made a motion to approve the </w:t>
            </w:r>
            <w:proofErr w:type="spellStart"/>
            <w:r w:rsidR="009D469E">
              <w:rPr>
                <w:sz w:val="22"/>
                <w:szCs w:val="22"/>
              </w:rPr>
              <w:t>interlocal</w:t>
            </w:r>
            <w:proofErr w:type="spellEnd"/>
            <w:r w:rsidR="009D469E">
              <w:rPr>
                <w:sz w:val="22"/>
                <w:szCs w:val="22"/>
              </w:rPr>
              <w:t xml:space="preserve"> agreement with West Point City that spells out the County’s participation of 50% tax increment for 15 years with a cap</w:t>
            </w:r>
            <w:r w:rsidR="00735120">
              <w:rPr>
                <w:sz w:val="22"/>
                <w:szCs w:val="22"/>
              </w:rPr>
              <w:t xml:space="preserve"> of $2.2 million</w:t>
            </w:r>
            <w:r w:rsidR="009D469E">
              <w:rPr>
                <w:sz w:val="22"/>
                <w:szCs w:val="22"/>
              </w:rPr>
              <w:t xml:space="preserve">.  Commissioner Petroff seconded the motion.  All voted aye.  </w:t>
            </w:r>
            <w:r w:rsidR="00010318">
              <w:rPr>
                <w:sz w:val="22"/>
                <w:szCs w:val="22"/>
              </w:rPr>
              <w:t>The documents are</w:t>
            </w:r>
            <w:r w:rsidR="00453416" w:rsidRPr="00453416">
              <w:rPr>
                <w:sz w:val="22"/>
                <w:szCs w:val="22"/>
              </w:rPr>
              <w:t xml:space="preserve"> on file in the office of the Davis County Clerk/Auditor.</w:t>
            </w:r>
            <w:r w:rsidR="003B639F">
              <w:rPr>
                <w:sz w:val="22"/>
                <w:szCs w:val="22"/>
              </w:rPr>
              <w:t xml:space="preserve">  </w:t>
            </w:r>
          </w:p>
        </w:tc>
      </w:tr>
      <w:tr w:rsidR="00655C01">
        <w:trPr>
          <w:tblCellSpacing w:w="50" w:type="dxa"/>
        </w:trPr>
        <w:tc>
          <w:tcPr>
            <w:tcW w:w="1380" w:type="dxa"/>
          </w:tcPr>
          <w:p w:rsidR="00655C01" w:rsidRPr="004774E6" w:rsidRDefault="006C3610">
            <w:pPr>
              <w:rPr>
                <w:sz w:val="18"/>
                <w:szCs w:val="18"/>
              </w:rPr>
            </w:pPr>
            <w:r>
              <w:rPr>
                <w:sz w:val="18"/>
                <w:szCs w:val="18"/>
              </w:rPr>
              <w:lastRenderedPageBreak/>
              <w:t xml:space="preserve">Agreement #2014-395 with Utah </w:t>
            </w:r>
            <w:proofErr w:type="spellStart"/>
            <w:r>
              <w:rPr>
                <w:sz w:val="18"/>
                <w:szCs w:val="18"/>
              </w:rPr>
              <w:t>Dept</w:t>
            </w:r>
            <w:proofErr w:type="spellEnd"/>
            <w:r>
              <w:rPr>
                <w:sz w:val="18"/>
                <w:szCs w:val="18"/>
              </w:rPr>
              <w:t xml:space="preserve"> of Natural Resources for wild land fire protection</w:t>
            </w:r>
          </w:p>
        </w:tc>
        <w:tc>
          <w:tcPr>
            <w:tcW w:w="9984" w:type="dxa"/>
          </w:tcPr>
          <w:p w:rsidR="002A2B82" w:rsidRDefault="002613B4" w:rsidP="002613B4">
            <w:pPr>
              <w:spacing w:line="360" w:lineRule="auto"/>
              <w:rPr>
                <w:sz w:val="22"/>
                <w:szCs w:val="22"/>
              </w:rPr>
            </w:pPr>
            <w:r>
              <w:rPr>
                <w:sz w:val="22"/>
                <w:szCs w:val="22"/>
              </w:rPr>
              <w:tab/>
            </w:r>
            <w:r w:rsidR="00010318">
              <w:rPr>
                <w:sz w:val="22"/>
                <w:szCs w:val="22"/>
              </w:rPr>
              <w:t xml:space="preserve">Commissioner </w:t>
            </w:r>
            <w:r w:rsidR="009E0665">
              <w:rPr>
                <w:sz w:val="22"/>
                <w:szCs w:val="22"/>
              </w:rPr>
              <w:t>Millbu</w:t>
            </w:r>
            <w:r w:rsidR="005D2DDC">
              <w:rPr>
                <w:sz w:val="22"/>
                <w:szCs w:val="22"/>
              </w:rPr>
              <w:t>rn presented agreement #2014-395</w:t>
            </w:r>
            <w:r w:rsidR="009E0665">
              <w:rPr>
                <w:sz w:val="22"/>
                <w:szCs w:val="22"/>
              </w:rPr>
              <w:t xml:space="preserve"> with the Utah Department of Natural Resources, Division of Forestry, Fire &amp; State Lands for wild</w:t>
            </w:r>
            <w:r w:rsidR="00EE61AE">
              <w:rPr>
                <w:sz w:val="22"/>
                <w:szCs w:val="22"/>
              </w:rPr>
              <w:t xml:space="preserve"> land fire protection and </w:t>
            </w:r>
            <w:r w:rsidR="009E0665">
              <w:rPr>
                <w:sz w:val="22"/>
                <w:szCs w:val="22"/>
              </w:rPr>
              <w:t xml:space="preserve">cost share of </w:t>
            </w:r>
            <w:r w:rsidR="00EE61AE">
              <w:rPr>
                <w:sz w:val="22"/>
                <w:szCs w:val="22"/>
              </w:rPr>
              <w:t xml:space="preserve">the </w:t>
            </w:r>
            <w:r w:rsidR="009E0665">
              <w:rPr>
                <w:sz w:val="22"/>
                <w:szCs w:val="22"/>
              </w:rPr>
              <w:t xml:space="preserve">fire warden.  </w:t>
            </w:r>
            <w:r w:rsidR="00A036DC">
              <w:rPr>
                <w:sz w:val="22"/>
                <w:szCs w:val="22"/>
              </w:rPr>
              <w:t xml:space="preserve">This is an annual agreement; however, it has been delayed while the County awaited the signed paper work from the State.  It outlines the insurance plan that is utilized for fire protection on the hillside and a cost-share program for the Davis County Fire Warden.  The County will pick up 49% of the cost and the State will pick up 51%.  </w:t>
            </w:r>
            <w:r w:rsidR="009E0665">
              <w:rPr>
                <w:sz w:val="22"/>
                <w:szCs w:val="22"/>
              </w:rPr>
              <w:t>The payable</w:t>
            </w:r>
            <w:r w:rsidR="00C84C0C">
              <w:rPr>
                <w:sz w:val="22"/>
                <w:szCs w:val="22"/>
              </w:rPr>
              <w:t xml:space="preserve"> contract amount is to be determined</w:t>
            </w:r>
            <w:r w:rsidRPr="002613B4">
              <w:rPr>
                <w:sz w:val="22"/>
                <w:szCs w:val="22"/>
              </w:rPr>
              <w:t>.  Th</w:t>
            </w:r>
            <w:r w:rsidR="00C84C0C">
              <w:rPr>
                <w:sz w:val="22"/>
                <w:szCs w:val="22"/>
              </w:rPr>
              <w:t>e contract period is annual</w:t>
            </w:r>
            <w:r w:rsidR="00453416">
              <w:rPr>
                <w:sz w:val="22"/>
                <w:szCs w:val="22"/>
              </w:rPr>
              <w:t>.  Commissioner Millburn</w:t>
            </w:r>
            <w:r w:rsidRPr="002613B4">
              <w:rPr>
                <w:sz w:val="22"/>
                <w:szCs w:val="22"/>
              </w:rPr>
              <w:t xml:space="preserve"> made a motion to</w:t>
            </w:r>
            <w:r w:rsidR="00453416">
              <w:rPr>
                <w:sz w:val="22"/>
                <w:szCs w:val="22"/>
              </w:rPr>
              <w:t xml:space="preserve"> approve.  Commissioner Petroff</w:t>
            </w:r>
            <w:r w:rsidRPr="002613B4">
              <w:rPr>
                <w:sz w:val="22"/>
                <w:szCs w:val="22"/>
              </w:rPr>
              <w:t xml:space="preserve"> seconded the motion.  All voted aye.  The document is on file in the office of the Davis County Clerk/Auditor.</w:t>
            </w:r>
            <w:r w:rsidR="00A43984">
              <w:rPr>
                <w:sz w:val="22"/>
                <w:szCs w:val="22"/>
              </w:rPr>
              <w:t xml:space="preserve"> </w:t>
            </w:r>
          </w:p>
        </w:tc>
      </w:tr>
      <w:tr w:rsidR="00B0011D">
        <w:trPr>
          <w:tblCellSpacing w:w="50" w:type="dxa"/>
        </w:trPr>
        <w:tc>
          <w:tcPr>
            <w:tcW w:w="1380" w:type="dxa"/>
          </w:tcPr>
          <w:p w:rsidR="00B0011D" w:rsidRPr="004774E6" w:rsidRDefault="006C3610">
            <w:pPr>
              <w:rPr>
                <w:sz w:val="18"/>
                <w:szCs w:val="18"/>
              </w:rPr>
            </w:pPr>
            <w:r>
              <w:rPr>
                <w:sz w:val="18"/>
                <w:szCs w:val="18"/>
              </w:rPr>
              <w:t>Agreement #2014-396 summary list of agreements at DC Legacy Events Center</w:t>
            </w:r>
          </w:p>
        </w:tc>
        <w:tc>
          <w:tcPr>
            <w:tcW w:w="9984" w:type="dxa"/>
          </w:tcPr>
          <w:p w:rsidR="00CF1E13" w:rsidRDefault="009E0665" w:rsidP="009E0665">
            <w:pPr>
              <w:spacing w:line="360" w:lineRule="auto"/>
              <w:rPr>
                <w:sz w:val="22"/>
                <w:szCs w:val="22"/>
              </w:rPr>
            </w:pPr>
            <w:r>
              <w:rPr>
                <w:sz w:val="22"/>
                <w:szCs w:val="22"/>
              </w:rPr>
              <w:tab/>
            </w:r>
            <w:r w:rsidR="00010318" w:rsidRPr="00010318">
              <w:rPr>
                <w:sz w:val="22"/>
                <w:szCs w:val="22"/>
              </w:rPr>
              <w:t>Dave Hansen, Davis County Legacy Events Center Director</w:t>
            </w:r>
            <w:r w:rsidR="00010318">
              <w:rPr>
                <w:sz w:val="22"/>
                <w:szCs w:val="22"/>
              </w:rPr>
              <w:t>, presented</w:t>
            </w:r>
            <w:r w:rsidR="00010318" w:rsidRPr="00010318">
              <w:rPr>
                <w:sz w:val="22"/>
                <w:szCs w:val="22"/>
              </w:rPr>
              <w:t xml:space="preserve"> summary list of rental agreements </w:t>
            </w:r>
            <w:r>
              <w:rPr>
                <w:sz w:val="22"/>
                <w:szCs w:val="22"/>
              </w:rPr>
              <w:t>#2014-396</w:t>
            </w:r>
            <w:r w:rsidR="009F663B">
              <w:rPr>
                <w:sz w:val="22"/>
                <w:szCs w:val="22"/>
              </w:rPr>
              <w:t xml:space="preserve"> </w:t>
            </w:r>
            <w:r>
              <w:rPr>
                <w:sz w:val="22"/>
                <w:szCs w:val="22"/>
              </w:rPr>
              <w:t>at the Davis County Legacy Events Center.</w:t>
            </w:r>
            <w:r w:rsidR="00453416">
              <w:rPr>
                <w:sz w:val="22"/>
                <w:szCs w:val="22"/>
              </w:rPr>
              <w:t xml:space="preserve">  </w:t>
            </w:r>
            <w:r w:rsidR="00010318">
              <w:rPr>
                <w:sz w:val="22"/>
                <w:szCs w:val="22"/>
              </w:rPr>
              <w:t>He confirmed the summary list</w:t>
            </w:r>
            <w:r w:rsidR="005D7372">
              <w:rPr>
                <w:sz w:val="22"/>
                <w:szCs w:val="22"/>
              </w:rPr>
              <w:t xml:space="preserve"> consists of low-dollar amount, low-</w:t>
            </w:r>
            <w:r w:rsidR="00A036DC">
              <w:rPr>
                <w:sz w:val="22"/>
                <w:szCs w:val="22"/>
              </w:rPr>
              <w:t xml:space="preserve">risk rentals that range between </w:t>
            </w:r>
            <w:r w:rsidR="00507C63">
              <w:rPr>
                <w:sz w:val="22"/>
                <w:szCs w:val="22"/>
              </w:rPr>
              <w:t>hourly to multi-day events.</w:t>
            </w:r>
          </w:p>
          <w:p w:rsidR="00CF1E13" w:rsidRPr="00A6503F" w:rsidRDefault="00CF1E13" w:rsidP="00CF1E13">
            <w:pPr>
              <w:rPr>
                <w:sz w:val="22"/>
                <w:szCs w:val="22"/>
              </w:rPr>
            </w:pPr>
            <w:r>
              <w:rPr>
                <w:sz w:val="22"/>
                <w:szCs w:val="22"/>
              </w:rPr>
              <w:tab/>
            </w:r>
            <w:r>
              <w:rPr>
                <w:sz w:val="22"/>
                <w:szCs w:val="22"/>
              </w:rPr>
              <w:tab/>
            </w:r>
            <w:r w:rsidRPr="00A6503F">
              <w:rPr>
                <w:sz w:val="22"/>
                <w:szCs w:val="22"/>
              </w:rPr>
              <w:t>12</w:t>
            </w:r>
            <w:r w:rsidRPr="00A6503F">
              <w:rPr>
                <w:sz w:val="22"/>
                <w:szCs w:val="22"/>
                <w:vertAlign w:val="superscript"/>
              </w:rPr>
              <w:t>th</w:t>
            </w:r>
            <w:r w:rsidRPr="00A6503F">
              <w:rPr>
                <w:sz w:val="22"/>
                <w:szCs w:val="22"/>
              </w:rPr>
              <w:t xml:space="preserve"> Night</w:t>
            </w:r>
            <w:r>
              <w:rPr>
                <w:sz w:val="22"/>
                <w:szCs w:val="22"/>
              </w:rPr>
              <w:tab/>
            </w:r>
            <w:r>
              <w:rPr>
                <w:sz w:val="22"/>
                <w:szCs w:val="22"/>
              </w:rPr>
              <w:tab/>
            </w:r>
            <w:r>
              <w:rPr>
                <w:sz w:val="22"/>
                <w:szCs w:val="22"/>
              </w:rPr>
              <w:tab/>
            </w:r>
            <w:r>
              <w:rPr>
                <w:sz w:val="22"/>
                <w:szCs w:val="22"/>
              </w:rPr>
              <w:tab/>
            </w:r>
            <w:proofErr w:type="spellStart"/>
            <w:r>
              <w:rPr>
                <w:sz w:val="22"/>
                <w:szCs w:val="22"/>
              </w:rPr>
              <w:t>Rowser</w:t>
            </w:r>
            <w:proofErr w:type="spellEnd"/>
            <w:r>
              <w:rPr>
                <w:sz w:val="22"/>
                <w:szCs w:val="22"/>
              </w:rPr>
              <w:t xml:space="preserve"> Winter Riding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6503F">
              <w:rPr>
                <w:sz w:val="22"/>
                <w:szCs w:val="22"/>
              </w:rPr>
              <w:t>Avalanche 04 Black N</w:t>
            </w:r>
            <w:r>
              <w:rPr>
                <w:sz w:val="22"/>
                <w:szCs w:val="22"/>
              </w:rPr>
              <w:tab/>
            </w:r>
            <w:r>
              <w:rPr>
                <w:sz w:val="22"/>
                <w:szCs w:val="22"/>
              </w:rPr>
              <w:tab/>
            </w:r>
            <w:r>
              <w:rPr>
                <w:sz w:val="22"/>
                <w:szCs w:val="22"/>
              </w:rPr>
              <w:tab/>
              <w:t xml:space="preserve">Safe Kids Day DC Health </w:t>
            </w:r>
            <w:proofErr w:type="spellStart"/>
            <w:r>
              <w:rPr>
                <w:sz w:val="22"/>
                <w:szCs w:val="22"/>
              </w:rPr>
              <w:t>Dept</w:t>
            </w:r>
            <w:proofErr w:type="spellEnd"/>
          </w:p>
          <w:p w:rsidR="00CF1E13" w:rsidRPr="00A6503F" w:rsidRDefault="00CF1E13" w:rsidP="00CF1E13">
            <w:pPr>
              <w:rPr>
                <w:sz w:val="22"/>
                <w:szCs w:val="22"/>
              </w:rPr>
            </w:pPr>
            <w:r>
              <w:rPr>
                <w:sz w:val="22"/>
                <w:szCs w:val="22"/>
              </w:rPr>
              <w:tab/>
            </w:r>
            <w:r>
              <w:rPr>
                <w:sz w:val="22"/>
                <w:szCs w:val="22"/>
              </w:rPr>
              <w:tab/>
            </w:r>
            <w:r w:rsidRPr="00A6503F">
              <w:rPr>
                <w:sz w:val="22"/>
                <w:szCs w:val="22"/>
              </w:rPr>
              <w:t>Canyonlands Canine Association (2)</w:t>
            </w:r>
            <w:r>
              <w:rPr>
                <w:sz w:val="22"/>
                <w:szCs w:val="22"/>
              </w:rPr>
              <w:tab/>
              <w:t>Strikers</w:t>
            </w:r>
          </w:p>
          <w:p w:rsidR="00CF1E13" w:rsidRPr="00A6503F" w:rsidRDefault="00CF1E13" w:rsidP="00CF1E13">
            <w:pPr>
              <w:rPr>
                <w:sz w:val="22"/>
                <w:szCs w:val="22"/>
              </w:rPr>
            </w:pPr>
            <w:r>
              <w:rPr>
                <w:sz w:val="22"/>
                <w:szCs w:val="22"/>
              </w:rPr>
              <w:tab/>
            </w:r>
            <w:r>
              <w:rPr>
                <w:sz w:val="22"/>
                <w:szCs w:val="22"/>
              </w:rPr>
              <w:tab/>
            </w:r>
            <w:r w:rsidRPr="00A6503F">
              <w:rPr>
                <w:sz w:val="22"/>
                <w:szCs w:val="22"/>
              </w:rPr>
              <w:t>Cummings, Dee</w:t>
            </w:r>
            <w:r>
              <w:rPr>
                <w:sz w:val="22"/>
                <w:szCs w:val="22"/>
              </w:rPr>
              <w:tab/>
            </w:r>
            <w:r>
              <w:rPr>
                <w:sz w:val="22"/>
                <w:szCs w:val="22"/>
              </w:rPr>
              <w:tab/>
            </w:r>
            <w:r>
              <w:rPr>
                <w:sz w:val="22"/>
                <w:szCs w:val="22"/>
              </w:rPr>
              <w:tab/>
            </w:r>
            <w:r>
              <w:rPr>
                <w:sz w:val="22"/>
                <w:szCs w:val="22"/>
              </w:rPr>
              <w:tab/>
              <w:t>Strikers BM</w:t>
            </w:r>
          </w:p>
          <w:p w:rsidR="00CF1E13" w:rsidRPr="00A6503F" w:rsidRDefault="00CF1E13" w:rsidP="00CF1E13">
            <w:pPr>
              <w:rPr>
                <w:sz w:val="22"/>
                <w:szCs w:val="22"/>
              </w:rPr>
            </w:pPr>
            <w:r>
              <w:rPr>
                <w:sz w:val="22"/>
                <w:szCs w:val="22"/>
              </w:rPr>
              <w:tab/>
            </w:r>
            <w:r>
              <w:rPr>
                <w:sz w:val="22"/>
                <w:szCs w:val="22"/>
              </w:rPr>
              <w:tab/>
            </w:r>
            <w:r w:rsidRPr="00A6503F">
              <w:rPr>
                <w:sz w:val="22"/>
                <w:szCs w:val="22"/>
              </w:rPr>
              <w:t>Farmington Bay Party</w:t>
            </w:r>
            <w:r>
              <w:rPr>
                <w:sz w:val="22"/>
                <w:szCs w:val="22"/>
              </w:rPr>
              <w:tab/>
            </w:r>
            <w:r>
              <w:rPr>
                <w:sz w:val="22"/>
                <w:szCs w:val="22"/>
              </w:rPr>
              <w:tab/>
            </w:r>
            <w:r>
              <w:rPr>
                <w:sz w:val="22"/>
                <w:szCs w:val="22"/>
              </w:rPr>
              <w:tab/>
              <w:t>Strikers SB</w:t>
            </w:r>
          </w:p>
          <w:p w:rsidR="00CF1E13" w:rsidRPr="00A6503F" w:rsidRDefault="00CF1E13" w:rsidP="00CF1E13">
            <w:pPr>
              <w:rPr>
                <w:sz w:val="22"/>
                <w:szCs w:val="22"/>
              </w:rPr>
            </w:pPr>
            <w:r>
              <w:rPr>
                <w:sz w:val="22"/>
                <w:szCs w:val="22"/>
              </w:rPr>
              <w:tab/>
            </w:r>
            <w:r>
              <w:rPr>
                <w:sz w:val="22"/>
                <w:szCs w:val="22"/>
              </w:rPr>
              <w:tab/>
            </w:r>
            <w:r w:rsidRPr="00A6503F">
              <w:rPr>
                <w:sz w:val="22"/>
                <w:szCs w:val="22"/>
              </w:rPr>
              <w:t>Hoot</w:t>
            </w:r>
            <w:r>
              <w:rPr>
                <w:sz w:val="22"/>
                <w:szCs w:val="22"/>
              </w:rPr>
              <w:tab/>
            </w:r>
            <w:r>
              <w:rPr>
                <w:sz w:val="22"/>
                <w:szCs w:val="22"/>
              </w:rPr>
              <w:tab/>
            </w:r>
            <w:r>
              <w:rPr>
                <w:sz w:val="22"/>
                <w:szCs w:val="22"/>
              </w:rPr>
              <w:tab/>
            </w:r>
            <w:r>
              <w:rPr>
                <w:sz w:val="22"/>
                <w:szCs w:val="22"/>
              </w:rPr>
              <w:tab/>
            </w:r>
            <w:r>
              <w:rPr>
                <w:sz w:val="22"/>
                <w:szCs w:val="22"/>
              </w:rPr>
              <w:tab/>
              <w:t>UCHA (4)</w:t>
            </w:r>
          </w:p>
          <w:p w:rsidR="00CF1E13" w:rsidRPr="00A6503F" w:rsidRDefault="00CF1E13" w:rsidP="00CF1E13">
            <w:pPr>
              <w:rPr>
                <w:sz w:val="22"/>
                <w:szCs w:val="22"/>
              </w:rPr>
            </w:pPr>
            <w:r>
              <w:rPr>
                <w:sz w:val="22"/>
                <w:szCs w:val="22"/>
              </w:rPr>
              <w:tab/>
            </w:r>
            <w:r>
              <w:rPr>
                <w:sz w:val="22"/>
                <w:szCs w:val="22"/>
              </w:rPr>
              <w:tab/>
            </w:r>
            <w:proofErr w:type="spellStart"/>
            <w:r w:rsidRPr="00A6503F">
              <w:rPr>
                <w:sz w:val="22"/>
                <w:szCs w:val="22"/>
              </w:rPr>
              <w:t>Livermoore</w:t>
            </w:r>
            <w:proofErr w:type="spellEnd"/>
            <w:r w:rsidRPr="00A6503F">
              <w:rPr>
                <w:sz w:val="22"/>
                <w:szCs w:val="22"/>
              </w:rPr>
              <w:t xml:space="preserve">, </w:t>
            </w:r>
            <w:proofErr w:type="spellStart"/>
            <w:r w:rsidRPr="00A6503F">
              <w:rPr>
                <w:sz w:val="22"/>
                <w:szCs w:val="22"/>
              </w:rPr>
              <w:t>Larocca</w:t>
            </w:r>
            <w:proofErr w:type="spellEnd"/>
            <w:r w:rsidRPr="00A6503F">
              <w:rPr>
                <w:sz w:val="22"/>
                <w:szCs w:val="22"/>
              </w:rPr>
              <w:t>-Laurie (4)</w:t>
            </w:r>
            <w:r>
              <w:rPr>
                <w:sz w:val="22"/>
                <w:szCs w:val="22"/>
              </w:rPr>
              <w:tab/>
            </w:r>
            <w:r>
              <w:rPr>
                <w:sz w:val="22"/>
                <w:szCs w:val="22"/>
              </w:rPr>
              <w:tab/>
              <w:t>Utah Avalanche 01</w:t>
            </w:r>
          </w:p>
          <w:p w:rsidR="00CF1E13" w:rsidRPr="00A6503F" w:rsidRDefault="00CF1E13" w:rsidP="00CF1E13">
            <w:pPr>
              <w:rPr>
                <w:sz w:val="22"/>
                <w:szCs w:val="22"/>
              </w:rPr>
            </w:pPr>
            <w:r>
              <w:rPr>
                <w:sz w:val="22"/>
                <w:szCs w:val="22"/>
              </w:rPr>
              <w:tab/>
            </w:r>
            <w:r>
              <w:rPr>
                <w:sz w:val="22"/>
                <w:szCs w:val="22"/>
              </w:rPr>
              <w:tab/>
            </w:r>
            <w:proofErr w:type="spellStart"/>
            <w:r w:rsidRPr="00A6503F">
              <w:rPr>
                <w:sz w:val="22"/>
                <w:szCs w:val="22"/>
              </w:rPr>
              <w:t>Monray</w:t>
            </w:r>
            <w:proofErr w:type="spellEnd"/>
            <w:r w:rsidRPr="00A6503F">
              <w:rPr>
                <w:sz w:val="22"/>
                <w:szCs w:val="22"/>
              </w:rPr>
              <w:t xml:space="preserve">, </w:t>
            </w:r>
            <w:proofErr w:type="spellStart"/>
            <w:r w:rsidRPr="00A6503F">
              <w:rPr>
                <w:sz w:val="22"/>
                <w:szCs w:val="22"/>
              </w:rPr>
              <w:t>Keli</w:t>
            </w:r>
            <w:proofErr w:type="spellEnd"/>
            <w:r>
              <w:rPr>
                <w:sz w:val="22"/>
                <w:szCs w:val="22"/>
              </w:rPr>
              <w:tab/>
            </w:r>
            <w:r>
              <w:rPr>
                <w:sz w:val="22"/>
                <w:szCs w:val="22"/>
              </w:rPr>
              <w:tab/>
            </w:r>
            <w:r>
              <w:rPr>
                <w:sz w:val="22"/>
                <w:szCs w:val="22"/>
              </w:rPr>
              <w:tab/>
            </w:r>
            <w:r>
              <w:rPr>
                <w:sz w:val="22"/>
                <w:szCs w:val="22"/>
              </w:rPr>
              <w:tab/>
              <w:t xml:space="preserve">Wasatch Working </w:t>
            </w:r>
            <w:proofErr w:type="spellStart"/>
            <w:r>
              <w:rPr>
                <w:sz w:val="22"/>
                <w:szCs w:val="22"/>
              </w:rPr>
              <w:t>Aigility</w:t>
            </w:r>
            <w:proofErr w:type="spellEnd"/>
          </w:p>
          <w:p w:rsidR="00CF1E13" w:rsidRPr="00A6503F" w:rsidRDefault="00CF1E13" w:rsidP="00CF1E13">
            <w:pPr>
              <w:spacing w:line="360" w:lineRule="auto"/>
              <w:rPr>
                <w:sz w:val="22"/>
                <w:szCs w:val="22"/>
              </w:rPr>
            </w:pPr>
            <w:r>
              <w:rPr>
                <w:sz w:val="22"/>
                <w:szCs w:val="22"/>
              </w:rPr>
              <w:lastRenderedPageBreak/>
              <w:tab/>
            </w:r>
            <w:r>
              <w:rPr>
                <w:sz w:val="22"/>
                <w:szCs w:val="22"/>
              </w:rPr>
              <w:tab/>
            </w:r>
            <w:r w:rsidRPr="00A6503F">
              <w:rPr>
                <w:sz w:val="22"/>
                <w:szCs w:val="22"/>
              </w:rPr>
              <w:t>Real Kaysville (2)</w:t>
            </w:r>
            <w:r>
              <w:rPr>
                <w:sz w:val="22"/>
                <w:szCs w:val="22"/>
              </w:rPr>
              <w:tab/>
            </w:r>
            <w:r>
              <w:rPr>
                <w:sz w:val="22"/>
                <w:szCs w:val="22"/>
              </w:rPr>
              <w:tab/>
            </w:r>
            <w:r>
              <w:rPr>
                <w:sz w:val="22"/>
                <w:szCs w:val="22"/>
              </w:rPr>
              <w:tab/>
              <w:t>Wasatch Working Australian Shepherds</w:t>
            </w:r>
          </w:p>
          <w:p w:rsidR="00B0011D" w:rsidRPr="00D34449" w:rsidRDefault="00507C63" w:rsidP="009E0665">
            <w:pPr>
              <w:spacing w:line="360" w:lineRule="auto"/>
              <w:rPr>
                <w:sz w:val="22"/>
                <w:szCs w:val="22"/>
              </w:rPr>
            </w:pPr>
            <w:r>
              <w:rPr>
                <w:sz w:val="22"/>
                <w:szCs w:val="22"/>
              </w:rPr>
              <w:t xml:space="preserve">  </w:t>
            </w:r>
            <w:r w:rsidR="00453416">
              <w:rPr>
                <w:sz w:val="22"/>
                <w:szCs w:val="22"/>
              </w:rPr>
              <w:t xml:space="preserve">Commissioner Millburn </w:t>
            </w:r>
            <w:r w:rsidR="009F663B" w:rsidRPr="009F663B">
              <w:rPr>
                <w:sz w:val="22"/>
                <w:szCs w:val="22"/>
              </w:rPr>
              <w:t>made a motion t</w:t>
            </w:r>
            <w:r w:rsidR="0007478F">
              <w:rPr>
                <w:sz w:val="22"/>
                <w:szCs w:val="22"/>
              </w:rPr>
              <w:t>o approve.</w:t>
            </w:r>
            <w:r w:rsidR="009F663B" w:rsidRPr="009F663B">
              <w:rPr>
                <w:sz w:val="22"/>
                <w:szCs w:val="22"/>
              </w:rPr>
              <w:t xml:space="preserve">  </w:t>
            </w:r>
            <w:r w:rsidR="00453416">
              <w:rPr>
                <w:sz w:val="22"/>
                <w:szCs w:val="22"/>
              </w:rPr>
              <w:t>Commissioner Petroff</w:t>
            </w:r>
            <w:r w:rsidR="0007478F">
              <w:rPr>
                <w:sz w:val="22"/>
                <w:szCs w:val="22"/>
              </w:rPr>
              <w:t xml:space="preserve"> seconded the motion.  </w:t>
            </w:r>
            <w:r w:rsidR="009F663B" w:rsidRPr="009F663B">
              <w:rPr>
                <w:sz w:val="22"/>
                <w:szCs w:val="22"/>
              </w:rPr>
              <w:t>All voted aye.  The document is on file in the office of the Davis County Clerk/Auditor.</w:t>
            </w:r>
          </w:p>
        </w:tc>
      </w:tr>
      <w:tr w:rsidR="00B0011D">
        <w:trPr>
          <w:tblCellSpacing w:w="50" w:type="dxa"/>
        </w:trPr>
        <w:tc>
          <w:tcPr>
            <w:tcW w:w="1380" w:type="dxa"/>
          </w:tcPr>
          <w:p w:rsidR="00B0011D" w:rsidRPr="004774E6" w:rsidRDefault="006C3610">
            <w:pPr>
              <w:rPr>
                <w:sz w:val="18"/>
                <w:szCs w:val="18"/>
              </w:rPr>
            </w:pPr>
            <w:r>
              <w:rPr>
                <w:sz w:val="18"/>
                <w:szCs w:val="18"/>
              </w:rPr>
              <w:lastRenderedPageBreak/>
              <w:t>Budget Change for DC Planning Office</w:t>
            </w:r>
          </w:p>
        </w:tc>
        <w:tc>
          <w:tcPr>
            <w:tcW w:w="9984" w:type="dxa"/>
          </w:tcPr>
          <w:p w:rsidR="00FB5830" w:rsidRDefault="009E0665" w:rsidP="002613B4">
            <w:pPr>
              <w:spacing w:line="360" w:lineRule="auto"/>
              <w:rPr>
                <w:sz w:val="22"/>
                <w:szCs w:val="22"/>
              </w:rPr>
            </w:pPr>
            <w:r>
              <w:rPr>
                <w:sz w:val="22"/>
                <w:szCs w:val="22"/>
              </w:rPr>
              <w:tab/>
            </w:r>
            <w:r w:rsidR="00EE61AE">
              <w:rPr>
                <w:sz w:val="22"/>
                <w:szCs w:val="22"/>
              </w:rPr>
              <w:t>The following b</w:t>
            </w:r>
            <w:r>
              <w:rPr>
                <w:sz w:val="22"/>
                <w:szCs w:val="22"/>
              </w:rPr>
              <w:t xml:space="preserve">udget change for </w:t>
            </w:r>
            <w:r w:rsidR="00EE61AE">
              <w:rPr>
                <w:sz w:val="22"/>
                <w:szCs w:val="22"/>
              </w:rPr>
              <w:t xml:space="preserve">the </w:t>
            </w:r>
            <w:r>
              <w:rPr>
                <w:sz w:val="22"/>
                <w:szCs w:val="22"/>
              </w:rPr>
              <w:t>D</w:t>
            </w:r>
            <w:r w:rsidR="00EE61AE">
              <w:rPr>
                <w:sz w:val="22"/>
                <w:szCs w:val="22"/>
              </w:rPr>
              <w:t>avis County Planning Office was presented:</w:t>
            </w:r>
          </w:p>
          <w:p w:rsidR="00276F8C" w:rsidRDefault="005D7372" w:rsidP="002613B4">
            <w:pPr>
              <w:spacing w:line="360" w:lineRule="auto"/>
              <w:rPr>
                <w:sz w:val="22"/>
                <w:szCs w:val="22"/>
              </w:rPr>
            </w:pPr>
            <w:r>
              <w:rPr>
                <w:noProof/>
                <w:sz w:val="22"/>
                <w:szCs w:val="22"/>
              </w:rPr>
              <w:drawing>
                <wp:inline distT="0" distB="0" distL="0" distR="0" wp14:anchorId="1C46CC95" wp14:editId="6323325D">
                  <wp:extent cx="6184900" cy="12420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0" cy="1242060"/>
                          </a:xfrm>
                          <a:prstGeom prst="rect">
                            <a:avLst/>
                          </a:prstGeom>
                          <a:noFill/>
                          <a:ln>
                            <a:noFill/>
                          </a:ln>
                        </pic:spPr>
                      </pic:pic>
                    </a:graphicData>
                  </a:graphic>
                </wp:inline>
              </w:drawing>
            </w:r>
          </w:p>
          <w:p w:rsidR="00453416" w:rsidRPr="00D34449" w:rsidRDefault="005D7372" w:rsidP="001D1339">
            <w:pPr>
              <w:spacing w:line="360" w:lineRule="auto"/>
              <w:rPr>
                <w:sz w:val="22"/>
                <w:szCs w:val="22"/>
              </w:rPr>
            </w:pPr>
            <w:r>
              <w:rPr>
                <w:sz w:val="22"/>
                <w:szCs w:val="22"/>
              </w:rPr>
              <w:tab/>
            </w:r>
            <w:r w:rsidR="00507C63">
              <w:rPr>
                <w:sz w:val="22"/>
                <w:szCs w:val="22"/>
              </w:rPr>
              <w:t>Barry Burton, Davis County Planning Director, explained the cause of thi</w:t>
            </w:r>
            <w:r w:rsidR="00EE61AE">
              <w:rPr>
                <w:sz w:val="22"/>
                <w:szCs w:val="22"/>
              </w:rPr>
              <w:t>s action is a large project of the</w:t>
            </w:r>
            <w:r w:rsidR="00507C63">
              <w:rPr>
                <w:sz w:val="22"/>
                <w:szCs w:val="22"/>
              </w:rPr>
              <w:t xml:space="preserve"> Chevron Refiner</w:t>
            </w:r>
            <w:r w:rsidR="00EE61AE">
              <w:rPr>
                <w:sz w:val="22"/>
                <w:szCs w:val="22"/>
              </w:rPr>
              <w:t>y</w:t>
            </w:r>
            <w:r>
              <w:rPr>
                <w:sz w:val="22"/>
                <w:szCs w:val="22"/>
              </w:rPr>
              <w:t>.  T</w:t>
            </w:r>
            <w:r w:rsidR="00507C63">
              <w:rPr>
                <w:sz w:val="22"/>
                <w:szCs w:val="22"/>
              </w:rPr>
              <w:t xml:space="preserve">hey are replacing all of the facilities at the refinery that house people and </w:t>
            </w:r>
            <w:r>
              <w:rPr>
                <w:sz w:val="22"/>
                <w:szCs w:val="22"/>
              </w:rPr>
              <w:t xml:space="preserve">are </w:t>
            </w:r>
            <w:r w:rsidR="00507C63">
              <w:rPr>
                <w:sz w:val="22"/>
                <w:szCs w:val="22"/>
              </w:rPr>
              <w:t>moving them outside of the “blast range” within the refinery so they are safer.  Barry commented that Chevron is probably th</w:t>
            </w:r>
            <w:r w:rsidR="001D1339">
              <w:rPr>
                <w:sz w:val="22"/>
                <w:szCs w:val="22"/>
              </w:rPr>
              <w:t>e most safety-conscious people</w:t>
            </w:r>
            <w:r w:rsidR="00EE61AE">
              <w:rPr>
                <w:sz w:val="22"/>
                <w:szCs w:val="22"/>
              </w:rPr>
              <w:t xml:space="preserve"> he has ever worked around.  </w:t>
            </w:r>
            <w:r w:rsidR="00507C63">
              <w:rPr>
                <w:sz w:val="22"/>
                <w:szCs w:val="22"/>
              </w:rPr>
              <w:t>This is a major investment on their part to move these facilities to the corner of Redwood Road and I-215.  Because of that, we are receiving an influx of funds from building permit fees and expending quite a bit on plans examiner fees</w:t>
            </w:r>
            <w:r w:rsidR="001D1339">
              <w:rPr>
                <w:sz w:val="22"/>
                <w:szCs w:val="22"/>
              </w:rPr>
              <w:t>,</w:t>
            </w:r>
            <w:r w:rsidR="00507C63">
              <w:rPr>
                <w:sz w:val="22"/>
                <w:szCs w:val="22"/>
              </w:rPr>
              <w:t xml:space="preserve"> as well as building inspecting services.  We will be collecting around $265,000.00 and th</w:t>
            </w:r>
            <w:r w:rsidR="00CE6484">
              <w:rPr>
                <w:sz w:val="22"/>
                <w:szCs w:val="22"/>
              </w:rPr>
              <w:t xml:space="preserve">e budget change will be </w:t>
            </w:r>
            <w:r w:rsidR="00507C63">
              <w:rPr>
                <w:sz w:val="22"/>
                <w:szCs w:val="22"/>
              </w:rPr>
              <w:t>$105,000.00</w:t>
            </w:r>
            <w:r w:rsidR="00CE6484">
              <w:rPr>
                <w:sz w:val="22"/>
                <w:szCs w:val="22"/>
              </w:rPr>
              <w:t xml:space="preserve"> expended for the plans examiner and building inspecting services this year</w:t>
            </w:r>
            <w:r w:rsidR="00507C63">
              <w:rPr>
                <w:sz w:val="22"/>
                <w:szCs w:val="22"/>
              </w:rPr>
              <w:t>.</w:t>
            </w:r>
            <w:r w:rsidR="00CE6484">
              <w:rPr>
                <w:sz w:val="22"/>
                <w:szCs w:val="22"/>
              </w:rPr>
              <w:t xml:space="preserve">  The plan will be a 20-month project.  The balance of the funds will be expended over the next 2 years, including a South Davis Metro Fire impact </w:t>
            </w:r>
            <w:r>
              <w:rPr>
                <w:sz w:val="22"/>
                <w:szCs w:val="22"/>
              </w:rPr>
              <w:t xml:space="preserve">fee and some refundable bonds.  </w:t>
            </w:r>
            <w:r w:rsidR="00CE6484">
              <w:rPr>
                <w:sz w:val="22"/>
                <w:szCs w:val="22"/>
              </w:rPr>
              <w:t>Steve Rawlings, Davis County Clerk/Auditor</w:t>
            </w:r>
            <w:r>
              <w:rPr>
                <w:sz w:val="22"/>
                <w:szCs w:val="22"/>
              </w:rPr>
              <w:t>,</w:t>
            </w:r>
            <w:r w:rsidR="00CE6484">
              <w:rPr>
                <w:sz w:val="22"/>
                <w:szCs w:val="22"/>
              </w:rPr>
              <w:t xml:space="preserve"> made a clarification </w:t>
            </w:r>
            <w:r w:rsidR="001D1339">
              <w:rPr>
                <w:sz w:val="22"/>
                <w:szCs w:val="22"/>
              </w:rPr>
              <w:t xml:space="preserve">that </w:t>
            </w:r>
            <w:r w:rsidR="00CE6484">
              <w:rPr>
                <w:sz w:val="22"/>
                <w:szCs w:val="22"/>
              </w:rPr>
              <w:t xml:space="preserve">based </w:t>
            </w:r>
            <w:r w:rsidR="001D1339">
              <w:rPr>
                <w:sz w:val="22"/>
                <w:szCs w:val="22"/>
              </w:rPr>
              <w:t xml:space="preserve">on the new legislation </w:t>
            </w:r>
            <w:r w:rsidR="00CE6484">
              <w:rPr>
                <w:sz w:val="22"/>
                <w:szCs w:val="22"/>
              </w:rPr>
              <w:t xml:space="preserve">passed relative to </w:t>
            </w:r>
            <w:r w:rsidR="001D1339">
              <w:rPr>
                <w:sz w:val="22"/>
                <w:szCs w:val="22"/>
              </w:rPr>
              <w:t>budget changes, he asked the commissioners</w:t>
            </w:r>
            <w:r w:rsidR="00CE6484">
              <w:rPr>
                <w:sz w:val="22"/>
                <w:szCs w:val="22"/>
              </w:rPr>
              <w:t xml:space="preserve"> to accept this as consideration for a budget hearing that will be held on December 9</w:t>
            </w:r>
            <w:r w:rsidR="00CE6484" w:rsidRPr="00CE6484">
              <w:rPr>
                <w:sz w:val="22"/>
                <w:szCs w:val="22"/>
                <w:vertAlign w:val="superscript"/>
              </w:rPr>
              <w:t>th</w:t>
            </w:r>
            <w:r w:rsidR="001D1339">
              <w:rPr>
                <w:sz w:val="22"/>
                <w:szCs w:val="22"/>
              </w:rPr>
              <w:t xml:space="preserve">.  Commissioner Millburn made a motion to approve.  </w:t>
            </w:r>
            <w:r w:rsidR="00453416">
              <w:rPr>
                <w:sz w:val="22"/>
                <w:szCs w:val="22"/>
              </w:rPr>
              <w:t>Commissioner Petroff</w:t>
            </w:r>
            <w:r w:rsidR="00453416" w:rsidRPr="00453416">
              <w:rPr>
                <w:sz w:val="22"/>
                <w:szCs w:val="22"/>
              </w:rPr>
              <w:t xml:space="preserve"> seconded the motion</w:t>
            </w:r>
            <w:r w:rsidR="001D1339">
              <w:rPr>
                <w:sz w:val="22"/>
                <w:szCs w:val="22"/>
              </w:rPr>
              <w:t>s</w:t>
            </w:r>
            <w:r w:rsidR="00453416" w:rsidRPr="00453416">
              <w:rPr>
                <w:sz w:val="22"/>
                <w:szCs w:val="22"/>
              </w:rPr>
              <w:t>.  All voted aye.  The document is on file in the office of the Davis County Clerk/Auditor.</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C41DF5" w:rsidRDefault="00D403E5" w:rsidP="00F10657">
            <w:pPr>
              <w:spacing w:line="360" w:lineRule="auto"/>
              <w:rPr>
                <w:sz w:val="22"/>
                <w:szCs w:val="22"/>
              </w:rPr>
            </w:pPr>
            <w:r>
              <w:rPr>
                <w:sz w:val="22"/>
                <w:szCs w:val="22"/>
              </w:rPr>
              <w:t xml:space="preserve">           </w:t>
            </w:r>
            <w:r w:rsidR="005F0EA8">
              <w:rPr>
                <w:sz w:val="22"/>
                <w:szCs w:val="22"/>
              </w:rPr>
              <w:t xml:space="preserve">  </w:t>
            </w:r>
            <w:r w:rsidR="00453416" w:rsidRPr="00C41DF5">
              <w:rPr>
                <w:sz w:val="22"/>
                <w:szCs w:val="22"/>
              </w:rPr>
              <w:t xml:space="preserve">Commissioner Millburn </w:t>
            </w:r>
            <w:r w:rsidRPr="00C41DF5">
              <w:rPr>
                <w:sz w:val="22"/>
                <w:szCs w:val="22"/>
              </w:rPr>
              <w:t xml:space="preserve">made a motion to convene as the Board of Equalization.  Commissioner </w:t>
            </w:r>
            <w:r w:rsidR="00453416" w:rsidRPr="00C41DF5">
              <w:rPr>
                <w:sz w:val="22"/>
                <w:szCs w:val="22"/>
              </w:rPr>
              <w:t>Petroff</w:t>
            </w:r>
            <w:r w:rsidRPr="00C41DF5">
              <w:rPr>
                <w:sz w:val="22"/>
                <w:szCs w:val="22"/>
              </w:rPr>
              <w:t xml:space="preserve"> seconded the motion.  All voted aye.</w:t>
            </w:r>
          </w:p>
        </w:tc>
      </w:tr>
      <w:tr w:rsidR="00B0011D">
        <w:trPr>
          <w:tblCellSpacing w:w="50" w:type="dxa"/>
        </w:trPr>
        <w:tc>
          <w:tcPr>
            <w:tcW w:w="1380" w:type="dxa"/>
          </w:tcPr>
          <w:p w:rsidR="00B0011D" w:rsidRPr="004774E6" w:rsidRDefault="006C3610">
            <w:pPr>
              <w:rPr>
                <w:sz w:val="18"/>
                <w:szCs w:val="18"/>
              </w:rPr>
            </w:pPr>
            <w:r>
              <w:rPr>
                <w:sz w:val="18"/>
                <w:szCs w:val="18"/>
              </w:rPr>
              <w:t>Approval of Property Tax Register</w:t>
            </w:r>
          </w:p>
        </w:tc>
        <w:tc>
          <w:tcPr>
            <w:tcW w:w="9984" w:type="dxa"/>
          </w:tcPr>
          <w:p w:rsidR="00B0011D" w:rsidRPr="00D34449" w:rsidRDefault="00D403E5" w:rsidP="00D403E5">
            <w:pPr>
              <w:spacing w:line="360" w:lineRule="auto"/>
              <w:rPr>
                <w:sz w:val="22"/>
                <w:szCs w:val="22"/>
              </w:rPr>
            </w:pPr>
            <w:r>
              <w:rPr>
                <w:sz w:val="22"/>
                <w:szCs w:val="22"/>
              </w:rPr>
              <w:t xml:space="preserve">         </w:t>
            </w:r>
            <w:r w:rsidR="005F0EA8">
              <w:rPr>
                <w:sz w:val="22"/>
                <w:szCs w:val="22"/>
              </w:rPr>
              <w:t xml:space="preserve">    </w:t>
            </w:r>
            <w:r>
              <w:rPr>
                <w:sz w:val="22"/>
                <w:szCs w:val="22"/>
              </w:rPr>
              <w:t>Dale Peterson, Davis County Tax Administration Director, presented the Proper</w:t>
            </w:r>
            <w:r w:rsidR="00D50FCC">
              <w:rPr>
                <w:sz w:val="22"/>
                <w:szCs w:val="22"/>
              </w:rPr>
              <w:t>t</w:t>
            </w:r>
            <w:r w:rsidR="00C84C0C">
              <w:rPr>
                <w:sz w:val="22"/>
                <w:szCs w:val="22"/>
              </w:rPr>
              <w:t>y Tax Register which reflects 10</w:t>
            </w:r>
            <w:r>
              <w:rPr>
                <w:sz w:val="22"/>
                <w:szCs w:val="22"/>
              </w:rPr>
              <w:t xml:space="preserve"> corrections</w:t>
            </w:r>
            <w:r w:rsidR="00C84C0C">
              <w:rPr>
                <w:sz w:val="22"/>
                <w:szCs w:val="22"/>
              </w:rPr>
              <w:t>, 157</w:t>
            </w:r>
            <w:r w:rsidR="006F423B">
              <w:rPr>
                <w:sz w:val="22"/>
                <w:szCs w:val="22"/>
              </w:rPr>
              <w:t xml:space="preserve"> appeals recommended f</w:t>
            </w:r>
            <w:r w:rsidR="00C84C0C">
              <w:rPr>
                <w:sz w:val="22"/>
                <w:szCs w:val="22"/>
              </w:rPr>
              <w:t xml:space="preserve">or approval, </w:t>
            </w:r>
            <w:r w:rsidR="001D1339">
              <w:rPr>
                <w:sz w:val="22"/>
                <w:szCs w:val="22"/>
              </w:rPr>
              <w:t xml:space="preserve">and </w:t>
            </w:r>
            <w:r w:rsidR="00C84C0C">
              <w:rPr>
                <w:sz w:val="22"/>
                <w:szCs w:val="22"/>
              </w:rPr>
              <w:t>31</w:t>
            </w:r>
            <w:r w:rsidR="00D50FCC">
              <w:rPr>
                <w:sz w:val="22"/>
                <w:szCs w:val="22"/>
              </w:rPr>
              <w:t xml:space="preserve"> appeals</w:t>
            </w:r>
            <w:r w:rsidR="00981207">
              <w:rPr>
                <w:sz w:val="22"/>
                <w:szCs w:val="22"/>
              </w:rPr>
              <w:t xml:space="preserve"> recommended </w:t>
            </w:r>
            <w:proofErr w:type="gramStart"/>
            <w:r w:rsidR="00981207">
              <w:rPr>
                <w:sz w:val="22"/>
                <w:szCs w:val="22"/>
              </w:rPr>
              <w:t xml:space="preserve">to be </w:t>
            </w:r>
            <w:r w:rsidR="005D7372">
              <w:rPr>
                <w:sz w:val="22"/>
                <w:szCs w:val="22"/>
              </w:rPr>
              <w:t xml:space="preserve">dismissed </w:t>
            </w:r>
            <w:r w:rsidR="00C84C0C">
              <w:rPr>
                <w:sz w:val="22"/>
                <w:szCs w:val="22"/>
              </w:rPr>
              <w:t>or denied</w:t>
            </w:r>
            <w:proofErr w:type="gramEnd"/>
            <w:r w:rsidR="00C84C0C">
              <w:rPr>
                <w:sz w:val="22"/>
                <w:szCs w:val="22"/>
              </w:rPr>
              <w:t>.  Commissioner Petroff</w:t>
            </w:r>
            <w:r>
              <w:rPr>
                <w:sz w:val="22"/>
                <w:szCs w:val="22"/>
              </w:rPr>
              <w:t xml:space="preserve"> made a motion to</w:t>
            </w:r>
            <w:r w:rsidR="00C84C0C">
              <w:rPr>
                <w:sz w:val="22"/>
                <w:szCs w:val="22"/>
              </w:rPr>
              <w:t xml:space="preserve"> approve.  Commissioner Millburn</w:t>
            </w:r>
            <w:r>
              <w:rPr>
                <w:sz w:val="22"/>
                <w:szCs w:val="22"/>
              </w:rPr>
              <w:t xml:space="preserve">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pPr>
              <w:spacing w:line="360" w:lineRule="auto"/>
              <w:rPr>
                <w:sz w:val="22"/>
                <w:szCs w:val="22"/>
              </w:rPr>
            </w:pPr>
            <w:r>
              <w:rPr>
                <w:sz w:val="22"/>
                <w:szCs w:val="22"/>
              </w:rPr>
              <w:t xml:space="preserve">           </w:t>
            </w:r>
            <w:r w:rsidR="005F0EA8">
              <w:rPr>
                <w:sz w:val="22"/>
                <w:szCs w:val="22"/>
              </w:rPr>
              <w:t xml:space="preserve"> </w:t>
            </w:r>
            <w:r w:rsidR="00453416">
              <w:rPr>
                <w:sz w:val="22"/>
                <w:szCs w:val="22"/>
              </w:rPr>
              <w:t xml:space="preserve"> Commissioner Petroff</w:t>
            </w:r>
            <w:r>
              <w:rPr>
                <w:sz w:val="22"/>
                <w:szCs w:val="22"/>
              </w:rPr>
              <w:t xml:space="preserve"> made a motion t</w:t>
            </w:r>
            <w:r w:rsidR="00981207">
              <w:rPr>
                <w:sz w:val="22"/>
                <w:szCs w:val="22"/>
              </w:rPr>
              <w:t xml:space="preserve">o reconvene Commission Meeting.  </w:t>
            </w:r>
            <w:r w:rsidR="00453416">
              <w:rPr>
                <w:sz w:val="22"/>
                <w:szCs w:val="22"/>
              </w:rPr>
              <w:t xml:space="preserve">Commissioner Millburn </w:t>
            </w:r>
            <w:r>
              <w:rPr>
                <w:sz w:val="22"/>
                <w:szCs w:val="22"/>
              </w:rPr>
              <w:t>seconded the motion.  All voted aye.</w:t>
            </w:r>
          </w:p>
        </w:tc>
      </w:tr>
      <w:tr w:rsidR="00245EC6">
        <w:trPr>
          <w:tblCellSpacing w:w="50" w:type="dxa"/>
        </w:trPr>
        <w:tc>
          <w:tcPr>
            <w:tcW w:w="1380" w:type="dxa"/>
          </w:tcPr>
          <w:p w:rsidR="00245EC6" w:rsidRPr="004774E6" w:rsidRDefault="006C3610">
            <w:pPr>
              <w:rPr>
                <w:sz w:val="18"/>
                <w:szCs w:val="18"/>
              </w:rPr>
            </w:pPr>
            <w:r>
              <w:rPr>
                <w:sz w:val="18"/>
                <w:szCs w:val="18"/>
              </w:rPr>
              <w:t>Approval of Check Registers</w:t>
            </w:r>
          </w:p>
        </w:tc>
        <w:tc>
          <w:tcPr>
            <w:tcW w:w="9984" w:type="dxa"/>
          </w:tcPr>
          <w:p w:rsidR="00245EC6" w:rsidRDefault="00245EC6">
            <w:pPr>
              <w:spacing w:line="360" w:lineRule="auto"/>
              <w:rPr>
                <w:sz w:val="22"/>
                <w:szCs w:val="22"/>
              </w:rPr>
            </w:pPr>
            <w:r>
              <w:rPr>
                <w:sz w:val="22"/>
                <w:szCs w:val="22"/>
              </w:rPr>
              <w:t xml:space="preserve">            </w:t>
            </w:r>
            <w:r w:rsidR="005F0EA8">
              <w:rPr>
                <w:sz w:val="22"/>
                <w:szCs w:val="22"/>
              </w:rPr>
              <w:t xml:space="preserve"> </w:t>
            </w:r>
            <w:r>
              <w:rPr>
                <w:sz w:val="22"/>
                <w:szCs w:val="22"/>
              </w:rPr>
              <w:t xml:space="preserve">Check registers as prepared by the Davis County Clerk/Auditor’s Office were approved by a </w:t>
            </w:r>
            <w:r w:rsidR="00453416">
              <w:rPr>
                <w:sz w:val="22"/>
                <w:szCs w:val="22"/>
              </w:rPr>
              <w:t>motion from Commissioner Millburn</w:t>
            </w:r>
            <w:r>
              <w:rPr>
                <w:sz w:val="22"/>
                <w:szCs w:val="22"/>
              </w:rPr>
              <w:t xml:space="preserve">.  </w:t>
            </w:r>
            <w:r w:rsidR="00453416">
              <w:rPr>
                <w:sz w:val="22"/>
                <w:szCs w:val="22"/>
              </w:rPr>
              <w:t>Commissioner Petroff</w:t>
            </w:r>
            <w:r w:rsidR="00690E34">
              <w:rPr>
                <w:sz w:val="22"/>
                <w:szCs w:val="22"/>
              </w:rPr>
              <w:t xml:space="preserve"> seconded the motion.  All voted aye.  The documents are on file in the office of the Davis County Clerk/Auditor.</w:t>
            </w:r>
          </w:p>
        </w:tc>
      </w:tr>
      <w:tr w:rsidR="00C84C0C">
        <w:trPr>
          <w:tblCellSpacing w:w="50" w:type="dxa"/>
        </w:trPr>
        <w:tc>
          <w:tcPr>
            <w:tcW w:w="1380" w:type="dxa"/>
          </w:tcPr>
          <w:p w:rsidR="00C84C0C" w:rsidRPr="004774E6" w:rsidRDefault="006C3610">
            <w:pPr>
              <w:rPr>
                <w:sz w:val="18"/>
                <w:szCs w:val="18"/>
              </w:rPr>
            </w:pPr>
            <w:r>
              <w:rPr>
                <w:sz w:val="18"/>
                <w:szCs w:val="18"/>
              </w:rPr>
              <w:t xml:space="preserve">Approval of minutes </w:t>
            </w:r>
          </w:p>
        </w:tc>
        <w:tc>
          <w:tcPr>
            <w:tcW w:w="9984" w:type="dxa"/>
          </w:tcPr>
          <w:p w:rsidR="00C84C0C" w:rsidRDefault="00C84C0C">
            <w:pPr>
              <w:spacing w:line="360" w:lineRule="auto"/>
              <w:rPr>
                <w:sz w:val="22"/>
                <w:szCs w:val="22"/>
              </w:rPr>
            </w:pPr>
            <w:r>
              <w:rPr>
                <w:sz w:val="22"/>
                <w:szCs w:val="22"/>
              </w:rPr>
              <w:tab/>
            </w:r>
            <w:r w:rsidRPr="00C84C0C">
              <w:rPr>
                <w:sz w:val="22"/>
                <w:szCs w:val="22"/>
              </w:rPr>
              <w:t xml:space="preserve">Minutes of the Davis County Commission Meeting held November 18, 2014 were approved by a motion by Commissioner Millburn.  Commissioner Petroff seconded the motion.  All voted aye.  </w:t>
            </w:r>
          </w:p>
        </w:tc>
      </w:tr>
      <w:tr w:rsidR="00245EC6">
        <w:trPr>
          <w:tblCellSpacing w:w="50" w:type="dxa"/>
        </w:trPr>
        <w:tc>
          <w:tcPr>
            <w:tcW w:w="1380" w:type="dxa"/>
          </w:tcPr>
          <w:p w:rsidR="00245EC6" w:rsidRPr="004774E6" w:rsidRDefault="00245EC6">
            <w:pPr>
              <w:rPr>
                <w:sz w:val="18"/>
                <w:szCs w:val="18"/>
              </w:rPr>
            </w:pPr>
          </w:p>
        </w:tc>
        <w:tc>
          <w:tcPr>
            <w:tcW w:w="9984" w:type="dxa"/>
          </w:tcPr>
          <w:p w:rsidR="00245EC6" w:rsidRDefault="00D50FCC">
            <w:pPr>
              <w:spacing w:line="360" w:lineRule="auto"/>
              <w:rPr>
                <w:sz w:val="22"/>
                <w:szCs w:val="22"/>
              </w:rPr>
            </w:pPr>
            <w:r>
              <w:rPr>
                <w:sz w:val="22"/>
                <w:szCs w:val="22"/>
              </w:rPr>
              <w:t xml:space="preserve">             </w:t>
            </w:r>
            <w:r w:rsidR="00690E34">
              <w:rPr>
                <w:sz w:val="22"/>
                <w:szCs w:val="22"/>
              </w:rPr>
              <w:t>Commissioner Comments.</w:t>
            </w:r>
          </w:p>
          <w:p w:rsidR="005D7372" w:rsidRDefault="005D7372">
            <w:pPr>
              <w:spacing w:line="360" w:lineRule="auto"/>
              <w:rPr>
                <w:sz w:val="22"/>
                <w:szCs w:val="22"/>
              </w:rPr>
            </w:pPr>
            <w:r>
              <w:rPr>
                <w:sz w:val="22"/>
                <w:szCs w:val="22"/>
              </w:rPr>
              <w:tab/>
              <w:t>No Public Comments.</w:t>
            </w:r>
          </w:p>
          <w:p w:rsidR="005D7372" w:rsidRDefault="005D7372">
            <w:pPr>
              <w:spacing w:line="360" w:lineRule="auto"/>
              <w:rPr>
                <w:sz w:val="22"/>
                <w:szCs w:val="22"/>
              </w:rPr>
            </w:pPr>
            <w:r>
              <w:rPr>
                <w:sz w:val="22"/>
                <w:szCs w:val="22"/>
              </w:rPr>
              <w:tab/>
              <w:t>Meeting adjourned.</w:t>
            </w:r>
          </w:p>
        </w:tc>
      </w:tr>
      <w:tr w:rsidR="00690E34">
        <w:trPr>
          <w:tblCellSpacing w:w="50" w:type="dxa"/>
        </w:trPr>
        <w:tc>
          <w:tcPr>
            <w:tcW w:w="1380" w:type="dxa"/>
          </w:tcPr>
          <w:p w:rsidR="00690E34" w:rsidRPr="004774E6" w:rsidRDefault="00690E34">
            <w:pPr>
              <w:rPr>
                <w:sz w:val="18"/>
                <w:szCs w:val="18"/>
              </w:rPr>
            </w:pPr>
          </w:p>
        </w:tc>
        <w:tc>
          <w:tcPr>
            <w:tcW w:w="9984" w:type="dxa"/>
          </w:tcPr>
          <w:p w:rsidR="008B4FDE" w:rsidRPr="008B4FDE" w:rsidRDefault="00690E34" w:rsidP="008B4FDE">
            <w:pPr>
              <w:spacing w:line="360" w:lineRule="auto"/>
              <w:rPr>
                <w:sz w:val="22"/>
                <w:szCs w:val="22"/>
              </w:rPr>
            </w:pPr>
            <w:r>
              <w:rPr>
                <w:sz w:val="22"/>
                <w:szCs w:val="22"/>
              </w:rPr>
              <w:t xml:space="preserve">      </w:t>
            </w:r>
            <w:r w:rsidR="005D7372">
              <w:rPr>
                <w:sz w:val="22"/>
                <w:szCs w:val="22"/>
              </w:rPr>
              <w:t xml:space="preserve"> </w:t>
            </w:r>
            <w:r w:rsidR="008B4FDE" w:rsidRPr="008B4FDE">
              <w:rPr>
                <w:sz w:val="22"/>
                <w:szCs w:val="22"/>
              </w:rPr>
              <w:t xml:space="preserve"> _________________________________                ______________________________</w:t>
            </w:r>
          </w:p>
          <w:p w:rsidR="00690E34" w:rsidRDefault="008B4FDE" w:rsidP="008B4FDE">
            <w:pPr>
              <w:spacing w:line="360" w:lineRule="auto"/>
              <w:rPr>
                <w:sz w:val="22"/>
                <w:szCs w:val="22"/>
              </w:rPr>
            </w:pPr>
            <w:r w:rsidRPr="008B4FDE">
              <w:rPr>
                <w:sz w:val="22"/>
                <w:szCs w:val="22"/>
              </w:rPr>
              <w:t xml:space="preserve">                              Clerk/Audit                                                                   Chair</w:t>
            </w:r>
          </w:p>
          <w:p w:rsidR="008B4FDE" w:rsidRDefault="008B4FDE" w:rsidP="008B4FDE">
            <w:pPr>
              <w:spacing w:line="360" w:lineRule="auto"/>
              <w:rPr>
                <w:sz w:val="22"/>
                <w:szCs w:val="22"/>
              </w:rPr>
            </w:pPr>
          </w:p>
        </w:tc>
      </w:tr>
      <w:tr w:rsidR="00690E34">
        <w:trPr>
          <w:tblCellSpacing w:w="50" w:type="dxa"/>
        </w:trPr>
        <w:tc>
          <w:tcPr>
            <w:tcW w:w="1380" w:type="dxa"/>
          </w:tcPr>
          <w:p w:rsidR="00690E34" w:rsidRPr="004774E6" w:rsidRDefault="00690E34">
            <w:pPr>
              <w:rPr>
                <w:sz w:val="18"/>
                <w:szCs w:val="18"/>
              </w:rPr>
            </w:pPr>
          </w:p>
        </w:tc>
        <w:tc>
          <w:tcPr>
            <w:tcW w:w="9984" w:type="dxa"/>
          </w:tcPr>
          <w:p w:rsidR="00FD5D0A" w:rsidRDefault="00FD5D0A">
            <w:pPr>
              <w:spacing w:line="360" w:lineRule="auto"/>
              <w:rPr>
                <w:noProof/>
                <w:sz w:val="22"/>
                <w:szCs w:val="22"/>
              </w:rPr>
            </w:pPr>
          </w:p>
          <w:p w:rsidR="00FD5D0A" w:rsidRDefault="00FD5D0A">
            <w:pPr>
              <w:spacing w:line="360" w:lineRule="auto"/>
              <w:rPr>
                <w:noProof/>
                <w:sz w:val="22"/>
                <w:szCs w:val="22"/>
              </w:rPr>
            </w:pPr>
          </w:p>
          <w:p w:rsidR="00690E34" w:rsidRDefault="00690E34">
            <w:pPr>
              <w:spacing w:line="360" w:lineRule="auto"/>
              <w:rPr>
                <w:sz w:val="22"/>
                <w:szCs w:val="22"/>
              </w:rPr>
            </w:pP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14A"/>
    <w:multiLevelType w:val="hybridMultilevel"/>
    <w:tmpl w:val="9E26C8BC"/>
    <w:lvl w:ilvl="0" w:tplc="49A80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525EF6"/>
    <w:multiLevelType w:val="hybridMultilevel"/>
    <w:tmpl w:val="3A4E4684"/>
    <w:lvl w:ilvl="0" w:tplc="BBD45AF8">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5B4DCE"/>
    <w:multiLevelType w:val="hybridMultilevel"/>
    <w:tmpl w:val="14EE33BE"/>
    <w:lvl w:ilvl="0" w:tplc="05F6E8BC">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661C14CC"/>
    <w:multiLevelType w:val="hybridMultilevel"/>
    <w:tmpl w:val="C074AD8A"/>
    <w:lvl w:ilvl="0" w:tplc="FDC299C6">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nsid w:val="79D07CB2"/>
    <w:multiLevelType w:val="hybridMultilevel"/>
    <w:tmpl w:val="2138C39A"/>
    <w:lvl w:ilvl="0" w:tplc="D564FF8C">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A"/>
    <w:rsid w:val="00010318"/>
    <w:rsid w:val="0001487A"/>
    <w:rsid w:val="00017CF4"/>
    <w:rsid w:val="000435B8"/>
    <w:rsid w:val="000573D3"/>
    <w:rsid w:val="00061AF2"/>
    <w:rsid w:val="000721D1"/>
    <w:rsid w:val="0007478F"/>
    <w:rsid w:val="000803F8"/>
    <w:rsid w:val="00081E84"/>
    <w:rsid w:val="000941A7"/>
    <w:rsid w:val="000B1AE0"/>
    <w:rsid w:val="000B7285"/>
    <w:rsid w:val="000C2A54"/>
    <w:rsid w:val="000F2208"/>
    <w:rsid w:val="000F770C"/>
    <w:rsid w:val="0014243B"/>
    <w:rsid w:val="001445E1"/>
    <w:rsid w:val="0016687F"/>
    <w:rsid w:val="00182AC1"/>
    <w:rsid w:val="0019158A"/>
    <w:rsid w:val="001A3006"/>
    <w:rsid w:val="001D1339"/>
    <w:rsid w:val="001D1FA6"/>
    <w:rsid w:val="00212A71"/>
    <w:rsid w:val="00214015"/>
    <w:rsid w:val="00234A24"/>
    <w:rsid w:val="00245EC6"/>
    <w:rsid w:val="002613B4"/>
    <w:rsid w:val="002621F5"/>
    <w:rsid w:val="00263BE9"/>
    <w:rsid w:val="00276A62"/>
    <w:rsid w:val="00276F8C"/>
    <w:rsid w:val="002A2B82"/>
    <w:rsid w:val="002B4FDE"/>
    <w:rsid w:val="002D4864"/>
    <w:rsid w:val="003053F8"/>
    <w:rsid w:val="00366C8C"/>
    <w:rsid w:val="003701F4"/>
    <w:rsid w:val="003901EA"/>
    <w:rsid w:val="003B639F"/>
    <w:rsid w:val="00407D26"/>
    <w:rsid w:val="0045085C"/>
    <w:rsid w:val="00453416"/>
    <w:rsid w:val="00473119"/>
    <w:rsid w:val="0047526A"/>
    <w:rsid w:val="004774E6"/>
    <w:rsid w:val="004827FF"/>
    <w:rsid w:val="00496452"/>
    <w:rsid w:val="004C0062"/>
    <w:rsid w:val="004C5674"/>
    <w:rsid w:val="004D434E"/>
    <w:rsid w:val="004E37D1"/>
    <w:rsid w:val="0050538D"/>
    <w:rsid w:val="00507C63"/>
    <w:rsid w:val="00511DC2"/>
    <w:rsid w:val="00512CDD"/>
    <w:rsid w:val="00516DEC"/>
    <w:rsid w:val="00537611"/>
    <w:rsid w:val="00564D96"/>
    <w:rsid w:val="00572108"/>
    <w:rsid w:val="00582ED8"/>
    <w:rsid w:val="0059015F"/>
    <w:rsid w:val="00590B0D"/>
    <w:rsid w:val="00591DD4"/>
    <w:rsid w:val="005A0982"/>
    <w:rsid w:val="005B2496"/>
    <w:rsid w:val="005B75D2"/>
    <w:rsid w:val="005D2DDC"/>
    <w:rsid w:val="005D7372"/>
    <w:rsid w:val="005E3EA4"/>
    <w:rsid w:val="005F0EA8"/>
    <w:rsid w:val="0060093F"/>
    <w:rsid w:val="00602B1C"/>
    <w:rsid w:val="00634674"/>
    <w:rsid w:val="00647E42"/>
    <w:rsid w:val="00655C01"/>
    <w:rsid w:val="00670AC4"/>
    <w:rsid w:val="006739FB"/>
    <w:rsid w:val="00674AB1"/>
    <w:rsid w:val="00677A6C"/>
    <w:rsid w:val="00690E34"/>
    <w:rsid w:val="006940AE"/>
    <w:rsid w:val="0069483B"/>
    <w:rsid w:val="00697A7D"/>
    <w:rsid w:val="006A1BF0"/>
    <w:rsid w:val="006C3610"/>
    <w:rsid w:val="006E3FD8"/>
    <w:rsid w:val="006F423B"/>
    <w:rsid w:val="007030A2"/>
    <w:rsid w:val="00710413"/>
    <w:rsid w:val="00713DE1"/>
    <w:rsid w:val="00717649"/>
    <w:rsid w:val="00721DEB"/>
    <w:rsid w:val="00732405"/>
    <w:rsid w:val="00732855"/>
    <w:rsid w:val="00735120"/>
    <w:rsid w:val="00740730"/>
    <w:rsid w:val="00745AB6"/>
    <w:rsid w:val="00763F80"/>
    <w:rsid w:val="007713B5"/>
    <w:rsid w:val="007905A4"/>
    <w:rsid w:val="007A7585"/>
    <w:rsid w:val="007B2693"/>
    <w:rsid w:val="007C1311"/>
    <w:rsid w:val="007D3F4A"/>
    <w:rsid w:val="007D69F4"/>
    <w:rsid w:val="007E1D9D"/>
    <w:rsid w:val="007F019D"/>
    <w:rsid w:val="00801D22"/>
    <w:rsid w:val="008235C6"/>
    <w:rsid w:val="00824B31"/>
    <w:rsid w:val="00833AA6"/>
    <w:rsid w:val="0084153C"/>
    <w:rsid w:val="00890921"/>
    <w:rsid w:val="00893F30"/>
    <w:rsid w:val="008B4FDE"/>
    <w:rsid w:val="00906293"/>
    <w:rsid w:val="00922B6A"/>
    <w:rsid w:val="009531C8"/>
    <w:rsid w:val="00970742"/>
    <w:rsid w:val="009722ED"/>
    <w:rsid w:val="009770D4"/>
    <w:rsid w:val="00981207"/>
    <w:rsid w:val="009A5BAF"/>
    <w:rsid w:val="009C3557"/>
    <w:rsid w:val="009D469E"/>
    <w:rsid w:val="009E0665"/>
    <w:rsid w:val="009F0730"/>
    <w:rsid w:val="009F663B"/>
    <w:rsid w:val="00A036DC"/>
    <w:rsid w:val="00A1308B"/>
    <w:rsid w:val="00A13AF5"/>
    <w:rsid w:val="00A43984"/>
    <w:rsid w:val="00A61121"/>
    <w:rsid w:val="00A718F0"/>
    <w:rsid w:val="00A77F51"/>
    <w:rsid w:val="00AD5310"/>
    <w:rsid w:val="00AE66B3"/>
    <w:rsid w:val="00B0011D"/>
    <w:rsid w:val="00B03B86"/>
    <w:rsid w:val="00B31983"/>
    <w:rsid w:val="00B33F52"/>
    <w:rsid w:val="00B375EE"/>
    <w:rsid w:val="00B51AC1"/>
    <w:rsid w:val="00B54774"/>
    <w:rsid w:val="00B74DAF"/>
    <w:rsid w:val="00B90550"/>
    <w:rsid w:val="00BB4694"/>
    <w:rsid w:val="00BD2692"/>
    <w:rsid w:val="00BE68FF"/>
    <w:rsid w:val="00BF284E"/>
    <w:rsid w:val="00C11792"/>
    <w:rsid w:val="00C1733A"/>
    <w:rsid w:val="00C27822"/>
    <w:rsid w:val="00C32FDA"/>
    <w:rsid w:val="00C41DF5"/>
    <w:rsid w:val="00C54280"/>
    <w:rsid w:val="00C84C0C"/>
    <w:rsid w:val="00C95E66"/>
    <w:rsid w:val="00C973B4"/>
    <w:rsid w:val="00C97BD3"/>
    <w:rsid w:val="00CA0A60"/>
    <w:rsid w:val="00CB16FD"/>
    <w:rsid w:val="00CD08BF"/>
    <w:rsid w:val="00CE6484"/>
    <w:rsid w:val="00CF0020"/>
    <w:rsid w:val="00CF1E13"/>
    <w:rsid w:val="00D11DF4"/>
    <w:rsid w:val="00D1443A"/>
    <w:rsid w:val="00D32AA0"/>
    <w:rsid w:val="00D34449"/>
    <w:rsid w:val="00D403E5"/>
    <w:rsid w:val="00D50FCC"/>
    <w:rsid w:val="00D762C3"/>
    <w:rsid w:val="00D80242"/>
    <w:rsid w:val="00D86D1A"/>
    <w:rsid w:val="00DC509E"/>
    <w:rsid w:val="00E012A5"/>
    <w:rsid w:val="00E0192C"/>
    <w:rsid w:val="00E02B35"/>
    <w:rsid w:val="00E1485D"/>
    <w:rsid w:val="00E27C3E"/>
    <w:rsid w:val="00E3126F"/>
    <w:rsid w:val="00E3722B"/>
    <w:rsid w:val="00E54253"/>
    <w:rsid w:val="00E60653"/>
    <w:rsid w:val="00E6647A"/>
    <w:rsid w:val="00E7229C"/>
    <w:rsid w:val="00E90E3E"/>
    <w:rsid w:val="00EB7D25"/>
    <w:rsid w:val="00EC19BF"/>
    <w:rsid w:val="00EE4743"/>
    <w:rsid w:val="00EE61AE"/>
    <w:rsid w:val="00EF7AE2"/>
    <w:rsid w:val="00F10657"/>
    <w:rsid w:val="00F310AB"/>
    <w:rsid w:val="00F43B4C"/>
    <w:rsid w:val="00F55D4B"/>
    <w:rsid w:val="00F9047A"/>
    <w:rsid w:val="00F956B4"/>
    <w:rsid w:val="00FA6D1B"/>
    <w:rsid w:val="00FB5830"/>
    <w:rsid w:val="00FD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FD5D0A"/>
    <w:rPr>
      <w:rFonts w:ascii="Tahoma" w:hAnsi="Tahoma" w:cs="Tahoma"/>
      <w:sz w:val="16"/>
      <w:szCs w:val="16"/>
    </w:rPr>
  </w:style>
  <w:style w:type="character" w:customStyle="1" w:styleId="BalloonTextChar">
    <w:name w:val="Balloon Text Char"/>
    <w:basedOn w:val="DefaultParagraphFont"/>
    <w:link w:val="BalloonText"/>
    <w:rsid w:val="00FD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FD5D0A"/>
    <w:rPr>
      <w:rFonts w:ascii="Tahoma" w:hAnsi="Tahoma" w:cs="Tahoma"/>
      <w:sz w:val="16"/>
      <w:szCs w:val="16"/>
    </w:rPr>
  </w:style>
  <w:style w:type="character" w:customStyle="1" w:styleId="BalloonTextChar">
    <w:name w:val="Balloon Text Char"/>
    <w:basedOn w:val="DefaultParagraphFont"/>
    <w:link w:val="BalloonText"/>
    <w:rsid w:val="00FD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FFF9-0265-44EB-B729-EB24AA72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Minutes</Template>
  <TotalTime>1</TotalTime>
  <Pages>6</Pages>
  <Words>3007</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2</cp:revision>
  <cp:lastPrinted>2014-12-16T15:28:00Z</cp:lastPrinted>
  <dcterms:created xsi:type="dcterms:W3CDTF">2014-12-16T15:34:00Z</dcterms:created>
  <dcterms:modified xsi:type="dcterms:W3CDTF">2014-12-16T15:34:00Z</dcterms:modified>
</cp:coreProperties>
</file>