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20" w:rsidRPr="00570940" w:rsidRDefault="00B84820" w:rsidP="00B84820">
      <w:pPr>
        <w:jc w:val="center"/>
        <w:rPr>
          <w:rFonts w:asciiTheme="minorHAnsi" w:hAnsiTheme="minorHAnsi"/>
          <w:b/>
          <w:bCs/>
          <w:sz w:val="24"/>
          <w:szCs w:val="24"/>
        </w:rPr>
      </w:pPr>
      <w:r w:rsidRPr="00570940">
        <w:rPr>
          <w:rFonts w:asciiTheme="minorHAnsi" w:hAnsiTheme="minorHAnsi"/>
          <w:b/>
          <w:bCs/>
          <w:sz w:val="24"/>
          <w:szCs w:val="24"/>
        </w:rPr>
        <w:t>Box Elder County/Willard City Flood Control &amp; Special Drainage District</w:t>
      </w:r>
    </w:p>
    <w:p w:rsidR="00B84820" w:rsidRPr="00570940" w:rsidRDefault="00B84820" w:rsidP="00B84820">
      <w:pPr>
        <w:jc w:val="center"/>
        <w:rPr>
          <w:rFonts w:asciiTheme="minorHAnsi" w:hAnsiTheme="minorHAnsi"/>
          <w:b/>
          <w:bCs/>
          <w:sz w:val="24"/>
          <w:szCs w:val="24"/>
        </w:rPr>
      </w:pPr>
      <w:r w:rsidRPr="00570940">
        <w:rPr>
          <w:rFonts w:asciiTheme="minorHAnsi" w:hAnsiTheme="minorHAnsi"/>
          <w:b/>
          <w:bCs/>
          <w:sz w:val="24"/>
          <w:szCs w:val="24"/>
        </w:rPr>
        <w:t>P.O. Box 286</w:t>
      </w:r>
    </w:p>
    <w:p w:rsidR="00B84820" w:rsidRPr="00570940" w:rsidRDefault="00B84820" w:rsidP="00B84820">
      <w:pPr>
        <w:jc w:val="center"/>
        <w:rPr>
          <w:rFonts w:asciiTheme="minorHAnsi" w:hAnsiTheme="minorHAnsi"/>
          <w:b/>
          <w:bCs/>
          <w:sz w:val="24"/>
          <w:szCs w:val="24"/>
        </w:rPr>
      </w:pPr>
      <w:r w:rsidRPr="00570940">
        <w:rPr>
          <w:rFonts w:asciiTheme="minorHAnsi" w:hAnsiTheme="minorHAnsi"/>
          <w:b/>
          <w:bCs/>
          <w:sz w:val="24"/>
          <w:szCs w:val="24"/>
        </w:rPr>
        <w:t>Willard, Utah 84340</w:t>
      </w:r>
    </w:p>
    <w:p w:rsidR="00B84820" w:rsidRPr="00570940" w:rsidRDefault="00B84820" w:rsidP="00B84820">
      <w:pPr>
        <w:rPr>
          <w:rFonts w:asciiTheme="minorHAnsi" w:hAnsiTheme="minorHAnsi"/>
          <w:b/>
          <w:bCs/>
          <w:sz w:val="24"/>
          <w:szCs w:val="24"/>
        </w:rPr>
      </w:pPr>
    </w:p>
    <w:p w:rsidR="00B84820" w:rsidRPr="00570940" w:rsidRDefault="00B84820" w:rsidP="00B84820">
      <w:pPr>
        <w:ind w:firstLine="720"/>
        <w:rPr>
          <w:rFonts w:asciiTheme="minorHAnsi" w:hAnsiTheme="minorHAnsi" w:cs="Times New Roman TUR"/>
          <w:b/>
          <w:bCs/>
          <w:sz w:val="24"/>
          <w:szCs w:val="24"/>
        </w:rPr>
      </w:pPr>
      <w:bookmarkStart w:id="0" w:name="_GoBack"/>
      <w:r w:rsidRPr="00570940">
        <w:rPr>
          <w:rFonts w:asciiTheme="minorHAnsi" w:hAnsiTheme="minorHAnsi" w:cs="Times New Roman TUR"/>
          <w:b/>
          <w:bCs/>
          <w:sz w:val="24"/>
          <w:szCs w:val="24"/>
        </w:rPr>
        <w:t xml:space="preserve">Notice is hereby given that the Box Elder County/Willard City Flood Control and Special Drainage District will hold its regular business meeting at 7:30 PM, on December </w:t>
      </w:r>
      <w:r>
        <w:rPr>
          <w:rFonts w:asciiTheme="minorHAnsi" w:hAnsiTheme="minorHAnsi" w:cs="Times New Roman TUR"/>
          <w:b/>
          <w:bCs/>
          <w:sz w:val="24"/>
          <w:szCs w:val="24"/>
        </w:rPr>
        <w:t>10</w:t>
      </w:r>
      <w:r w:rsidRPr="00B84820">
        <w:rPr>
          <w:rFonts w:asciiTheme="minorHAnsi" w:hAnsiTheme="minorHAnsi" w:cs="Times New Roman TUR"/>
          <w:b/>
          <w:bCs/>
          <w:sz w:val="24"/>
          <w:szCs w:val="24"/>
          <w:vertAlign w:val="superscript"/>
        </w:rPr>
        <w:t>th</w:t>
      </w:r>
      <w:r>
        <w:rPr>
          <w:rFonts w:asciiTheme="minorHAnsi" w:hAnsiTheme="minorHAnsi" w:cs="Times New Roman TUR"/>
          <w:b/>
          <w:bCs/>
          <w:sz w:val="24"/>
          <w:szCs w:val="24"/>
        </w:rPr>
        <w:t xml:space="preserve"> 2014</w:t>
      </w:r>
      <w:r w:rsidRPr="00570940">
        <w:rPr>
          <w:rFonts w:asciiTheme="minorHAnsi" w:hAnsiTheme="minorHAnsi" w:cs="Times New Roman TUR"/>
          <w:b/>
          <w:bCs/>
          <w:sz w:val="24"/>
          <w:szCs w:val="24"/>
        </w:rPr>
        <w:t>. The Budget H</w:t>
      </w:r>
      <w:r>
        <w:rPr>
          <w:rFonts w:asciiTheme="minorHAnsi" w:hAnsiTheme="minorHAnsi" w:cs="Times New Roman TUR"/>
          <w:b/>
          <w:bCs/>
          <w:sz w:val="24"/>
          <w:szCs w:val="24"/>
        </w:rPr>
        <w:t>earing for 2014 will follow at 7:45</w:t>
      </w:r>
      <w:r w:rsidRPr="00570940">
        <w:rPr>
          <w:rFonts w:asciiTheme="minorHAnsi" w:hAnsiTheme="minorHAnsi" w:cs="Times New Roman TUR"/>
          <w:b/>
          <w:bCs/>
          <w:sz w:val="24"/>
          <w:szCs w:val="24"/>
        </w:rPr>
        <w:t xml:space="preserve"> PM at the Willard City Offices</w:t>
      </w:r>
      <w:r>
        <w:rPr>
          <w:rFonts w:asciiTheme="minorHAnsi" w:hAnsiTheme="minorHAnsi" w:cs="Times New Roman TUR"/>
          <w:b/>
          <w:bCs/>
          <w:sz w:val="24"/>
          <w:szCs w:val="24"/>
        </w:rPr>
        <w:t>, 80 West 50 South Willard,</w:t>
      </w:r>
      <w:r w:rsidRPr="00570940">
        <w:rPr>
          <w:rFonts w:asciiTheme="minorHAnsi" w:hAnsiTheme="minorHAnsi" w:cs="Times New Roman TUR"/>
          <w:b/>
          <w:bCs/>
          <w:sz w:val="24"/>
          <w:szCs w:val="24"/>
        </w:rPr>
        <w:t xml:space="preserve"> UT. The Public is invited. </w:t>
      </w:r>
      <w:bookmarkEnd w:id="0"/>
      <w:r w:rsidRPr="00570940">
        <w:rPr>
          <w:rFonts w:asciiTheme="minorHAnsi" w:hAnsiTheme="minorHAnsi" w:cs="Times New Roman TUR"/>
          <w:b/>
          <w:bCs/>
          <w:sz w:val="24"/>
          <w:szCs w:val="24"/>
        </w:rPr>
        <w:t>The agenda is as follows:</w:t>
      </w:r>
    </w:p>
    <w:p w:rsidR="00B84820" w:rsidRDefault="00B84820" w:rsidP="00B84820">
      <w:pPr>
        <w:rPr>
          <w:rFonts w:asciiTheme="minorHAnsi" w:hAnsiTheme="minorHAnsi" w:cs="Times New Roman TUR"/>
          <w:b/>
          <w:bCs/>
          <w:sz w:val="24"/>
          <w:szCs w:val="24"/>
        </w:rPr>
      </w:pPr>
    </w:p>
    <w:p w:rsidR="00B84820" w:rsidRDefault="00B84820" w:rsidP="00B84820">
      <w:pPr>
        <w:rPr>
          <w:rFonts w:asciiTheme="minorHAnsi" w:hAnsiTheme="minorHAnsi" w:cs="Times New Roman TUR"/>
          <w:b/>
          <w:bCs/>
          <w:sz w:val="24"/>
          <w:szCs w:val="24"/>
        </w:rPr>
      </w:pPr>
      <w:r w:rsidRPr="00570940">
        <w:rPr>
          <w:rFonts w:asciiTheme="minorHAnsi" w:hAnsiTheme="minorHAnsi" w:cs="Times New Roman TUR"/>
          <w:b/>
          <w:bCs/>
          <w:sz w:val="24"/>
          <w:szCs w:val="24"/>
        </w:rPr>
        <w:t>Regular Business</w:t>
      </w:r>
    </w:p>
    <w:p w:rsidR="00B84820" w:rsidRPr="00570940" w:rsidRDefault="00B84820" w:rsidP="00B84820">
      <w:pPr>
        <w:rPr>
          <w:rFonts w:asciiTheme="minorHAnsi" w:hAnsiTheme="minorHAnsi" w:cs="Times New Roman TUR"/>
          <w:b/>
          <w:bCs/>
          <w:sz w:val="24"/>
          <w:szCs w:val="24"/>
        </w:rPr>
      </w:pPr>
    </w:p>
    <w:p w:rsidR="00B84820" w:rsidRPr="00570940" w:rsidRDefault="00B84820" w:rsidP="00B84820">
      <w:pPr>
        <w:pStyle w:val="ListParagraph"/>
        <w:numPr>
          <w:ilvl w:val="0"/>
          <w:numId w:val="1"/>
        </w:numPr>
        <w:jc w:val="both"/>
        <w:rPr>
          <w:rFonts w:asciiTheme="minorHAnsi" w:hAnsiTheme="minorHAnsi" w:cs="Times New Roman TUR"/>
          <w:bCs/>
        </w:rPr>
      </w:pPr>
      <w:r w:rsidRPr="00570940">
        <w:rPr>
          <w:rFonts w:asciiTheme="minorHAnsi" w:hAnsiTheme="minorHAnsi" w:cs="Times New Roman TUR"/>
          <w:bCs/>
        </w:rPr>
        <w:t>Prayer</w:t>
      </w:r>
    </w:p>
    <w:p w:rsidR="00B84820" w:rsidRPr="00570940" w:rsidRDefault="00B84820" w:rsidP="00B84820">
      <w:pPr>
        <w:pStyle w:val="ListParagraph"/>
        <w:numPr>
          <w:ilvl w:val="0"/>
          <w:numId w:val="1"/>
        </w:numPr>
        <w:jc w:val="both"/>
        <w:rPr>
          <w:rFonts w:asciiTheme="minorHAnsi" w:hAnsiTheme="minorHAnsi" w:cs="Times New Roman TUR"/>
          <w:bCs/>
        </w:rPr>
      </w:pPr>
      <w:r w:rsidRPr="00570940">
        <w:rPr>
          <w:rFonts w:asciiTheme="minorHAnsi" w:hAnsiTheme="minorHAnsi" w:cs="Times New Roman TUR"/>
          <w:bCs/>
        </w:rPr>
        <w:t xml:space="preserve">Call to Order </w:t>
      </w:r>
    </w:p>
    <w:p w:rsidR="00B84820" w:rsidRPr="00570940" w:rsidRDefault="00B84820" w:rsidP="00B84820">
      <w:pPr>
        <w:pStyle w:val="ListParagraph"/>
        <w:numPr>
          <w:ilvl w:val="0"/>
          <w:numId w:val="1"/>
        </w:numPr>
        <w:jc w:val="both"/>
        <w:rPr>
          <w:rFonts w:asciiTheme="minorHAnsi" w:hAnsiTheme="minorHAnsi" w:cs="Times New Roman TUR"/>
          <w:bCs/>
        </w:rPr>
      </w:pPr>
      <w:r w:rsidRPr="00570940">
        <w:rPr>
          <w:rFonts w:asciiTheme="minorHAnsi" w:hAnsiTheme="minorHAnsi" w:cs="Times New Roman TUR"/>
          <w:bCs/>
        </w:rPr>
        <w:t xml:space="preserve">Approve Minutes for November </w:t>
      </w:r>
      <w:r>
        <w:rPr>
          <w:rFonts w:asciiTheme="minorHAnsi" w:hAnsiTheme="minorHAnsi" w:cs="Times New Roman TUR"/>
          <w:bCs/>
        </w:rPr>
        <w:t>12</w:t>
      </w:r>
      <w:r w:rsidRPr="00B84820">
        <w:rPr>
          <w:rFonts w:asciiTheme="minorHAnsi" w:hAnsiTheme="minorHAnsi" w:cs="Times New Roman TUR"/>
          <w:bCs/>
          <w:vertAlign w:val="superscript"/>
        </w:rPr>
        <w:t>th</w:t>
      </w:r>
      <w:r>
        <w:rPr>
          <w:rFonts w:asciiTheme="minorHAnsi" w:hAnsiTheme="minorHAnsi" w:cs="Times New Roman TUR"/>
          <w:bCs/>
          <w:vertAlign w:val="superscript"/>
        </w:rPr>
        <w:t xml:space="preserve"> </w:t>
      </w:r>
      <w:r>
        <w:rPr>
          <w:rFonts w:asciiTheme="minorHAnsi" w:hAnsiTheme="minorHAnsi" w:cs="Times New Roman TUR"/>
          <w:bCs/>
        </w:rPr>
        <w:t xml:space="preserve">,2014 </w:t>
      </w:r>
      <w:r w:rsidRPr="00570940">
        <w:rPr>
          <w:rFonts w:asciiTheme="minorHAnsi" w:hAnsiTheme="minorHAnsi" w:cs="Times New Roman TUR"/>
          <w:bCs/>
        </w:rPr>
        <w:t xml:space="preserve">    </w:t>
      </w:r>
      <w:r w:rsidRPr="00570940">
        <w:rPr>
          <w:rFonts w:asciiTheme="minorHAnsi" w:hAnsiTheme="minorHAnsi" w:cs="Times New Roman TUR"/>
          <w:bCs/>
        </w:rPr>
        <w:tab/>
      </w:r>
    </w:p>
    <w:p w:rsidR="00B84820" w:rsidRDefault="00B84820" w:rsidP="00B84820">
      <w:pPr>
        <w:pStyle w:val="ListParagraph"/>
        <w:numPr>
          <w:ilvl w:val="0"/>
          <w:numId w:val="1"/>
        </w:numPr>
        <w:jc w:val="both"/>
        <w:rPr>
          <w:rFonts w:asciiTheme="minorHAnsi" w:hAnsiTheme="minorHAnsi" w:cs="Times New Roman TUR"/>
          <w:bCs/>
          <w:sz w:val="22"/>
          <w:szCs w:val="22"/>
        </w:rPr>
      </w:pPr>
      <w:r>
        <w:rPr>
          <w:rFonts w:asciiTheme="minorHAnsi" w:hAnsiTheme="minorHAnsi" w:cs="Times New Roman TUR"/>
          <w:bCs/>
          <w:sz w:val="22"/>
          <w:szCs w:val="22"/>
        </w:rPr>
        <w:t>Business</w:t>
      </w:r>
    </w:p>
    <w:p w:rsidR="00B84820" w:rsidRDefault="00B84820" w:rsidP="00B84820">
      <w:pPr>
        <w:pStyle w:val="ListParagraph"/>
        <w:jc w:val="both"/>
        <w:rPr>
          <w:rFonts w:asciiTheme="minorHAnsi" w:hAnsiTheme="minorHAnsi" w:cs="Times New Roman TUR"/>
          <w:bCs/>
          <w:sz w:val="22"/>
          <w:szCs w:val="22"/>
        </w:rPr>
      </w:pPr>
      <w:r>
        <w:rPr>
          <w:rFonts w:asciiTheme="minorHAnsi" w:hAnsiTheme="minorHAnsi" w:cs="Times New Roman TUR"/>
          <w:bCs/>
          <w:sz w:val="22"/>
          <w:szCs w:val="22"/>
        </w:rPr>
        <w:t>Division of Water Quality</w:t>
      </w:r>
    </w:p>
    <w:p w:rsidR="00B84820" w:rsidRPr="00570940" w:rsidRDefault="00B84820" w:rsidP="00B84820">
      <w:pPr>
        <w:pStyle w:val="ListParagraph"/>
        <w:numPr>
          <w:ilvl w:val="0"/>
          <w:numId w:val="1"/>
        </w:numPr>
        <w:jc w:val="both"/>
        <w:rPr>
          <w:rFonts w:asciiTheme="minorHAnsi" w:hAnsiTheme="minorHAnsi" w:cs="Times New Roman TUR"/>
          <w:bCs/>
        </w:rPr>
      </w:pPr>
      <w:r w:rsidRPr="00570940">
        <w:rPr>
          <w:rFonts w:asciiTheme="minorHAnsi" w:hAnsiTheme="minorHAnsi" w:cs="Times New Roman TUR"/>
          <w:bCs/>
        </w:rPr>
        <w:t>Bills</w:t>
      </w:r>
    </w:p>
    <w:p w:rsidR="00B84820" w:rsidRPr="00570940" w:rsidRDefault="00B84820" w:rsidP="00B84820">
      <w:pPr>
        <w:ind w:left="1440"/>
        <w:rPr>
          <w:rFonts w:asciiTheme="minorHAnsi" w:hAnsiTheme="minorHAnsi" w:cs="Times New Roman TUR"/>
          <w:bCs/>
          <w:sz w:val="24"/>
          <w:szCs w:val="24"/>
        </w:rPr>
      </w:pPr>
      <w:r w:rsidRPr="00570940">
        <w:rPr>
          <w:rFonts w:asciiTheme="minorHAnsi" w:hAnsiTheme="minorHAnsi" w:cs="Times New Roman TUR"/>
          <w:bCs/>
          <w:sz w:val="24"/>
          <w:szCs w:val="24"/>
        </w:rPr>
        <w:t xml:space="preserve">Bills (BENJ, Savanna </w:t>
      </w:r>
      <w:proofErr w:type="spellStart"/>
      <w:r w:rsidRPr="00570940">
        <w:rPr>
          <w:rFonts w:asciiTheme="minorHAnsi" w:hAnsiTheme="minorHAnsi" w:cs="Times New Roman TUR"/>
          <w:bCs/>
          <w:sz w:val="24"/>
          <w:szCs w:val="24"/>
        </w:rPr>
        <w:t>Hancey</w:t>
      </w:r>
      <w:proofErr w:type="spellEnd"/>
      <w:r w:rsidRPr="00570940">
        <w:rPr>
          <w:rFonts w:asciiTheme="minorHAnsi" w:hAnsiTheme="minorHAnsi" w:cs="Times New Roman TUR"/>
          <w:bCs/>
          <w:sz w:val="24"/>
          <w:szCs w:val="24"/>
        </w:rPr>
        <w:t>, Blue Stakes)</w:t>
      </w:r>
    </w:p>
    <w:p w:rsidR="00B84820" w:rsidRPr="00570940" w:rsidRDefault="00B84820" w:rsidP="00B84820">
      <w:pPr>
        <w:rPr>
          <w:rFonts w:asciiTheme="minorHAnsi" w:hAnsiTheme="minorHAnsi" w:cs="Times New Roman TUR"/>
          <w:bCs/>
          <w:sz w:val="24"/>
          <w:szCs w:val="24"/>
        </w:rPr>
      </w:pPr>
    </w:p>
    <w:p w:rsidR="00B84820" w:rsidRPr="00570940" w:rsidRDefault="00B84820" w:rsidP="00B84820">
      <w:pPr>
        <w:rPr>
          <w:rFonts w:asciiTheme="minorHAnsi" w:hAnsiTheme="minorHAnsi" w:cs="Times New Roman TUR"/>
          <w:b/>
          <w:bCs/>
          <w:sz w:val="24"/>
          <w:szCs w:val="24"/>
        </w:rPr>
      </w:pPr>
      <w:r w:rsidRPr="00570940">
        <w:rPr>
          <w:rFonts w:asciiTheme="minorHAnsi" w:hAnsiTheme="minorHAnsi" w:cs="Times New Roman TUR"/>
          <w:b/>
          <w:bCs/>
          <w:sz w:val="24"/>
          <w:szCs w:val="24"/>
        </w:rPr>
        <w:t>Budget Meeting</w:t>
      </w:r>
      <w:r>
        <w:rPr>
          <w:rFonts w:asciiTheme="minorHAnsi" w:hAnsiTheme="minorHAnsi" w:cs="Times New Roman TUR"/>
          <w:b/>
          <w:bCs/>
          <w:sz w:val="24"/>
          <w:szCs w:val="24"/>
        </w:rPr>
        <w:t xml:space="preserve"> starting at </w:t>
      </w:r>
      <w:r>
        <w:rPr>
          <w:rFonts w:asciiTheme="minorHAnsi" w:hAnsiTheme="minorHAnsi" w:cs="Times New Roman TUR"/>
          <w:b/>
          <w:bCs/>
          <w:sz w:val="24"/>
          <w:szCs w:val="24"/>
        </w:rPr>
        <w:t>7:45</w:t>
      </w:r>
      <w:r>
        <w:rPr>
          <w:rFonts w:asciiTheme="minorHAnsi" w:hAnsiTheme="minorHAnsi" w:cs="Times New Roman TUR"/>
          <w:b/>
          <w:bCs/>
          <w:sz w:val="24"/>
          <w:szCs w:val="24"/>
        </w:rPr>
        <w:t xml:space="preserve"> PM</w:t>
      </w:r>
    </w:p>
    <w:p w:rsidR="00B84820" w:rsidRPr="00570940" w:rsidRDefault="00B84820" w:rsidP="00B84820">
      <w:pPr>
        <w:pStyle w:val="ListParagraph"/>
        <w:numPr>
          <w:ilvl w:val="0"/>
          <w:numId w:val="1"/>
        </w:numPr>
        <w:rPr>
          <w:rFonts w:asciiTheme="minorHAnsi" w:hAnsiTheme="minorHAnsi" w:cs="Times New Roman TUR"/>
          <w:bCs/>
        </w:rPr>
      </w:pPr>
      <w:r>
        <w:rPr>
          <w:rFonts w:asciiTheme="minorHAnsi" w:hAnsiTheme="minorHAnsi" w:cs="Times New Roman TUR"/>
          <w:bCs/>
        </w:rPr>
        <w:t>Approve Budget for 2015</w:t>
      </w:r>
    </w:p>
    <w:p w:rsidR="00B84820" w:rsidRPr="00570940" w:rsidRDefault="00B84820" w:rsidP="00B84820">
      <w:pPr>
        <w:ind w:firstLine="630"/>
        <w:rPr>
          <w:rFonts w:asciiTheme="minorHAnsi" w:hAnsiTheme="minorHAnsi" w:cs="Times New Roman TUR"/>
          <w:bCs/>
          <w:sz w:val="24"/>
          <w:szCs w:val="24"/>
        </w:rPr>
      </w:pPr>
    </w:p>
    <w:p w:rsidR="00B84820" w:rsidRPr="00570940" w:rsidRDefault="00B84820" w:rsidP="00B84820">
      <w:pPr>
        <w:ind w:firstLine="720"/>
        <w:rPr>
          <w:rFonts w:asciiTheme="minorHAnsi" w:hAnsiTheme="minorHAnsi" w:cs="Times New Roman TUR"/>
          <w:bCs/>
          <w:sz w:val="24"/>
          <w:szCs w:val="24"/>
        </w:rPr>
      </w:pPr>
      <w:r w:rsidRPr="00570940">
        <w:rPr>
          <w:rFonts w:asciiTheme="minorHAnsi" w:hAnsiTheme="minorHAnsi" w:cs="Times New Roman TUR"/>
          <w:bCs/>
          <w:sz w:val="24"/>
          <w:szCs w:val="24"/>
        </w:rPr>
        <w:t>I, the undersigned duly appointed secretary for the Box Elder County/Willard City Flood Control  and Special Drainage District, posted at the Willard Post Office, Willard City Hall, Box Elder News Journal, pmn.utah.gov and delivered to each member of the Flood Control District Board.</w:t>
      </w:r>
    </w:p>
    <w:p w:rsidR="00B84820" w:rsidRPr="00570940" w:rsidRDefault="00B84820" w:rsidP="00B84820">
      <w:pPr>
        <w:rPr>
          <w:rFonts w:asciiTheme="minorHAnsi" w:hAnsiTheme="minorHAnsi" w:cs="Times New Roman TUR"/>
          <w:b/>
          <w:bCs/>
          <w:sz w:val="24"/>
          <w:szCs w:val="24"/>
        </w:rPr>
      </w:pPr>
    </w:p>
    <w:p w:rsidR="00B84820" w:rsidRPr="00570940" w:rsidRDefault="00B84820" w:rsidP="00B84820">
      <w:pPr>
        <w:ind w:firstLine="2880"/>
        <w:rPr>
          <w:rFonts w:asciiTheme="minorHAnsi" w:hAnsiTheme="minorHAnsi" w:cs="Times New Roman TUR"/>
          <w:bCs/>
          <w:sz w:val="24"/>
          <w:szCs w:val="24"/>
        </w:rPr>
      </w:pPr>
      <w:r w:rsidRPr="00570940">
        <w:rPr>
          <w:rFonts w:asciiTheme="minorHAnsi" w:hAnsiTheme="minorHAnsi" w:cs="Times New Roman TUR"/>
          <w:bCs/>
          <w:color w:val="FF0000"/>
          <w:sz w:val="24"/>
          <w:szCs w:val="24"/>
        </w:rPr>
        <w:t xml:space="preserve">             </w:t>
      </w:r>
      <w:r w:rsidRPr="00570940">
        <w:rPr>
          <w:rFonts w:asciiTheme="minorHAnsi" w:hAnsiTheme="minorHAnsi" w:cs="Times New Roman TUR"/>
          <w:bCs/>
          <w:sz w:val="24"/>
          <w:szCs w:val="24"/>
        </w:rPr>
        <w:t xml:space="preserve">Dated November </w:t>
      </w:r>
      <w:r>
        <w:rPr>
          <w:rFonts w:asciiTheme="minorHAnsi" w:hAnsiTheme="minorHAnsi" w:cs="Times New Roman TUR"/>
          <w:bCs/>
          <w:sz w:val="24"/>
          <w:szCs w:val="24"/>
        </w:rPr>
        <w:t>20</w:t>
      </w:r>
      <w:r w:rsidRPr="00B84820">
        <w:rPr>
          <w:rFonts w:asciiTheme="minorHAnsi" w:hAnsiTheme="minorHAnsi" w:cs="Times New Roman TUR"/>
          <w:bCs/>
          <w:sz w:val="24"/>
          <w:szCs w:val="24"/>
          <w:vertAlign w:val="superscript"/>
        </w:rPr>
        <w:t>th</w:t>
      </w:r>
      <w:r>
        <w:rPr>
          <w:rFonts w:asciiTheme="minorHAnsi" w:hAnsiTheme="minorHAnsi" w:cs="Times New Roman TUR"/>
          <w:bCs/>
          <w:sz w:val="24"/>
          <w:szCs w:val="24"/>
        </w:rPr>
        <w:t xml:space="preserve"> 2014</w:t>
      </w:r>
    </w:p>
    <w:p w:rsidR="00B84820" w:rsidRPr="00570940" w:rsidRDefault="00B84820" w:rsidP="00B84820">
      <w:pPr>
        <w:ind w:firstLine="2880"/>
        <w:rPr>
          <w:rFonts w:asciiTheme="minorHAnsi" w:hAnsiTheme="minorHAnsi" w:cs="Times New Roman TUR"/>
          <w:bCs/>
          <w:sz w:val="24"/>
          <w:szCs w:val="24"/>
        </w:rPr>
      </w:pPr>
    </w:p>
    <w:p w:rsidR="00B84820" w:rsidRPr="00570940" w:rsidRDefault="00B84820" w:rsidP="00B84820">
      <w:pPr>
        <w:rPr>
          <w:rFonts w:asciiTheme="minorHAnsi" w:hAnsiTheme="minorHAnsi" w:cs="Times New Roman TUR"/>
          <w:bCs/>
          <w:sz w:val="24"/>
          <w:szCs w:val="24"/>
        </w:rPr>
      </w:pPr>
      <w:r w:rsidRPr="00570940">
        <w:rPr>
          <w:rFonts w:asciiTheme="minorHAnsi" w:hAnsiTheme="minorHAnsi" w:cs="Times New Roman TUR"/>
          <w:bCs/>
          <w:sz w:val="24"/>
          <w:szCs w:val="24"/>
        </w:rPr>
        <w:t xml:space="preserve">     ___________________________</w:t>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t xml:space="preserve">  ___________________________</w:t>
      </w:r>
    </w:p>
    <w:p w:rsidR="00B84820" w:rsidRPr="00570940" w:rsidRDefault="00B84820" w:rsidP="00B84820">
      <w:pPr>
        <w:ind w:firstLine="720"/>
        <w:rPr>
          <w:rFonts w:asciiTheme="minorHAnsi" w:hAnsiTheme="minorHAnsi" w:cs="Times New Roman TUR"/>
          <w:bCs/>
          <w:sz w:val="24"/>
          <w:szCs w:val="24"/>
        </w:rPr>
      </w:pPr>
      <w:r w:rsidRPr="00570940">
        <w:rPr>
          <w:rFonts w:asciiTheme="minorHAnsi" w:hAnsiTheme="minorHAnsi" w:cs="Times New Roman TUR"/>
          <w:bCs/>
          <w:sz w:val="24"/>
          <w:szCs w:val="24"/>
        </w:rPr>
        <w:t xml:space="preserve">Savanna </w:t>
      </w:r>
      <w:proofErr w:type="spellStart"/>
      <w:r w:rsidRPr="00570940">
        <w:rPr>
          <w:rFonts w:asciiTheme="minorHAnsi" w:hAnsiTheme="minorHAnsi" w:cs="Times New Roman TUR"/>
          <w:bCs/>
          <w:sz w:val="24"/>
          <w:szCs w:val="24"/>
        </w:rPr>
        <w:t>Hancey</w:t>
      </w:r>
      <w:proofErr w:type="spellEnd"/>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t xml:space="preserve">Mike </w:t>
      </w:r>
      <w:proofErr w:type="spellStart"/>
      <w:r w:rsidRPr="00570940">
        <w:rPr>
          <w:rFonts w:asciiTheme="minorHAnsi" w:hAnsiTheme="minorHAnsi" w:cs="Times New Roman TUR"/>
          <w:bCs/>
          <w:sz w:val="24"/>
          <w:szCs w:val="24"/>
        </w:rPr>
        <w:t>Braegger</w:t>
      </w:r>
      <w:proofErr w:type="spellEnd"/>
    </w:p>
    <w:p w:rsidR="00B84820" w:rsidRPr="00570940" w:rsidRDefault="00B84820" w:rsidP="00B84820">
      <w:pPr>
        <w:rPr>
          <w:rFonts w:asciiTheme="minorHAnsi" w:hAnsiTheme="minorHAnsi" w:cs="Times New Roman TUR"/>
          <w:bCs/>
          <w:sz w:val="24"/>
          <w:szCs w:val="24"/>
        </w:rPr>
      </w:pPr>
      <w:r w:rsidRPr="00570940">
        <w:rPr>
          <w:rFonts w:asciiTheme="minorHAnsi" w:hAnsiTheme="minorHAnsi"/>
          <w:sz w:val="24"/>
          <w:szCs w:val="24"/>
        </w:rPr>
        <w:t xml:space="preserve">       Administrative</w:t>
      </w:r>
      <w:r w:rsidRPr="00570940">
        <w:rPr>
          <w:rFonts w:asciiTheme="minorHAnsi" w:hAnsiTheme="minorHAnsi" w:cs="Times New Roman TUR"/>
          <w:bCs/>
          <w:sz w:val="24"/>
          <w:szCs w:val="24"/>
        </w:rPr>
        <w:t xml:space="preserve"> Assistant</w:t>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r>
      <w:r w:rsidRPr="00570940">
        <w:rPr>
          <w:rFonts w:asciiTheme="minorHAnsi" w:hAnsiTheme="minorHAnsi" w:cs="Times New Roman TUR"/>
          <w:bCs/>
          <w:sz w:val="24"/>
          <w:szCs w:val="24"/>
        </w:rPr>
        <w:tab/>
        <w:t xml:space="preserve">  Chairman</w:t>
      </w:r>
    </w:p>
    <w:p w:rsidR="00B84820" w:rsidRPr="00570940" w:rsidRDefault="00B84820" w:rsidP="00B84820">
      <w:pPr>
        <w:ind w:firstLine="720"/>
        <w:rPr>
          <w:rFonts w:asciiTheme="minorHAnsi" w:hAnsiTheme="minorHAnsi" w:cs="Times New Roman TUR"/>
          <w:bCs/>
          <w:sz w:val="24"/>
          <w:szCs w:val="24"/>
        </w:rPr>
      </w:pPr>
    </w:p>
    <w:p w:rsidR="00B84820" w:rsidRPr="00570940" w:rsidRDefault="00B84820" w:rsidP="00B84820">
      <w:pPr>
        <w:ind w:firstLine="720"/>
        <w:rPr>
          <w:rFonts w:asciiTheme="minorHAnsi" w:hAnsiTheme="minorHAnsi"/>
          <w:sz w:val="20"/>
          <w:szCs w:val="20"/>
        </w:rPr>
      </w:pPr>
      <w:r w:rsidRPr="00570940">
        <w:rPr>
          <w:rFonts w:asciiTheme="minorHAnsi" w:hAnsiTheme="minorHAnsi" w:cs="Times New Roman TUR"/>
          <w:bCs/>
          <w:sz w:val="24"/>
          <w:szCs w:val="24"/>
        </w:rPr>
        <w:t xml:space="preserve">In compliance with the Americans with Disabilities Act, individuals needing special accommodations (including auxiliary communicative aids and services) during this meeting should notify the Flood Control District by contacting the Flood Control at (435) 730-1732 or P.O. Box 286, Willard, Utah 84340. </w:t>
      </w:r>
    </w:p>
    <w:p w:rsidR="00B84820" w:rsidRPr="00570940" w:rsidRDefault="00B84820" w:rsidP="00B84820">
      <w:pPr>
        <w:rPr>
          <w:rFonts w:asciiTheme="minorHAnsi" w:hAnsiTheme="minorHAnsi"/>
        </w:rPr>
      </w:pPr>
    </w:p>
    <w:p w:rsidR="00733D6A" w:rsidRDefault="00733D6A"/>
    <w:sectPr w:rsidR="00733D6A" w:rsidSect="00BC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11D49"/>
    <w:multiLevelType w:val="hybridMultilevel"/>
    <w:tmpl w:val="A8A8C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20"/>
    <w:rsid w:val="00020155"/>
    <w:rsid w:val="00030CDB"/>
    <w:rsid w:val="000367F3"/>
    <w:rsid w:val="0004370D"/>
    <w:rsid w:val="00045866"/>
    <w:rsid w:val="00065E61"/>
    <w:rsid w:val="00072873"/>
    <w:rsid w:val="0008532E"/>
    <w:rsid w:val="000A5BFD"/>
    <w:rsid w:val="000D45E1"/>
    <w:rsid w:val="000F2A7A"/>
    <w:rsid w:val="000F6484"/>
    <w:rsid w:val="00122558"/>
    <w:rsid w:val="00126C11"/>
    <w:rsid w:val="00150D91"/>
    <w:rsid w:val="0015550F"/>
    <w:rsid w:val="001730D7"/>
    <w:rsid w:val="001B7C32"/>
    <w:rsid w:val="001C58EF"/>
    <w:rsid w:val="001D3926"/>
    <w:rsid w:val="00206EE7"/>
    <w:rsid w:val="00226A33"/>
    <w:rsid w:val="002745DF"/>
    <w:rsid w:val="002D4632"/>
    <w:rsid w:val="002E1429"/>
    <w:rsid w:val="002E66B3"/>
    <w:rsid w:val="002E78A5"/>
    <w:rsid w:val="00375705"/>
    <w:rsid w:val="00393E67"/>
    <w:rsid w:val="003F123E"/>
    <w:rsid w:val="00406295"/>
    <w:rsid w:val="00410E3C"/>
    <w:rsid w:val="0043517A"/>
    <w:rsid w:val="00445A65"/>
    <w:rsid w:val="004C7C6B"/>
    <w:rsid w:val="004D1E14"/>
    <w:rsid w:val="004D435A"/>
    <w:rsid w:val="004F0EC9"/>
    <w:rsid w:val="0050446F"/>
    <w:rsid w:val="00537D93"/>
    <w:rsid w:val="00566C1C"/>
    <w:rsid w:val="00576187"/>
    <w:rsid w:val="005A6C21"/>
    <w:rsid w:val="005E4C28"/>
    <w:rsid w:val="005E54D5"/>
    <w:rsid w:val="0060171A"/>
    <w:rsid w:val="006152FE"/>
    <w:rsid w:val="006178D1"/>
    <w:rsid w:val="00636E40"/>
    <w:rsid w:val="00656788"/>
    <w:rsid w:val="006A5F36"/>
    <w:rsid w:val="006F57D8"/>
    <w:rsid w:val="006F6F4C"/>
    <w:rsid w:val="0070142D"/>
    <w:rsid w:val="00707C04"/>
    <w:rsid w:val="00715ACA"/>
    <w:rsid w:val="0073158D"/>
    <w:rsid w:val="00733D6A"/>
    <w:rsid w:val="007F3089"/>
    <w:rsid w:val="008007CF"/>
    <w:rsid w:val="00802A0D"/>
    <w:rsid w:val="008221D5"/>
    <w:rsid w:val="00833514"/>
    <w:rsid w:val="00843291"/>
    <w:rsid w:val="00867FCC"/>
    <w:rsid w:val="00884239"/>
    <w:rsid w:val="00893D83"/>
    <w:rsid w:val="00893F1C"/>
    <w:rsid w:val="009040B1"/>
    <w:rsid w:val="00946B33"/>
    <w:rsid w:val="00952572"/>
    <w:rsid w:val="00974733"/>
    <w:rsid w:val="00976FB1"/>
    <w:rsid w:val="00980800"/>
    <w:rsid w:val="009847AF"/>
    <w:rsid w:val="00A36A50"/>
    <w:rsid w:val="00A40870"/>
    <w:rsid w:val="00A95AA7"/>
    <w:rsid w:val="00AA4DAB"/>
    <w:rsid w:val="00AB7055"/>
    <w:rsid w:val="00B043F3"/>
    <w:rsid w:val="00B51838"/>
    <w:rsid w:val="00B808B8"/>
    <w:rsid w:val="00B84820"/>
    <w:rsid w:val="00B919AF"/>
    <w:rsid w:val="00B97D6D"/>
    <w:rsid w:val="00BE23C6"/>
    <w:rsid w:val="00BF3CD6"/>
    <w:rsid w:val="00BF7E76"/>
    <w:rsid w:val="00C21DF6"/>
    <w:rsid w:val="00C44C06"/>
    <w:rsid w:val="00C45E0D"/>
    <w:rsid w:val="00C64131"/>
    <w:rsid w:val="00C75B71"/>
    <w:rsid w:val="00C87BD1"/>
    <w:rsid w:val="00C930A3"/>
    <w:rsid w:val="00CC781A"/>
    <w:rsid w:val="00CD5879"/>
    <w:rsid w:val="00CF0291"/>
    <w:rsid w:val="00D163F0"/>
    <w:rsid w:val="00D44CED"/>
    <w:rsid w:val="00D56CEE"/>
    <w:rsid w:val="00DD4F37"/>
    <w:rsid w:val="00E149C0"/>
    <w:rsid w:val="00E17B13"/>
    <w:rsid w:val="00E324E4"/>
    <w:rsid w:val="00EB75AE"/>
    <w:rsid w:val="00ED14E0"/>
    <w:rsid w:val="00ED6AA9"/>
    <w:rsid w:val="00EE0AE7"/>
    <w:rsid w:val="00EF291F"/>
    <w:rsid w:val="00F15782"/>
    <w:rsid w:val="00F31404"/>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59A59-38D3-46B6-94A0-537A5F25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20"/>
    <w:pPr>
      <w:spacing w:after="0" w:line="24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20"/>
    <w:pPr>
      <w:widowControl w:val="0"/>
      <w:autoSpaceDE w:val="0"/>
      <w:autoSpaceDN w:val="0"/>
      <w:adjustRightInd w:val="0"/>
      <w:ind w:left="720"/>
      <w:contextualSpacing/>
      <w:jc w:val="left"/>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Jennilyn Hancey</dc:creator>
  <cp:keywords/>
  <dc:description/>
  <cp:lastModifiedBy>Jennilyn Hancey</cp:lastModifiedBy>
  <cp:revision>1</cp:revision>
  <dcterms:created xsi:type="dcterms:W3CDTF">2014-11-20T20:11:00Z</dcterms:created>
  <dcterms:modified xsi:type="dcterms:W3CDTF">2014-11-20T20:19:00Z</dcterms:modified>
</cp:coreProperties>
</file>