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451516" w:rsidRPr="00FC327E" w:rsidTr="0011399C">
        <w:tc>
          <w:tcPr>
            <w:tcW w:w="4788" w:type="dxa"/>
          </w:tcPr>
          <w:p w:rsidR="00451516" w:rsidRPr="0089695D" w:rsidRDefault="00451516" w:rsidP="00B11411">
            <w:pPr>
              <w:rPr>
                <w:b/>
                <w:sz w:val="20"/>
                <w:szCs w:val="20"/>
              </w:rPr>
            </w:pPr>
            <w:r w:rsidRPr="0089695D">
              <w:rPr>
                <w:b/>
                <w:sz w:val="20"/>
                <w:szCs w:val="20"/>
              </w:rPr>
              <w:t>Present:</w:t>
            </w:r>
          </w:p>
        </w:tc>
        <w:tc>
          <w:tcPr>
            <w:tcW w:w="4788" w:type="dxa"/>
          </w:tcPr>
          <w:p w:rsidR="00451516" w:rsidRPr="000D6307" w:rsidRDefault="00451516" w:rsidP="00342435">
            <w:pPr>
              <w:rPr>
                <w:sz w:val="20"/>
                <w:szCs w:val="20"/>
              </w:rPr>
            </w:pPr>
            <w:r w:rsidRPr="000D6307">
              <w:rPr>
                <w:sz w:val="20"/>
                <w:szCs w:val="20"/>
              </w:rPr>
              <w:t>Neal Geddes, ATTY</w:t>
            </w:r>
          </w:p>
        </w:tc>
      </w:tr>
      <w:tr w:rsidR="00451516" w:rsidRPr="00FC327E" w:rsidTr="0011399C">
        <w:tc>
          <w:tcPr>
            <w:tcW w:w="4788" w:type="dxa"/>
          </w:tcPr>
          <w:p w:rsidR="00451516" w:rsidRPr="00451516" w:rsidRDefault="00451516" w:rsidP="00FB3544">
            <w:pPr>
              <w:rPr>
                <w:sz w:val="20"/>
                <w:szCs w:val="20"/>
              </w:rPr>
            </w:pPr>
            <w:r w:rsidRPr="00451516">
              <w:rPr>
                <w:sz w:val="20"/>
                <w:szCs w:val="20"/>
              </w:rPr>
              <w:t>Don Wood, Chair</w:t>
            </w:r>
          </w:p>
        </w:tc>
        <w:tc>
          <w:tcPr>
            <w:tcW w:w="4788" w:type="dxa"/>
          </w:tcPr>
          <w:p w:rsidR="00451516" w:rsidRPr="000D6307" w:rsidRDefault="00451516" w:rsidP="00342435">
            <w:pPr>
              <w:rPr>
                <w:sz w:val="20"/>
                <w:szCs w:val="20"/>
              </w:rPr>
            </w:pPr>
            <w:r w:rsidRPr="000D6307">
              <w:rPr>
                <w:sz w:val="20"/>
                <w:szCs w:val="20"/>
              </w:rPr>
              <w:t>Dennis Keith, EHS</w:t>
            </w:r>
          </w:p>
        </w:tc>
      </w:tr>
      <w:tr w:rsidR="00451516" w:rsidRPr="00FC327E" w:rsidTr="0011399C">
        <w:tc>
          <w:tcPr>
            <w:tcW w:w="4788" w:type="dxa"/>
          </w:tcPr>
          <w:p w:rsidR="00451516" w:rsidRPr="00451516" w:rsidRDefault="00451516" w:rsidP="00745161">
            <w:pPr>
              <w:rPr>
                <w:sz w:val="20"/>
                <w:szCs w:val="20"/>
              </w:rPr>
            </w:pPr>
            <w:r w:rsidRPr="00451516">
              <w:rPr>
                <w:sz w:val="20"/>
                <w:szCs w:val="20"/>
              </w:rPr>
              <w:t>Scott Zigich, Vice Chair</w:t>
            </w:r>
          </w:p>
        </w:tc>
        <w:tc>
          <w:tcPr>
            <w:tcW w:w="4788" w:type="dxa"/>
          </w:tcPr>
          <w:p w:rsidR="00451516" w:rsidRPr="000D6307" w:rsidRDefault="00451516" w:rsidP="00342435">
            <w:pPr>
              <w:rPr>
                <w:sz w:val="20"/>
                <w:szCs w:val="20"/>
              </w:rPr>
            </w:pPr>
            <w:r w:rsidRPr="000D6307">
              <w:rPr>
                <w:sz w:val="20"/>
                <w:szCs w:val="20"/>
              </w:rPr>
              <w:t>Rachelle Blackham, EHS</w:t>
            </w:r>
          </w:p>
        </w:tc>
      </w:tr>
      <w:tr w:rsidR="00451516" w:rsidRPr="00FC327E" w:rsidTr="0011399C">
        <w:tc>
          <w:tcPr>
            <w:tcW w:w="4788" w:type="dxa"/>
          </w:tcPr>
          <w:p w:rsidR="00451516" w:rsidRPr="0089695D" w:rsidRDefault="009D0DFE" w:rsidP="00342435">
            <w:pPr>
              <w:rPr>
                <w:sz w:val="20"/>
                <w:szCs w:val="20"/>
              </w:rPr>
            </w:pPr>
            <w:r>
              <w:rPr>
                <w:sz w:val="20"/>
                <w:szCs w:val="20"/>
              </w:rPr>
              <w:t>Bret Millburn, Commissioner</w:t>
            </w:r>
          </w:p>
        </w:tc>
        <w:tc>
          <w:tcPr>
            <w:tcW w:w="4788" w:type="dxa"/>
          </w:tcPr>
          <w:p w:rsidR="00451516" w:rsidRPr="000D6307" w:rsidRDefault="00451516" w:rsidP="00342435">
            <w:pPr>
              <w:rPr>
                <w:sz w:val="20"/>
                <w:szCs w:val="20"/>
              </w:rPr>
            </w:pPr>
            <w:r w:rsidRPr="000D6307">
              <w:rPr>
                <w:sz w:val="20"/>
                <w:szCs w:val="20"/>
              </w:rPr>
              <w:t>Bob Ballew, RCC/PIO</w:t>
            </w:r>
          </w:p>
        </w:tc>
      </w:tr>
      <w:tr w:rsidR="00451516" w:rsidRPr="00FC327E" w:rsidTr="0011399C">
        <w:tc>
          <w:tcPr>
            <w:tcW w:w="4788" w:type="dxa"/>
          </w:tcPr>
          <w:p w:rsidR="00451516" w:rsidRPr="0089695D" w:rsidRDefault="009D0DFE" w:rsidP="00342435">
            <w:pPr>
              <w:rPr>
                <w:sz w:val="20"/>
                <w:szCs w:val="20"/>
              </w:rPr>
            </w:pPr>
            <w:r w:rsidRPr="0089695D">
              <w:rPr>
                <w:sz w:val="20"/>
                <w:szCs w:val="20"/>
              </w:rPr>
              <w:t>Dr. Warren Butler</w:t>
            </w:r>
          </w:p>
        </w:tc>
        <w:tc>
          <w:tcPr>
            <w:tcW w:w="4788" w:type="dxa"/>
          </w:tcPr>
          <w:p w:rsidR="00451516" w:rsidRPr="000D6307" w:rsidRDefault="00451516" w:rsidP="00342435">
            <w:pPr>
              <w:rPr>
                <w:sz w:val="20"/>
                <w:szCs w:val="20"/>
              </w:rPr>
            </w:pPr>
            <w:r w:rsidRPr="000D6307">
              <w:rPr>
                <w:sz w:val="20"/>
                <w:szCs w:val="20"/>
              </w:rPr>
              <w:t>Isa Perry, COP</w:t>
            </w:r>
          </w:p>
        </w:tc>
      </w:tr>
      <w:tr w:rsidR="000D6307" w:rsidRPr="00FC327E" w:rsidTr="0011399C">
        <w:tc>
          <w:tcPr>
            <w:tcW w:w="4788" w:type="dxa"/>
          </w:tcPr>
          <w:p w:rsidR="000D6307" w:rsidRPr="00451516" w:rsidRDefault="000D6307" w:rsidP="00342435">
            <w:pPr>
              <w:rPr>
                <w:sz w:val="20"/>
                <w:szCs w:val="20"/>
              </w:rPr>
            </w:pPr>
            <w:r w:rsidRPr="00451516">
              <w:rPr>
                <w:sz w:val="20"/>
                <w:szCs w:val="20"/>
              </w:rPr>
              <w:t>Dr. Gary Alexander</w:t>
            </w:r>
          </w:p>
        </w:tc>
        <w:tc>
          <w:tcPr>
            <w:tcW w:w="4788" w:type="dxa"/>
          </w:tcPr>
          <w:p w:rsidR="000D6307" w:rsidRPr="000D6307" w:rsidRDefault="000D6307" w:rsidP="00E94B3F">
            <w:pPr>
              <w:rPr>
                <w:rFonts w:cs="Arial"/>
                <w:sz w:val="20"/>
                <w:szCs w:val="20"/>
              </w:rPr>
            </w:pPr>
            <w:r w:rsidRPr="000D6307">
              <w:rPr>
                <w:rFonts w:cs="Arial"/>
                <w:sz w:val="20"/>
                <w:szCs w:val="20"/>
              </w:rPr>
              <w:t>Teresa Smith, WIC</w:t>
            </w:r>
          </w:p>
        </w:tc>
      </w:tr>
      <w:tr w:rsidR="000D6307" w:rsidRPr="00FC327E" w:rsidTr="0011399C">
        <w:tc>
          <w:tcPr>
            <w:tcW w:w="4788" w:type="dxa"/>
          </w:tcPr>
          <w:p w:rsidR="000D6307" w:rsidRPr="0089695D" w:rsidRDefault="000D6307" w:rsidP="00342435">
            <w:pPr>
              <w:rPr>
                <w:sz w:val="20"/>
                <w:szCs w:val="20"/>
              </w:rPr>
            </w:pPr>
            <w:r w:rsidRPr="0089695D">
              <w:rPr>
                <w:sz w:val="20"/>
                <w:szCs w:val="20"/>
              </w:rPr>
              <w:t>Ann Benson</w:t>
            </w:r>
          </w:p>
        </w:tc>
        <w:tc>
          <w:tcPr>
            <w:tcW w:w="4788" w:type="dxa"/>
          </w:tcPr>
          <w:p w:rsidR="000D6307" w:rsidRPr="000D6307" w:rsidRDefault="000D6307" w:rsidP="00E94B3F">
            <w:pPr>
              <w:rPr>
                <w:rFonts w:cs="Arial"/>
                <w:sz w:val="20"/>
                <w:szCs w:val="20"/>
              </w:rPr>
            </w:pPr>
            <w:r w:rsidRPr="000D6307">
              <w:rPr>
                <w:rFonts w:cs="Arial"/>
                <w:sz w:val="20"/>
                <w:szCs w:val="20"/>
              </w:rPr>
              <w:t>Tiffany Leishman, Admin</w:t>
            </w:r>
          </w:p>
        </w:tc>
      </w:tr>
      <w:tr w:rsidR="000D6307" w:rsidRPr="00FC327E" w:rsidTr="0011399C">
        <w:tc>
          <w:tcPr>
            <w:tcW w:w="4788" w:type="dxa"/>
          </w:tcPr>
          <w:p w:rsidR="000D6307" w:rsidRPr="00451516" w:rsidRDefault="000D6307" w:rsidP="00342435">
            <w:pPr>
              <w:rPr>
                <w:sz w:val="20"/>
                <w:szCs w:val="20"/>
              </w:rPr>
            </w:pPr>
            <w:r w:rsidRPr="00451516">
              <w:rPr>
                <w:sz w:val="20"/>
                <w:szCs w:val="20"/>
              </w:rPr>
              <w:t>Dr. Colleen Taylor</w:t>
            </w:r>
          </w:p>
        </w:tc>
        <w:tc>
          <w:tcPr>
            <w:tcW w:w="4788" w:type="dxa"/>
          </w:tcPr>
          <w:p w:rsidR="000D6307" w:rsidRPr="000D6307" w:rsidRDefault="000D6307" w:rsidP="00E94B3F">
            <w:pPr>
              <w:rPr>
                <w:sz w:val="20"/>
                <w:szCs w:val="20"/>
              </w:rPr>
            </w:pPr>
            <w:r w:rsidRPr="000D6307">
              <w:rPr>
                <w:sz w:val="20"/>
                <w:szCs w:val="20"/>
              </w:rPr>
              <w:t>Kellison Platero, EHS</w:t>
            </w:r>
          </w:p>
        </w:tc>
      </w:tr>
      <w:tr w:rsidR="000D6307" w:rsidRPr="00FC327E" w:rsidTr="0011399C">
        <w:tc>
          <w:tcPr>
            <w:tcW w:w="4788" w:type="dxa"/>
          </w:tcPr>
          <w:p w:rsidR="000D6307" w:rsidRPr="00451516" w:rsidRDefault="000D6307" w:rsidP="00342435">
            <w:pPr>
              <w:rPr>
                <w:sz w:val="20"/>
                <w:szCs w:val="20"/>
              </w:rPr>
            </w:pPr>
            <w:r w:rsidRPr="00451516">
              <w:rPr>
                <w:sz w:val="20"/>
                <w:szCs w:val="20"/>
              </w:rPr>
              <w:t>Brent Petersen</w:t>
            </w:r>
          </w:p>
        </w:tc>
        <w:tc>
          <w:tcPr>
            <w:tcW w:w="4788" w:type="dxa"/>
          </w:tcPr>
          <w:p w:rsidR="000D6307" w:rsidRPr="000D6307" w:rsidRDefault="000D6307" w:rsidP="00E94B3F">
            <w:pPr>
              <w:rPr>
                <w:sz w:val="20"/>
                <w:szCs w:val="20"/>
              </w:rPr>
            </w:pPr>
            <w:r w:rsidRPr="000D6307">
              <w:rPr>
                <w:sz w:val="20"/>
                <w:szCs w:val="20"/>
              </w:rPr>
              <w:t>Linda Ebert, EHS</w:t>
            </w:r>
          </w:p>
        </w:tc>
      </w:tr>
      <w:tr w:rsidR="000D6307" w:rsidRPr="00FC327E" w:rsidTr="0011399C">
        <w:tc>
          <w:tcPr>
            <w:tcW w:w="4788" w:type="dxa"/>
          </w:tcPr>
          <w:p w:rsidR="000D6307" w:rsidRPr="0089695D" w:rsidRDefault="000D6307" w:rsidP="003948A0">
            <w:pPr>
              <w:rPr>
                <w:sz w:val="20"/>
                <w:szCs w:val="20"/>
              </w:rPr>
            </w:pPr>
          </w:p>
        </w:tc>
        <w:tc>
          <w:tcPr>
            <w:tcW w:w="4788" w:type="dxa"/>
          </w:tcPr>
          <w:p w:rsidR="000D6307" w:rsidRPr="000D6307" w:rsidRDefault="000D6307" w:rsidP="00E94B3F">
            <w:pPr>
              <w:rPr>
                <w:sz w:val="20"/>
                <w:szCs w:val="20"/>
              </w:rPr>
            </w:pPr>
            <w:r w:rsidRPr="000D6307">
              <w:rPr>
                <w:sz w:val="20"/>
                <w:szCs w:val="20"/>
              </w:rPr>
              <w:t>Loren Allen, EHS</w:t>
            </w:r>
          </w:p>
        </w:tc>
      </w:tr>
      <w:tr w:rsidR="000D6307" w:rsidRPr="00FC327E" w:rsidTr="0011399C">
        <w:tc>
          <w:tcPr>
            <w:tcW w:w="4788" w:type="dxa"/>
          </w:tcPr>
          <w:p w:rsidR="000D6307" w:rsidRPr="0089695D" w:rsidRDefault="000D6307" w:rsidP="00764FD7">
            <w:pPr>
              <w:rPr>
                <w:b/>
                <w:sz w:val="20"/>
                <w:szCs w:val="20"/>
              </w:rPr>
            </w:pPr>
            <w:r w:rsidRPr="0089695D">
              <w:rPr>
                <w:b/>
                <w:sz w:val="20"/>
                <w:szCs w:val="20"/>
              </w:rPr>
              <w:t>Excused:</w:t>
            </w:r>
          </w:p>
        </w:tc>
        <w:tc>
          <w:tcPr>
            <w:tcW w:w="4788" w:type="dxa"/>
          </w:tcPr>
          <w:p w:rsidR="000D6307" w:rsidRPr="000D6307" w:rsidRDefault="000D6307" w:rsidP="00E94B3F">
            <w:pPr>
              <w:rPr>
                <w:sz w:val="20"/>
                <w:szCs w:val="20"/>
              </w:rPr>
            </w:pPr>
            <w:r w:rsidRPr="000D6307">
              <w:rPr>
                <w:sz w:val="20"/>
                <w:szCs w:val="20"/>
              </w:rPr>
              <w:t>Ed Parker, EHS</w:t>
            </w:r>
          </w:p>
        </w:tc>
      </w:tr>
      <w:tr w:rsidR="000D6307" w:rsidRPr="00FC327E" w:rsidTr="0011399C">
        <w:tc>
          <w:tcPr>
            <w:tcW w:w="4788" w:type="dxa"/>
          </w:tcPr>
          <w:p w:rsidR="000D6307" w:rsidRPr="0089695D" w:rsidRDefault="000D6307" w:rsidP="009D0DFE">
            <w:pPr>
              <w:rPr>
                <w:sz w:val="20"/>
                <w:szCs w:val="20"/>
              </w:rPr>
            </w:pPr>
            <w:r w:rsidRPr="0089695D">
              <w:rPr>
                <w:sz w:val="20"/>
                <w:szCs w:val="20"/>
              </w:rPr>
              <w:t>B</w:t>
            </w:r>
            <w:r>
              <w:rPr>
                <w:sz w:val="20"/>
                <w:szCs w:val="20"/>
              </w:rPr>
              <w:t xml:space="preserve">en Tanner </w:t>
            </w:r>
            <w:r w:rsidRPr="0089695D">
              <w:rPr>
                <w:sz w:val="20"/>
                <w:szCs w:val="20"/>
              </w:rPr>
              <w:t xml:space="preserve"> </w:t>
            </w:r>
          </w:p>
        </w:tc>
        <w:tc>
          <w:tcPr>
            <w:tcW w:w="4788" w:type="dxa"/>
          </w:tcPr>
          <w:p w:rsidR="000D6307" w:rsidRPr="000D6307" w:rsidRDefault="000D6307" w:rsidP="00E94B3F">
            <w:pPr>
              <w:rPr>
                <w:sz w:val="20"/>
                <w:szCs w:val="20"/>
              </w:rPr>
            </w:pPr>
            <w:r w:rsidRPr="000D6307">
              <w:rPr>
                <w:sz w:val="20"/>
                <w:szCs w:val="20"/>
              </w:rPr>
              <w:t>Carl Shupe, EHS</w:t>
            </w:r>
          </w:p>
        </w:tc>
      </w:tr>
      <w:tr w:rsidR="00451516" w:rsidRPr="00FC327E" w:rsidTr="0011399C">
        <w:tc>
          <w:tcPr>
            <w:tcW w:w="4788" w:type="dxa"/>
          </w:tcPr>
          <w:p w:rsidR="00451516" w:rsidRPr="00DE10F7" w:rsidRDefault="00451516" w:rsidP="009F7682">
            <w:pPr>
              <w:rPr>
                <w:sz w:val="20"/>
                <w:szCs w:val="20"/>
                <w:highlight w:val="yellow"/>
              </w:rPr>
            </w:pPr>
          </w:p>
        </w:tc>
        <w:tc>
          <w:tcPr>
            <w:tcW w:w="4788" w:type="dxa"/>
          </w:tcPr>
          <w:p w:rsidR="00451516" w:rsidRPr="000D6307" w:rsidRDefault="00451516" w:rsidP="00342435">
            <w:pPr>
              <w:rPr>
                <w:sz w:val="20"/>
                <w:szCs w:val="20"/>
              </w:rPr>
            </w:pPr>
          </w:p>
        </w:tc>
      </w:tr>
      <w:tr w:rsidR="000D6307" w:rsidRPr="00FC327E" w:rsidTr="0011399C">
        <w:tc>
          <w:tcPr>
            <w:tcW w:w="4788" w:type="dxa"/>
          </w:tcPr>
          <w:p w:rsidR="000D6307" w:rsidRPr="00DE10F7" w:rsidRDefault="000D6307" w:rsidP="009F7682">
            <w:pPr>
              <w:rPr>
                <w:sz w:val="20"/>
                <w:szCs w:val="20"/>
                <w:highlight w:val="yellow"/>
              </w:rPr>
            </w:pPr>
            <w:r w:rsidRPr="00451516">
              <w:rPr>
                <w:b/>
                <w:sz w:val="20"/>
                <w:szCs w:val="20"/>
              </w:rPr>
              <w:t>Department Staff:</w:t>
            </w:r>
          </w:p>
        </w:tc>
        <w:tc>
          <w:tcPr>
            <w:tcW w:w="4788" w:type="dxa"/>
          </w:tcPr>
          <w:p w:rsidR="000D6307" w:rsidRPr="000D6307" w:rsidRDefault="000D6307" w:rsidP="00E94B3F">
            <w:pPr>
              <w:rPr>
                <w:b/>
                <w:sz w:val="20"/>
                <w:szCs w:val="20"/>
              </w:rPr>
            </w:pPr>
            <w:r w:rsidRPr="000D6307">
              <w:rPr>
                <w:b/>
                <w:sz w:val="20"/>
                <w:szCs w:val="20"/>
              </w:rPr>
              <w:t>Visitors/Guests:</w:t>
            </w:r>
          </w:p>
        </w:tc>
      </w:tr>
      <w:tr w:rsidR="000D6307" w:rsidRPr="00FC327E" w:rsidTr="0011399C">
        <w:tc>
          <w:tcPr>
            <w:tcW w:w="4788" w:type="dxa"/>
          </w:tcPr>
          <w:p w:rsidR="000D6307" w:rsidRPr="00451516" w:rsidRDefault="000D6307" w:rsidP="009F7682">
            <w:pPr>
              <w:rPr>
                <w:sz w:val="20"/>
                <w:szCs w:val="20"/>
              </w:rPr>
            </w:pPr>
            <w:r w:rsidRPr="00451516">
              <w:rPr>
                <w:sz w:val="20"/>
                <w:szCs w:val="20"/>
              </w:rPr>
              <w:t>Lewis R. Garrett, Director of Health</w:t>
            </w:r>
          </w:p>
        </w:tc>
        <w:tc>
          <w:tcPr>
            <w:tcW w:w="4788" w:type="dxa"/>
          </w:tcPr>
          <w:p w:rsidR="000D6307" w:rsidRPr="000D6307" w:rsidRDefault="000D6307" w:rsidP="00E94B3F">
            <w:pPr>
              <w:rPr>
                <w:rFonts w:cs="Arial"/>
                <w:sz w:val="20"/>
                <w:szCs w:val="20"/>
              </w:rPr>
            </w:pPr>
            <w:r w:rsidRPr="000D6307">
              <w:rPr>
                <w:rFonts w:cs="Arial"/>
                <w:sz w:val="20"/>
                <w:szCs w:val="20"/>
              </w:rPr>
              <w:t>Bryon Saxton, Standard Examiner</w:t>
            </w:r>
          </w:p>
        </w:tc>
      </w:tr>
      <w:tr w:rsidR="000D6307" w:rsidRPr="00FC327E" w:rsidTr="0011399C">
        <w:tc>
          <w:tcPr>
            <w:tcW w:w="4788" w:type="dxa"/>
          </w:tcPr>
          <w:p w:rsidR="000D6307" w:rsidRPr="00451516" w:rsidRDefault="000D6307" w:rsidP="009F7682">
            <w:pPr>
              <w:rPr>
                <w:sz w:val="20"/>
                <w:szCs w:val="20"/>
              </w:rPr>
            </w:pPr>
            <w:smartTag w:uri="urn:schemas-microsoft-com:office:smarttags" w:element="PersonName">
              <w:r w:rsidRPr="00451516">
                <w:rPr>
                  <w:sz w:val="20"/>
                  <w:szCs w:val="20"/>
                </w:rPr>
                <w:t>Brian Hatch</w:t>
              </w:r>
            </w:smartTag>
            <w:r w:rsidRPr="00451516">
              <w:rPr>
                <w:sz w:val="20"/>
                <w:szCs w:val="20"/>
              </w:rPr>
              <w:t>, Deputy Director of Health</w:t>
            </w:r>
          </w:p>
        </w:tc>
        <w:tc>
          <w:tcPr>
            <w:tcW w:w="4788" w:type="dxa"/>
          </w:tcPr>
          <w:p w:rsidR="000D6307" w:rsidRPr="00451516" w:rsidRDefault="000D6307" w:rsidP="00E94B3F">
            <w:pPr>
              <w:rPr>
                <w:sz w:val="20"/>
                <w:szCs w:val="20"/>
              </w:rPr>
            </w:pPr>
            <w:r>
              <w:rPr>
                <w:sz w:val="20"/>
                <w:szCs w:val="20"/>
              </w:rPr>
              <w:t>Michael Whitten</w:t>
            </w:r>
            <w:r w:rsidRPr="00451516">
              <w:rPr>
                <w:sz w:val="20"/>
                <w:szCs w:val="20"/>
              </w:rPr>
              <w:t xml:space="preserve"> - Resident</w:t>
            </w:r>
          </w:p>
        </w:tc>
      </w:tr>
      <w:tr w:rsidR="000D6307" w:rsidRPr="00FC327E" w:rsidTr="0011399C">
        <w:tc>
          <w:tcPr>
            <w:tcW w:w="4788" w:type="dxa"/>
          </w:tcPr>
          <w:p w:rsidR="000D6307" w:rsidRPr="00DE10F7" w:rsidRDefault="000D6307" w:rsidP="009F7682">
            <w:pPr>
              <w:rPr>
                <w:sz w:val="20"/>
                <w:szCs w:val="20"/>
                <w:highlight w:val="yellow"/>
              </w:rPr>
            </w:pPr>
            <w:r w:rsidRPr="00451516">
              <w:rPr>
                <w:sz w:val="20"/>
                <w:szCs w:val="20"/>
              </w:rPr>
              <w:t>Liz Carlisle, Administrative Asst</w:t>
            </w:r>
          </w:p>
        </w:tc>
        <w:tc>
          <w:tcPr>
            <w:tcW w:w="4788" w:type="dxa"/>
          </w:tcPr>
          <w:p w:rsidR="000D6307" w:rsidRPr="00451516" w:rsidRDefault="000D6307" w:rsidP="00E94B3F">
            <w:pPr>
              <w:rPr>
                <w:sz w:val="20"/>
                <w:szCs w:val="20"/>
              </w:rPr>
            </w:pPr>
            <w:r>
              <w:rPr>
                <w:sz w:val="20"/>
                <w:szCs w:val="20"/>
              </w:rPr>
              <w:t>Steve Winters</w:t>
            </w:r>
            <w:r w:rsidRPr="00451516">
              <w:rPr>
                <w:sz w:val="20"/>
                <w:szCs w:val="20"/>
              </w:rPr>
              <w:t xml:space="preserve"> - Resident</w:t>
            </w:r>
          </w:p>
        </w:tc>
      </w:tr>
      <w:tr w:rsidR="000D6307" w:rsidRPr="00FC327E" w:rsidTr="0011399C">
        <w:tc>
          <w:tcPr>
            <w:tcW w:w="4788" w:type="dxa"/>
          </w:tcPr>
          <w:p w:rsidR="000D6307" w:rsidRPr="000D6307" w:rsidRDefault="000D6307" w:rsidP="009F7682">
            <w:pPr>
              <w:rPr>
                <w:sz w:val="20"/>
                <w:szCs w:val="20"/>
              </w:rPr>
            </w:pPr>
            <w:r w:rsidRPr="000D6307">
              <w:rPr>
                <w:sz w:val="20"/>
                <w:szCs w:val="20"/>
                <w:lang w:val="fr-FR"/>
              </w:rPr>
              <w:t>Dave Spence, Division Director, EHS</w:t>
            </w:r>
          </w:p>
        </w:tc>
        <w:tc>
          <w:tcPr>
            <w:tcW w:w="4788" w:type="dxa"/>
          </w:tcPr>
          <w:p w:rsidR="000D6307" w:rsidRPr="00451516" w:rsidRDefault="000D6307" w:rsidP="00E94B3F">
            <w:pPr>
              <w:rPr>
                <w:sz w:val="20"/>
                <w:szCs w:val="20"/>
              </w:rPr>
            </w:pPr>
          </w:p>
        </w:tc>
      </w:tr>
      <w:tr w:rsidR="000D6307" w:rsidRPr="00FC327E" w:rsidTr="0011399C">
        <w:tc>
          <w:tcPr>
            <w:tcW w:w="4788" w:type="dxa"/>
          </w:tcPr>
          <w:p w:rsidR="000D6307" w:rsidRPr="000D6307" w:rsidRDefault="000D6307" w:rsidP="009F7682">
            <w:pPr>
              <w:rPr>
                <w:b/>
                <w:sz w:val="20"/>
                <w:szCs w:val="20"/>
              </w:rPr>
            </w:pPr>
            <w:r w:rsidRPr="000D6307">
              <w:rPr>
                <w:sz w:val="20"/>
                <w:szCs w:val="20"/>
              </w:rPr>
              <w:t>Wendy Garcia, Division Director, CD/EPI</w:t>
            </w:r>
          </w:p>
        </w:tc>
        <w:tc>
          <w:tcPr>
            <w:tcW w:w="4788" w:type="dxa"/>
          </w:tcPr>
          <w:p w:rsidR="000D6307" w:rsidRPr="00451516" w:rsidRDefault="000D6307" w:rsidP="00E94B3F">
            <w:pPr>
              <w:rPr>
                <w:sz w:val="20"/>
                <w:szCs w:val="20"/>
              </w:rPr>
            </w:pPr>
          </w:p>
        </w:tc>
      </w:tr>
      <w:tr w:rsidR="00451516" w:rsidRPr="00FC327E" w:rsidTr="0011399C">
        <w:tc>
          <w:tcPr>
            <w:tcW w:w="4788" w:type="dxa"/>
          </w:tcPr>
          <w:p w:rsidR="00451516" w:rsidRPr="000D6307" w:rsidRDefault="00451516" w:rsidP="009F7682">
            <w:pPr>
              <w:rPr>
                <w:sz w:val="20"/>
                <w:szCs w:val="20"/>
              </w:rPr>
            </w:pPr>
            <w:r w:rsidRPr="000D6307">
              <w:rPr>
                <w:sz w:val="20"/>
                <w:szCs w:val="20"/>
              </w:rPr>
              <w:t>Ivy Melton Sales, Division Director, CHS</w:t>
            </w:r>
          </w:p>
        </w:tc>
        <w:tc>
          <w:tcPr>
            <w:tcW w:w="4788" w:type="dxa"/>
          </w:tcPr>
          <w:p w:rsidR="00451516" w:rsidRPr="00DE10F7" w:rsidRDefault="00451516" w:rsidP="00342435">
            <w:pPr>
              <w:rPr>
                <w:rFonts w:cs="Arial"/>
                <w:sz w:val="20"/>
                <w:szCs w:val="20"/>
                <w:highlight w:val="yellow"/>
              </w:rPr>
            </w:pPr>
          </w:p>
        </w:tc>
      </w:tr>
      <w:tr w:rsidR="00451516" w:rsidRPr="00FC327E" w:rsidTr="0011399C">
        <w:tc>
          <w:tcPr>
            <w:tcW w:w="4788" w:type="dxa"/>
          </w:tcPr>
          <w:p w:rsidR="00451516" w:rsidRPr="000D6307" w:rsidRDefault="000D6307" w:rsidP="009F7682">
            <w:pPr>
              <w:rPr>
                <w:sz w:val="20"/>
                <w:szCs w:val="20"/>
              </w:rPr>
            </w:pPr>
            <w:r w:rsidRPr="000D6307">
              <w:rPr>
                <w:sz w:val="20"/>
                <w:szCs w:val="20"/>
              </w:rPr>
              <w:t>Diana Reich, Business Manager, Admin Services</w:t>
            </w:r>
          </w:p>
        </w:tc>
        <w:tc>
          <w:tcPr>
            <w:tcW w:w="4788" w:type="dxa"/>
          </w:tcPr>
          <w:p w:rsidR="00451516" w:rsidRPr="00451516" w:rsidRDefault="00451516" w:rsidP="00342435">
            <w:pPr>
              <w:rPr>
                <w:sz w:val="20"/>
                <w:szCs w:val="20"/>
              </w:rPr>
            </w:pPr>
          </w:p>
        </w:tc>
      </w:tr>
      <w:tr w:rsidR="00451516" w:rsidRPr="00FC327E" w:rsidTr="0011399C">
        <w:tc>
          <w:tcPr>
            <w:tcW w:w="4788" w:type="dxa"/>
          </w:tcPr>
          <w:p w:rsidR="00451516" w:rsidRPr="000D6307" w:rsidRDefault="000D6307" w:rsidP="009F7682">
            <w:pPr>
              <w:rPr>
                <w:sz w:val="20"/>
                <w:szCs w:val="20"/>
              </w:rPr>
            </w:pPr>
            <w:r w:rsidRPr="000D6307">
              <w:rPr>
                <w:sz w:val="20"/>
                <w:szCs w:val="20"/>
              </w:rPr>
              <w:t>Neal Geddes, ATTY</w:t>
            </w:r>
          </w:p>
        </w:tc>
        <w:tc>
          <w:tcPr>
            <w:tcW w:w="4788" w:type="dxa"/>
          </w:tcPr>
          <w:p w:rsidR="00451516" w:rsidRPr="00451516" w:rsidRDefault="00451516" w:rsidP="00342435">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E94B3F">
        <w:rPr>
          <w:sz w:val="20"/>
          <w:szCs w:val="20"/>
        </w:rPr>
        <w:t>May 13</w:t>
      </w:r>
      <w:r w:rsidR="00FB5E34" w:rsidRPr="00FC327E">
        <w:rPr>
          <w:sz w:val="20"/>
          <w:szCs w:val="20"/>
        </w:rPr>
        <w:t>,</w:t>
      </w:r>
      <w:r w:rsidR="00BE218B" w:rsidRPr="00FC327E">
        <w:rPr>
          <w:sz w:val="20"/>
          <w:szCs w:val="20"/>
        </w:rPr>
        <w:t xml:space="preserve"> </w:t>
      </w:r>
      <w:r w:rsidR="00C00BB3" w:rsidRPr="00FC327E">
        <w:rPr>
          <w:sz w:val="20"/>
          <w:szCs w:val="20"/>
        </w:rPr>
        <w:t>201</w:t>
      </w:r>
      <w:r w:rsidR="008734D3">
        <w:rPr>
          <w:sz w:val="20"/>
          <w:szCs w:val="20"/>
        </w:rPr>
        <w:t>4</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8734D3">
        <w:rPr>
          <w:sz w:val="20"/>
          <w:szCs w:val="20"/>
        </w:rPr>
        <w:t>Don Wood</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Mr. Wood we</w:t>
      </w:r>
      <w:r w:rsidR="00671565" w:rsidRPr="00FC327E">
        <w:rPr>
          <w:sz w:val="20"/>
          <w:szCs w:val="20"/>
        </w:rPr>
        <w:t xml:space="preserve">lcomed Board members, staff and visitors to the meeting.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E94B3F">
        <w:rPr>
          <w:sz w:val="20"/>
          <w:szCs w:val="20"/>
        </w:rPr>
        <w:t>February 11</w:t>
      </w:r>
      <w:r w:rsidRPr="00FC327E">
        <w:rPr>
          <w:sz w:val="20"/>
          <w:szCs w:val="20"/>
        </w:rPr>
        <w:t>, 201</w:t>
      </w:r>
      <w:r w:rsidR="00E94B3F">
        <w:rPr>
          <w:sz w:val="20"/>
          <w:szCs w:val="20"/>
        </w:rPr>
        <w:t>4</w:t>
      </w:r>
      <w:r w:rsidRPr="00FC327E">
        <w:rPr>
          <w:sz w:val="20"/>
          <w:szCs w:val="20"/>
        </w:rPr>
        <w:t xml:space="preserve"> were presented</w:t>
      </w:r>
      <w:r>
        <w:rPr>
          <w:sz w:val="20"/>
          <w:szCs w:val="20"/>
        </w:rPr>
        <w:t xml:space="preserve"> and </w:t>
      </w:r>
      <w:r w:rsidRPr="00FC327E">
        <w:rPr>
          <w:sz w:val="20"/>
          <w:szCs w:val="20"/>
        </w:rPr>
        <w:t>reviewed</w:t>
      </w:r>
      <w:r>
        <w:rPr>
          <w:sz w:val="20"/>
          <w:szCs w:val="20"/>
        </w:rPr>
        <w:t xml:space="preserve">.  </w:t>
      </w:r>
    </w:p>
    <w:p w:rsidR="00671565" w:rsidRPr="00FC327E" w:rsidRDefault="00671565" w:rsidP="00671565">
      <w:pPr>
        <w:rPr>
          <w:i/>
          <w:sz w:val="20"/>
          <w:szCs w:val="20"/>
        </w:rPr>
      </w:pPr>
      <w:r>
        <w:rPr>
          <w:i/>
          <w:sz w:val="20"/>
          <w:szCs w:val="20"/>
        </w:rPr>
        <w:t>M</w:t>
      </w:r>
      <w:r w:rsidR="006779D0">
        <w:rPr>
          <w:i/>
          <w:sz w:val="20"/>
          <w:szCs w:val="20"/>
        </w:rPr>
        <w:t xml:space="preserve">r. Zigich </w:t>
      </w:r>
      <w:r w:rsidRPr="00FC327E">
        <w:rPr>
          <w:i/>
          <w:sz w:val="20"/>
          <w:szCs w:val="20"/>
        </w:rPr>
        <w:t xml:space="preserve">motioned to accept the minutes of </w:t>
      </w:r>
      <w:r w:rsidR="006779D0">
        <w:rPr>
          <w:i/>
          <w:sz w:val="20"/>
          <w:szCs w:val="20"/>
        </w:rPr>
        <w:t>February 11</w:t>
      </w:r>
      <w:r w:rsidR="00DE10F7">
        <w:rPr>
          <w:i/>
          <w:sz w:val="20"/>
          <w:szCs w:val="20"/>
        </w:rPr>
        <w:t>, 201</w:t>
      </w:r>
      <w:r w:rsidR="006779D0">
        <w:rPr>
          <w:i/>
          <w:sz w:val="20"/>
          <w:szCs w:val="20"/>
        </w:rPr>
        <w:t>4</w:t>
      </w:r>
      <w:r w:rsidRPr="00FC327E">
        <w:rPr>
          <w:i/>
          <w:sz w:val="20"/>
          <w:szCs w:val="20"/>
        </w:rPr>
        <w:t xml:space="preserve">. </w:t>
      </w:r>
      <w:r>
        <w:rPr>
          <w:i/>
          <w:sz w:val="20"/>
          <w:szCs w:val="20"/>
        </w:rPr>
        <w:t>M</w:t>
      </w:r>
      <w:r w:rsidR="006779D0">
        <w:rPr>
          <w:i/>
          <w:sz w:val="20"/>
          <w:szCs w:val="20"/>
        </w:rPr>
        <w:t xml:space="preserve">s. Benson </w:t>
      </w:r>
      <w:r w:rsidRPr="00FC327E">
        <w:rPr>
          <w:i/>
          <w:sz w:val="20"/>
          <w:szCs w:val="20"/>
        </w:rPr>
        <w:t>seconded. The vote was unanimous.</w:t>
      </w:r>
    </w:p>
    <w:p w:rsidR="00B354B1" w:rsidRDefault="00B354B1" w:rsidP="00FF3998">
      <w:pPr>
        <w:rPr>
          <w:b/>
          <w:sz w:val="20"/>
          <w:szCs w:val="20"/>
        </w:rPr>
      </w:pPr>
    </w:p>
    <w:p w:rsidR="00DE10F7" w:rsidRDefault="006779D0" w:rsidP="00FF3998">
      <w:pPr>
        <w:rPr>
          <w:b/>
          <w:sz w:val="20"/>
          <w:szCs w:val="20"/>
        </w:rPr>
      </w:pPr>
      <w:r>
        <w:rPr>
          <w:b/>
          <w:sz w:val="20"/>
          <w:szCs w:val="20"/>
        </w:rPr>
        <w:t>Fluoride Presentation (Information</w:t>
      </w:r>
      <w:r w:rsidR="00DE10F7">
        <w:rPr>
          <w:b/>
          <w:sz w:val="20"/>
          <w:szCs w:val="20"/>
        </w:rPr>
        <w:t>)</w:t>
      </w:r>
    </w:p>
    <w:p w:rsidR="006779D0" w:rsidRDefault="006779D0" w:rsidP="00FF3998">
      <w:pPr>
        <w:rPr>
          <w:sz w:val="20"/>
          <w:szCs w:val="20"/>
        </w:rPr>
      </w:pPr>
      <w:r>
        <w:rPr>
          <w:sz w:val="20"/>
          <w:szCs w:val="20"/>
        </w:rPr>
        <w:t xml:space="preserve">Mr. Michael Whitten and Mr. Steve Winters </w:t>
      </w:r>
      <w:r w:rsidR="004D5DA4">
        <w:rPr>
          <w:sz w:val="20"/>
          <w:szCs w:val="20"/>
        </w:rPr>
        <w:t xml:space="preserve">provided the Board with a presentation regarding their </w:t>
      </w:r>
      <w:r w:rsidR="00727826">
        <w:rPr>
          <w:sz w:val="20"/>
          <w:szCs w:val="20"/>
        </w:rPr>
        <w:t xml:space="preserve">opposition to </w:t>
      </w:r>
      <w:r w:rsidR="004D5DA4">
        <w:rPr>
          <w:sz w:val="20"/>
          <w:szCs w:val="20"/>
        </w:rPr>
        <w:t>water fluoridation.  The b</w:t>
      </w:r>
      <w:r>
        <w:rPr>
          <w:sz w:val="20"/>
          <w:szCs w:val="20"/>
        </w:rPr>
        <w:t xml:space="preserve">oard </w:t>
      </w:r>
      <w:r w:rsidR="004D5DA4">
        <w:rPr>
          <w:sz w:val="20"/>
          <w:szCs w:val="20"/>
        </w:rPr>
        <w:t xml:space="preserve">was provided </w:t>
      </w:r>
      <w:r>
        <w:rPr>
          <w:sz w:val="20"/>
          <w:szCs w:val="20"/>
        </w:rPr>
        <w:t xml:space="preserve">two documents: 10 Facts </w:t>
      </w:r>
      <w:r w:rsidR="00604FED">
        <w:rPr>
          <w:sz w:val="20"/>
          <w:szCs w:val="20"/>
        </w:rPr>
        <w:t>about</w:t>
      </w:r>
      <w:r>
        <w:rPr>
          <w:sz w:val="20"/>
          <w:szCs w:val="20"/>
        </w:rPr>
        <w:t xml:space="preserve"> Fluoride; and, 50 Reasons to Oppose Fluorida</w:t>
      </w:r>
      <w:r w:rsidR="004D5DA4">
        <w:rPr>
          <w:sz w:val="20"/>
          <w:szCs w:val="20"/>
        </w:rPr>
        <w:t xml:space="preserve">tion in support of their opinions.  Mr. Winters asked the Board </w:t>
      </w:r>
      <w:r w:rsidR="00727826">
        <w:rPr>
          <w:sz w:val="20"/>
          <w:szCs w:val="20"/>
        </w:rPr>
        <w:t xml:space="preserve">for continued opportunities to discuss the issue </w:t>
      </w:r>
      <w:r w:rsidR="004D5DA4">
        <w:rPr>
          <w:sz w:val="20"/>
          <w:szCs w:val="20"/>
        </w:rPr>
        <w:t xml:space="preserve">and requested that any scientific references showing the benefit of water fluoridation </w:t>
      </w:r>
      <w:r w:rsidR="00727826">
        <w:rPr>
          <w:sz w:val="20"/>
          <w:szCs w:val="20"/>
        </w:rPr>
        <w:t xml:space="preserve">provided by the American Dental Association (ADA) </w:t>
      </w:r>
      <w:r w:rsidR="004D5DA4">
        <w:rPr>
          <w:sz w:val="20"/>
          <w:szCs w:val="20"/>
        </w:rPr>
        <w:t xml:space="preserve">be forwarded to them.  </w:t>
      </w:r>
    </w:p>
    <w:p w:rsidR="006779D0" w:rsidRDefault="006779D0" w:rsidP="00FF3998">
      <w:pPr>
        <w:rPr>
          <w:sz w:val="20"/>
          <w:szCs w:val="20"/>
        </w:rPr>
      </w:pPr>
    </w:p>
    <w:p w:rsidR="006779D0" w:rsidRDefault="00727826" w:rsidP="006779D0">
      <w:pPr>
        <w:rPr>
          <w:sz w:val="20"/>
          <w:szCs w:val="20"/>
        </w:rPr>
      </w:pPr>
      <w:r>
        <w:rPr>
          <w:sz w:val="20"/>
          <w:szCs w:val="20"/>
        </w:rPr>
        <w:t xml:space="preserve">Mr. Wood </w:t>
      </w:r>
      <w:r w:rsidR="006779D0">
        <w:rPr>
          <w:sz w:val="20"/>
          <w:szCs w:val="20"/>
        </w:rPr>
        <w:t>thanked M</w:t>
      </w:r>
      <w:r>
        <w:rPr>
          <w:sz w:val="20"/>
          <w:szCs w:val="20"/>
        </w:rPr>
        <w:t>r. Whitten and Mr. Winters their</w:t>
      </w:r>
      <w:r w:rsidR="006779D0">
        <w:rPr>
          <w:sz w:val="20"/>
          <w:szCs w:val="20"/>
        </w:rPr>
        <w:t xml:space="preserve"> presentation and took </w:t>
      </w:r>
      <w:r>
        <w:rPr>
          <w:sz w:val="20"/>
          <w:szCs w:val="20"/>
        </w:rPr>
        <w:t xml:space="preserve">their </w:t>
      </w:r>
      <w:r w:rsidR="006779D0">
        <w:rPr>
          <w:sz w:val="20"/>
          <w:szCs w:val="20"/>
        </w:rPr>
        <w:t xml:space="preserve">comments under advisement. </w:t>
      </w:r>
    </w:p>
    <w:p w:rsidR="006779D0" w:rsidRDefault="006779D0" w:rsidP="00FF3998">
      <w:pPr>
        <w:rPr>
          <w:sz w:val="20"/>
          <w:szCs w:val="20"/>
        </w:rPr>
      </w:pPr>
    </w:p>
    <w:p w:rsidR="00727826" w:rsidRDefault="00727826" w:rsidP="00FF3998">
      <w:pPr>
        <w:rPr>
          <w:b/>
          <w:sz w:val="20"/>
          <w:szCs w:val="20"/>
        </w:rPr>
      </w:pPr>
      <w:r>
        <w:rPr>
          <w:b/>
          <w:sz w:val="20"/>
          <w:szCs w:val="20"/>
        </w:rPr>
        <w:t xml:space="preserve">Resolution Regarding Storm Water (Action) </w:t>
      </w:r>
    </w:p>
    <w:p w:rsidR="00DD3BB1" w:rsidRDefault="00727826" w:rsidP="00FF3998">
      <w:pPr>
        <w:rPr>
          <w:sz w:val="20"/>
          <w:szCs w:val="20"/>
        </w:rPr>
      </w:pPr>
      <w:r>
        <w:rPr>
          <w:sz w:val="20"/>
          <w:szCs w:val="20"/>
        </w:rPr>
        <w:t xml:space="preserve">Ms. Rachelle Blackham presented the Board with a </w:t>
      </w:r>
      <w:r w:rsidR="00B80643">
        <w:rPr>
          <w:sz w:val="20"/>
          <w:szCs w:val="20"/>
        </w:rPr>
        <w:t xml:space="preserve">proposed </w:t>
      </w:r>
      <w:r>
        <w:rPr>
          <w:sz w:val="20"/>
          <w:szCs w:val="20"/>
        </w:rPr>
        <w:t>resolution regarding storm water management within Davis County.  All Davis County cities are required by the EPA and the Utah Department of Environmental Quality (DEQ) to obtain and maintain a Municipal Separate Storm Sewer System Permit (MS4)</w:t>
      </w:r>
      <w:r w:rsidR="00B80643">
        <w:rPr>
          <w:sz w:val="20"/>
          <w:szCs w:val="20"/>
        </w:rPr>
        <w:t xml:space="preserve">.  Cities must have documented enforcement procedures to meet permit requirements.  </w:t>
      </w:r>
      <w:r w:rsidR="00F708BC">
        <w:rPr>
          <w:sz w:val="20"/>
          <w:szCs w:val="20"/>
        </w:rPr>
        <w:t xml:space="preserve">In order to meet this requirement, Memorandums of Understanding (MOU) were signed with two of the cities in Davis County outlining the department’s role in enforcement activities.  </w:t>
      </w:r>
      <w:r w:rsidR="009B372D">
        <w:rPr>
          <w:sz w:val="20"/>
          <w:szCs w:val="20"/>
        </w:rPr>
        <w:t>Since a</w:t>
      </w:r>
      <w:r w:rsidR="00B80643">
        <w:rPr>
          <w:sz w:val="20"/>
          <w:szCs w:val="20"/>
        </w:rPr>
        <w:t>ll</w:t>
      </w:r>
      <w:r w:rsidR="009B372D">
        <w:rPr>
          <w:sz w:val="20"/>
          <w:szCs w:val="20"/>
        </w:rPr>
        <w:t xml:space="preserve"> of the</w:t>
      </w:r>
      <w:r w:rsidR="00B80643">
        <w:rPr>
          <w:sz w:val="20"/>
          <w:szCs w:val="20"/>
        </w:rPr>
        <w:t xml:space="preserve"> cities will </w:t>
      </w:r>
      <w:r w:rsidR="009B372D">
        <w:rPr>
          <w:sz w:val="20"/>
          <w:szCs w:val="20"/>
        </w:rPr>
        <w:t xml:space="preserve">need this documentation, the department is proposing this resolution in lieu of having separate MOU’s. </w:t>
      </w:r>
    </w:p>
    <w:p w:rsidR="00B80643" w:rsidRDefault="00B80643" w:rsidP="00FF3998">
      <w:pPr>
        <w:rPr>
          <w:sz w:val="20"/>
          <w:szCs w:val="20"/>
        </w:rPr>
      </w:pPr>
      <w:r>
        <w:rPr>
          <w:sz w:val="20"/>
          <w:szCs w:val="20"/>
        </w:rPr>
        <w:lastRenderedPageBreak/>
        <w:t xml:space="preserve">  </w:t>
      </w:r>
    </w:p>
    <w:p w:rsidR="00DD3BB1" w:rsidRDefault="00B80643" w:rsidP="00FF3998">
      <w:pPr>
        <w:rPr>
          <w:sz w:val="20"/>
          <w:szCs w:val="20"/>
        </w:rPr>
      </w:pPr>
      <w:r>
        <w:rPr>
          <w:sz w:val="20"/>
          <w:szCs w:val="20"/>
        </w:rPr>
        <w:t xml:space="preserve">The proposed resolution </w:t>
      </w:r>
      <w:r w:rsidR="00DD3BB1">
        <w:rPr>
          <w:sz w:val="20"/>
          <w:szCs w:val="20"/>
        </w:rPr>
        <w:t xml:space="preserve">will streamline the process and </w:t>
      </w:r>
      <w:r>
        <w:rPr>
          <w:sz w:val="20"/>
          <w:szCs w:val="20"/>
        </w:rPr>
        <w:t>outlines the Department’s enforcement role and procedures relative to storm water management. The State has advised staff that this resolution will satisfy the documentation requirements for the MS4 permit</w:t>
      </w:r>
      <w:r w:rsidR="009B372D">
        <w:rPr>
          <w:sz w:val="20"/>
          <w:szCs w:val="20"/>
        </w:rPr>
        <w:t xml:space="preserve">. </w:t>
      </w:r>
      <w:r>
        <w:rPr>
          <w:sz w:val="20"/>
          <w:szCs w:val="20"/>
        </w:rPr>
        <w:t xml:space="preserve"> </w:t>
      </w:r>
    </w:p>
    <w:p w:rsidR="009B372D" w:rsidRDefault="009B372D" w:rsidP="00FF3998">
      <w:pPr>
        <w:rPr>
          <w:sz w:val="20"/>
          <w:szCs w:val="20"/>
        </w:rPr>
      </w:pPr>
    </w:p>
    <w:p w:rsidR="00DD3BB1" w:rsidRDefault="00DD3BB1" w:rsidP="00FF3998">
      <w:pPr>
        <w:rPr>
          <w:sz w:val="20"/>
          <w:szCs w:val="20"/>
        </w:rPr>
      </w:pPr>
      <w:r>
        <w:rPr>
          <w:sz w:val="20"/>
          <w:szCs w:val="20"/>
        </w:rPr>
        <w:t xml:space="preserve">Commissioner Millburn asked if the cities have been involved in the discussion and creation of the resolution.  Ms. Blackham reported that the cities requested help with the situation and provided input on the language of the resolution to ensure it met permit requirements.  </w:t>
      </w:r>
    </w:p>
    <w:p w:rsidR="00DD3BB1" w:rsidRPr="00DD3BB1" w:rsidRDefault="00DD3BB1" w:rsidP="00FF3998">
      <w:pPr>
        <w:rPr>
          <w:b/>
          <w:i/>
          <w:sz w:val="20"/>
          <w:szCs w:val="20"/>
        </w:rPr>
      </w:pPr>
      <w:r>
        <w:rPr>
          <w:i/>
          <w:sz w:val="20"/>
          <w:szCs w:val="20"/>
        </w:rPr>
        <w:t xml:space="preserve">Dr. Alexander motioned to adopt the proposed Resolution Adopting a Procedure for Managing and Enforcing Illicit Discharges </w:t>
      </w:r>
      <w:r w:rsidR="00604FED">
        <w:rPr>
          <w:i/>
          <w:sz w:val="20"/>
          <w:szCs w:val="20"/>
        </w:rPr>
        <w:t>throughout</w:t>
      </w:r>
      <w:r>
        <w:rPr>
          <w:i/>
          <w:sz w:val="20"/>
          <w:szCs w:val="20"/>
        </w:rPr>
        <w:t xml:space="preserve"> Davis County.  Dr. Butler seconded.  The vote was unanimous.</w:t>
      </w:r>
    </w:p>
    <w:p w:rsidR="00727826" w:rsidRDefault="00727826" w:rsidP="00FF3998">
      <w:pPr>
        <w:rPr>
          <w:b/>
          <w:sz w:val="20"/>
          <w:szCs w:val="20"/>
        </w:rPr>
      </w:pPr>
    </w:p>
    <w:p w:rsidR="00DD3BB1" w:rsidRPr="001604D9" w:rsidRDefault="001604D9" w:rsidP="00FF3998">
      <w:pPr>
        <w:rPr>
          <w:b/>
          <w:sz w:val="20"/>
          <w:szCs w:val="20"/>
        </w:rPr>
      </w:pPr>
      <w:r w:rsidRPr="001604D9">
        <w:rPr>
          <w:b/>
          <w:sz w:val="20"/>
          <w:szCs w:val="20"/>
        </w:rPr>
        <w:t>Strategic Plan Presentation (Action)</w:t>
      </w:r>
    </w:p>
    <w:p w:rsidR="00DD3BB1" w:rsidRPr="001604D9" w:rsidRDefault="001604D9" w:rsidP="00FF3998">
      <w:pPr>
        <w:rPr>
          <w:sz w:val="20"/>
          <w:szCs w:val="20"/>
        </w:rPr>
      </w:pPr>
      <w:r>
        <w:rPr>
          <w:sz w:val="20"/>
          <w:szCs w:val="20"/>
        </w:rPr>
        <w:t>Ms. Perry presented the Board with the Department’s completed five-year Strategic Plan which represents the final pre-requisite document needed for application for accreditation. The plan contains the Department’s updated mission, vision, and value statements and identifies seven strategic priorities for the next five years.   Those seven priorities are: Support/alignment with Davis County Community Health Improvement Plan (CHIP); Support/align with Utah’s State-Wide Health Improvement Plan (SHIP); Public Health System Coordination; Improved communication; Implementation of a performance management and quality improvement culture; Workforce development; and,</w:t>
      </w:r>
      <w:r w:rsidR="0081378C">
        <w:rPr>
          <w:sz w:val="20"/>
          <w:szCs w:val="20"/>
        </w:rPr>
        <w:t xml:space="preserve"> implementing </w:t>
      </w:r>
      <w:r>
        <w:rPr>
          <w:sz w:val="20"/>
          <w:szCs w:val="20"/>
        </w:rPr>
        <w:t>an employee wellness program.</w:t>
      </w:r>
    </w:p>
    <w:p w:rsidR="001604D9" w:rsidRDefault="001604D9" w:rsidP="00FF3998">
      <w:pPr>
        <w:rPr>
          <w:b/>
          <w:sz w:val="20"/>
          <w:szCs w:val="20"/>
        </w:rPr>
      </w:pPr>
    </w:p>
    <w:p w:rsidR="001604D9" w:rsidRDefault="001604D9" w:rsidP="00FF3998">
      <w:pPr>
        <w:rPr>
          <w:sz w:val="20"/>
          <w:szCs w:val="20"/>
        </w:rPr>
      </w:pPr>
      <w:r>
        <w:rPr>
          <w:sz w:val="20"/>
          <w:szCs w:val="20"/>
        </w:rPr>
        <w:t xml:space="preserve">Ms. Perry </w:t>
      </w:r>
      <w:r w:rsidR="0081378C">
        <w:rPr>
          <w:sz w:val="20"/>
          <w:szCs w:val="20"/>
        </w:rPr>
        <w:t>requested the Board endorse the Strategic Plan and authorize Mr. Wood to sign a letter affirming their support to be submitted with the Department’s application materials.</w:t>
      </w:r>
    </w:p>
    <w:p w:rsidR="0081378C" w:rsidRDefault="0081378C" w:rsidP="00FF3998">
      <w:pPr>
        <w:rPr>
          <w:i/>
          <w:sz w:val="20"/>
          <w:szCs w:val="20"/>
        </w:rPr>
      </w:pPr>
      <w:r>
        <w:rPr>
          <w:i/>
          <w:sz w:val="20"/>
          <w:szCs w:val="20"/>
        </w:rPr>
        <w:t xml:space="preserve">Mr. Petersen motioned to endorse the Department’s Strategic Plan and authorize the Chair to sign a letter affirming the Boards support.  Ms. Benson seconded.  The vote was unanimous. </w:t>
      </w:r>
    </w:p>
    <w:p w:rsidR="0081378C" w:rsidRDefault="0081378C" w:rsidP="00FF3998">
      <w:pPr>
        <w:rPr>
          <w:i/>
          <w:sz w:val="20"/>
          <w:szCs w:val="20"/>
        </w:rPr>
      </w:pPr>
    </w:p>
    <w:p w:rsidR="0081378C" w:rsidRPr="0081378C" w:rsidRDefault="0081378C" w:rsidP="00FF3998">
      <w:pPr>
        <w:rPr>
          <w:b/>
          <w:sz w:val="20"/>
          <w:szCs w:val="20"/>
        </w:rPr>
      </w:pPr>
      <w:r w:rsidRPr="0081378C">
        <w:rPr>
          <w:b/>
          <w:sz w:val="20"/>
          <w:szCs w:val="20"/>
        </w:rPr>
        <w:t>County Health Ranking Update (Information)</w:t>
      </w:r>
    </w:p>
    <w:p w:rsidR="00A21C86" w:rsidRDefault="0081378C" w:rsidP="00FF3998">
      <w:pPr>
        <w:rPr>
          <w:sz w:val="20"/>
          <w:szCs w:val="20"/>
        </w:rPr>
      </w:pPr>
      <w:r>
        <w:rPr>
          <w:sz w:val="20"/>
          <w:szCs w:val="20"/>
        </w:rPr>
        <w:t xml:space="preserve">Ms. Perry </w:t>
      </w:r>
      <w:r w:rsidR="0034159C">
        <w:rPr>
          <w:sz w:val="20"/>
          <w:szCs w:val="20"/>
        </w:rPr>
        <w:t xml:space="preserve">reported that </w:t>
      </w:r>
      <w:r w:rsidR="009F05BF">
        <w:rPr>
          <w:sz w:val="20"/>
          <w:szCs w:val="20"/>
        </w:rPr>
        <w:t xml:space="preserve">Davis County </w:t>
      </w:r>
      <w:r w:rsidR="00474FC1">
        <w:rPr>
          <w:sz w:val="20"/>
          <w:szCs w:val="20"/>
        </w:rPr>
        <w:t xml:space="preserve">is </w:t>
      </w:r>
      <w:r w:rsidR="009F05BF">
        <w:rPr>
          <w:sz w:val="20"/>
          <w:szCs w:val="20"/>
        </w:rPr>
        <w:t>ranked</w:t>
      </w:r>
      <w:r w:rsidR="00474FC1">
        <w:rPr>
          <w:sz w:val="20"/>
          <w:szCs w:val="20"/>
        </w:rPr>
        <w:t xml:space="preserve"> the</w:t>
      </w:r>
      <w:r w:rsidR="009F05BF">
        <w:rPr>
          <w:sz w:val="20"/>
          <w:szCs w:val="20"/>
        </w:rPr>
        <w:t xml:space="preserve"> 7</w:t>
      </w:r>
      <w:r w:rsidR="009F05BF" w:rsidRPr="009F05BF">
        <w:rPr>
          <w:sz w:val="20"/>
          <w:szCs w:val="20"/>
          <w:vertAlign w:val="superscript"/>
        </w:rPr>
        <w:t>th</w:t>
      </w:r>
      <w:r w:rsidR="009F05BF">
        <w:rPr>
          <w:sz w:val="20"/>
          <w:szCs w:val="20"/>
        </w:rPr>
        <w:t xml:space="preserve"> </w:t>
      </w:r>
      <w:r w:rsidR="00474FC1">
        <w:rPr>
          <w:sz w:val="20"/>
          <w:szCs w:val="20"/>
        </w:rPr>
        <w:t xml:space="preserve">healthiest county </w:t>
      </w:r>
      <w:r w:rsidR="009F05BF">
        <w:rPr>
          <w:sz w:val="20"/>
          <w:szCs w:val="20"/>
        </w:rPr>
        <w:t>in health outcomes and 4</w:t>
      </w:r>
      <w:r w:rsidR="009F05BF" w:rsidRPr="009F05BF">
        <w:rPr>
          <w:sz w:val="20"/>
          <w:szCs w:val="20"/>
          <w:vertAlign w:val="superscript"/>
        </w:rPr>
        <w:t>th</w:t>
      </w:r>
      <w:r w:rsidR="009F05BF">
        <w:rPr>
          <w:sz w:val="20"/>
          <w:szCs w:val="20"/>
        </w:rPr>
        <w:t xml:space="preserve"> </w:t>
      </w:r>
      <w:r w:rsidR="00474FC1">
        <w:rPr>
          <w:sz w:val="20"/>
          <w:szCs w:val="20"/>
        </w:rPr>
        <w:t xml:space="preserve">healthiest </w:t>
      </w:r>
      <w:r w:rsidR="009F05BF">
        <w:rPr>
          <w:sz w:val="20"/>
          <w:szCs w:val="20"/>
        </w:rPr>
        <w:t>in health factors</w:t>
      </w:r>
      <w:r w:rsidR="0034159C">
        <w:rPr>
          <w:sz w:val="20"/>
          <w:szCs w:val="20"/>
        </w:rPr>
        <w:t xml:space="preserve"> in the 2014 Utah County Health Rankings</w:t>
      </w:r>
      <w:r w:rsidR="00A21C86">
        <w:rPr>
          <w:sz w:val="20"/>
          <w:szCs w:val="20"/>
        </w:rPr>
        <w:t xml:space="preserve">. </w:t>
      </w:r>
      <w:r w:rsidR="0034159C">
        <w:rPr>
          <w:sz w:val="20"/>
          <w:szCs w:val="20"/>
        </w:rPr>
        <w:t xml:space="preserve"> Overall Davis County consistently </w:t>
      </w:r>
      <w:r w:rsidR="00A21C86">
        <w:rPr>
          <w:sz w:val="20"/>
          <w:szCs w:val="20"/>
        </w:rPr>
        <w:t xml:space="preserve">ranks in the top 10 percent </w:t>
      </w:r>
      <w:r w:rsidR="0034159C">
        <w:rPr>
          <w:sz w:val="20"/>
          <w:szCs w:val="20"/>
        </w:rPr>
        <w:t xml:space="preserve">of </w:t>
      </w:r>
      <w:r w:rsidR="00A21C86">
        <w:rPr>
          <w:sz w:val="20"/>
          <w:szCs w:val="20"/>
        </w:rPr>
        <w:t>the nation for 12 of the measures</w:t>
      </w:r>
      <w:r w:rsidR="0034159C">
        <w:rPr>
          <w:sz w:val="20"/>
          <w:szCs w:val="20"/>
        </w:rPr>
        <w:t>.</w:t>
      </w:r>
      <w:r w:rsidR="00A21C86">
        <w:rPr>
          <w:sz w:val="20"/>
          <w:szCs w:val="20"/>
        </w:rPr>
        <w:t xml:space="preserve">  However, the </w:t>
      </w:r>
      <w:r w:rsidR="0034159C">
        <w:rPr>
          <w:sz w:val="20"/>
          <w:szCs w:val="20"/>
        </w:rPr>
        <w:t>c</w:t>
      </w:r>
      <w:r w:rsidR="00A21C86">
        <w:rPr>
          <w:sz w:val="20"/>
          <w:szCs w:val="20"/>
        </w:rPr>
        <w:t xml:space="preserve">ounty is </w:t>
      </w:r>
      <w:r w:rsidR="00940011">
        <w:rPr>
          <w:sz w:val="20"/>
          <w:szCs w:val="20"/>
        </w:rPr>
        <w:t xml:space="preserve">below </w:t>
      </w:r>
      <w:r w:rsidR="00A21C86">
        <w:rPr>
          <w:sz w:val="20"/>
          <w:szCs w:val="20"/>
        </w:rPr>
        <w:t xml:space="preserve">the state average in the following areas: ratio of primary care providers; dentists; mental health providers; health care costs; air pollution; drinking water violations; </w:t>
      </w:r>
      <w:r w:rsidR="009B372D">
        <w:rPr>
          <w:sz w:val="20"/>
          <w:szCs w:val="20"/>
        </w:rPr>
        <w:t xml:space="preserve">and, </w:t>
      </w:r>
      <w:r w:rsidR="00940011">
        <w:rPr>
          <w:sz w:val="20"/>
          <w:szCs w:val="20"/>
        </w:rPr>
        <w:t xml:space="preserve">single passenger vehicle miles. </w:t>
      </w:r>
      <w:r w:rsidR="00A21C86">
        <w:rPr>
          <w:sz w:val="20"/>
          <w:szCs w:val="20"/>
        </w:rPr>
        <w:t xml:space="preserve"> </w:t>
      </w:r>
    </w:p>
    <w:p w:rsidR="00A21C86" w:rsidRDefault="00A21C86" w:rsidP="00FF3998">
      <w:pPr>
        <w:rPr>
          <w:sz w:val="20"/>
          <w:szCs w:val="20"/>
        </w:rPr>
      </w:pPr>
    </w:p>
    <w:p w:rsidR="00474FC1" w:rsidRDefault="00474FC1" w:rsidP="00FF3998">
      <w:pPr>
        <w:rPr>
          <w:sz w:val="20"/>
          <w:szCs w:val="20"/>
        </w:rPr>
      </w:pPr>
      <w:r w:rsidRPr="00474FC1">
        <w:rPr>
          <w:sz w:val="20"/>
          <w:szCs w:val="20"/>
        </w:rPr>
        <w:t>Commissioner</w:t>
      </w:r>
      <w:r>
        <w:rPr>
          <w:sz w:val="20"/>
          <w:szCs w:val="20"/>
        </w:rPr>
        <w:t xml:space="preserve"> Millburn asked if there was </w:t>
      </w:r>
      <w:r w:rsidR="0034159C">
        <w:rPr>
          <w:sz w:val="20"/>
          <w:szCs w:val="20"/>
        </w:rPr>
        <w:t xml:space="preserve">a </w:t>
      </w:r>
      <w:r>
        <w:rPr>
          <w:sz w:val="20"/>
          <w:szCs w:val="20"/>
        </w:rPr>
        <w:t xml:space="preserve">summary that better explained the rankings </w:t>
      </w:r>
      <w:r w:rsidR="0034159C">
        <w:rPr>
          <w:sz w:val="20"/>
          <w:szCs w:val="20"/>
        </w:rPr>
        <w:t xml:space="preserve">to </w:t>
      </w:r>
      <w:r>
        <w:rPr>
          <w:sz w:val="20"/>
          <w:szCs w:val="20"/>
        </w:rPr>
        <w:t xml:space="preserve">provide to residents.  Ms. Perry responded that she would look into an info-graphic that may be more useful and easily understood.   </w:t>
      </w:r>
    </w:p>
    <w:p w:rsidR="00A21C86" w:rsidRDefault="00A21C86" w:rsidP="00FF3998">
      <w:pPr>
        <w:rPr>
          <w:sz w:val="20"/>
          <w:szCs w:val="20"/>
        </w:rPr>
      </w:pPr>
    </w:p>
    <w:p w:rsidR="00474FC1" w:rsidRDefault="00A21C86" w:rsidP="00FF3998">
      <w:pPr>
        <w:rPr>
          <w:sz w:val="20"/>
          <w:szCs w:val="20"/>
        </w:rPr>
      </w:pPr>
      <w:r>
        <w:rPr>
          <w:sz w:val="20"/>
          <w:szCs w:val="20"/>
        </w:rPr>
        <w:t>Mr. Petersen asked what the difference is between a health outcome and a health fact</w:t>
      </w:r>
      <w:r w:rsidR="0040760A">
        <w:rPr>
          <w:sz w:val="20"/>
          <w:szCs w:val="20"/>
        </w:rPr>
        <w:t xml:space="preserve">or.  Mr. Garrett responded that health outcomes </w:t>
      </w:r>
      <w:r w:rsidR="00940011">
        <w:rPr>
          <w:sz w:val="20"/>
          <w:szCs w:val="20"/>
        </w:rPr>
        <w:t>are things like cancer rates whereas h</w:t>
      </w:r>
      <w:r w:rsidR="0040760A">
        <w:rPr>
          <w:sz w:val="20"/>
          <w:szCs w:val="20"/>
        </w:rPr>
        <w:t>ealth fa</w:t>
      </w:r>
      <w:r w:rsidR="006A5BCC">
        <w:rPr>
          <w:sz w:val="20"/>
          <w:szCs w:val="20"/>
        </w:rPr>
        <w:t xml:space="preserve">ctors influence or contribute to the health outcome such as smoking rates. </w:t>
      </w:r>
    </w:p>
    <w:p w:rsidR="00A21C86" w:rsidRDefault="00A21C86" w:rsidP="00FF3998">
      <w:pPr>
        <w:rPr>
          <w:b/>
          <w:sz w:val="20"/>
          <w:szCs w:val="20"/>
        </w:rPr>
      </w:pPr>
    </w:p>
    <w:p w:rsidR="006A5BCC" w:rsidRDefault="006A5BCC" w:rsidP="00FF3998">
      <w:pPr>
        <w:rPr>
          <w:b/>
          <w:sz w:val="20"/>
          <w:szCs w:val="20"/>
        </w:rPr>
      </w:pPr>
      <w:r>
        <w:rPr>
          <w:b/>
          <w:sz w:val="20"/>
          <w:szCs w:val="20"/>
        </w:rPr>
        <w:t>Letter of Support – Accreditation Application (Action)</w:t>
      </w:r>
    </w:p>
    <w:p w:rsidR="009D4921" w:rsidRDefault="001C651D" w:rsidP="00FF3998">
      <w:pPr>
        <w:rPr>
          <w:sz w:val="20"/>
          <w:szCs w:val="20"/>
        </w:rPr>
      </w:pPr>
      <w:r>
        <w:rPr>
          <w:sz w:val="20"/>
          <w:szCs w:val="20"/>
        </w:rPr>
        <w:t>Mr. Garrett reported that with the completion of the three pre-requisite documents –The Community Health Assessment (CHA),</w:t>
      </w:r>
      <w:r w:rsidR="0034159C">
        <w:rPr>
          <w:sz w:val="20"/>
          <w:szCs w:val="20"/>
        </w:rPr>
        <w:t xml:space="preserve"> Community Health Improvement Plan (CHIP), and the Strategic Plan, the department is now ready to submit their application. </w:t>
      </w:r>
      <w:r w:rsidR="00B739B7">
        <w:rPr>
          <w:sz w:val="20"/>
          <w:szCs w:val="20"/>
        </w:rPr>
        <w:t xml:space="preserve">A letter of intent to apply was submitted to and accepted by the Public Health Accreditation Board (PHAB) in January of this year. </w:t>
      </w:r>
    </w:p>
    <w:p w:rsidR="00B739B7" w:rsidRDefault="00B739B7" w:rsidP="00FF3998">
      <w:pPr>
        <w:rPr>
          <w:sz w:val="20"/>
          <w:szCs w:val="20"/>
        </w:rPr>
      </w:pPr>
      <w:r>
        <w:rPr>
          <w:sz w:val="20"/>
          <w:szCs w:val="20"/>
        </w:rPr>
        <w:t xml:space="preserve"> </w:t>
      </w:r>
    </w:p>
    <w:p w:rsidR="009B608C" w:rsidRDefault="009D4921" w:rsidP="00FF3998">
      <w:pPr>
        <w:rPr>
          <w:sz w:val="20"/>
          <w:szCs w:val="20"/>
        </w:rPr>
      </w:pPr>
      <w:r>
        <w:rPr>
          <w:sz w:val="20"/>
          <w:szCs w:val="20"/>
        </w:rPr>
        <w:t>The process requires a</w:t>
      </w:r>
      <w:r w:rsidR="008B16BE">
        <w:rPr>
          <w:sz w:val="20"/>
          <w:szCs w:val="20"/>
        </w:rPr>
        <w:t>n application fee of $30,000</w:t>
      </w:r>
      <w:r>
        <w:rPr>
          <w:sz w:val="20"/>
          <w:szCs w:val="20"/>
        </w:rPr>
        <w:t xml:space="preserve">, to offset these costs </w:t>
      </w:r>
      <w:r w:rsidR="008B16BE">
        <w:rPr>
          <w:sz w:val="20"/>
          <w:szCs w:val="20"/>
        </w:rPr>
        <w:t xml:space="preserve">the Department has secured a grant </w:t>
      </w:r>
      <w:r>
        <w:rPr>
          <w:sz w:val="20"/>
          <w:szCs w:val="20"/>
        </w:rPr>
        <w:t xml:space="preserve">from </w:t>
      </w:r>
      <w:proofErr w:type="spellStart"/>
      <w:r>
        <w:rPr>
          <w:sz w:val="20"/>
          <w:szCs w:val="20"/>
        </w:rPr>
        <w:t>NACCHO</w:t>
      </w:r>
      <w:proofErr w:type="spellEnd"/>
      <w:r w:rsidR="008B16BE">
        <w:rPr>
          <w:sz w:val="20"/>
          <w:szCs w:val="20"/>
        </w:rPr>
        <w:t>.</w:t>
      </w:r>
      <w:r>
        <w:rPr>
          <w:sz w:val="20"/>
          <w:szCs w:val="20"/>
        </w:rPr>
        <w:t xml:space="preserve">  </w:t>
      </w:r>
      <w:r w:rsidR="00B739B7">
        <w:rPr>
          <w:sz w:val="20"/>
          <w:szCs w:val="20"/>
        </w:rPr>
        <w:t xml:space="preserve">Once the application is submitted and documents have been uploaded and reviewed PHAB will schedule a site visit.  In preparation for the site visit the Department will provide the Board with </w:t>
      </w:r>
      <w:r>
        <w:rPr>
          <w:sz w:val="20"/>
          <w:szCs w:val="20"/>
        </w:rPr>
        <w:t xml:space="preserve">continued </w:t>
      </w:r>
      <w:r w:rsidR="00B739B7">
        <w:rPr>
          <w:sz w:val="20"/>
          <w:szCs w:val="20"/>
        </w:rPr>
        <w:t xml:space="preserve">training and information as the site visitors will likely request meetings with Board members. </w:t>
      </w:r>
    </w:p>
    <w:p w:rsidR="009B608C" w:rsidRDefault="009B608C" w:rsidP="00FF3998">
      <w:pPr>
        <w:rPr>
          <w:sz w:val="20"/>
          <w:szCs w:val="20"/>
        </w:rPr>
      </w:pPr>
    </w:p>
    <w:p w:rsidR="008B16BE" w:rsidRDefault="009B608C" w:rsidP="00FF3998">
      <w:pPr>
        <w:rPr>
          <w:sz w:val="20"/>
          <w:szCs w:val="20"/>
        </w:rPr>
      </w:pPr>
      <w:r>
        <w:rPr>
          <w:sz w:val="20"/>
          <w:szCs w:val="20"/>
        </w:rPr>
        <w:lastRenderedPageBreak/>
        <w:t>Mr. Pete</w:t>
      </w:r>
      <w:r w:rsidR="00F94FF3">
        <w:rPr>
          <w:sz w:val="20"/>
          <w:szCs w:val="20"/>
        </w:rPr>
        <w:t>rsen asked</w:t>
      </w:r>
      <w:r w:rsidR="002877F2">
        <w:rPr>
          <w:sz w:val="20"/>
          <w:szCs w:val="20"/>
        </w:rPr>
        <w:t xml:space="preserve"> when we anticipate the site visitors </w:t>
      </w:r>
      <w:r w:rsidR="00F94FF3">
        <w:rPr>
          <w:sz w:val="20"/>
          <w:szCs w:val="20"/>
        </w:rPr>
        <w:t xml:space="preserve">will be </w:t>
      </w:r>
      <w:r w:rsidR="00741320">
        <w:rPr>
          <w:sz w:val="20"/>
          <w:szCs w:val="20"/>
        </w:rPr>
        <w:t>on-site</w:t>
      </w:r>
      <w:r w:rsidR="00F7023A">
        <w:rPr>
          <w:sz w:val="20"/>
          <w:szCs w:val="20"/>
        </w:rPr>
        <w:t>, how many will be sent,</w:t>
      </w:r>
      <w:r w:rsidR="002877F2">
        <w:rPr>
          <w:sz w:val="20"/>
          <w:szCs w:val="20"/>
        </w:rPr>
        <w:t xml:space="preserve"> and </w:t>
      </w:r>
      <w:r w:rsidR="00741320">
        <w:rPr>
          <w:sz w:val="20"/>
          <w:szCs w:val="20"/>
        </w:rPr>
        <w:t xml:space="preserve">what the attitude of the site visitors will be. </w:t>
      </w:r>
      <w:r w:rsidR="008B16BE">
        <w:rPr>
          <w:sz w:val="20"/>
          <w:szCs w:val="20"/>
        </w:rPr>
        <w:t xml:space="preserve">Mr. Garrett reported that </w:t>
      </w:r>
      <w:r w:rsidR="00F7023A">
        <w:rPr>
          <w:sz w:val="20"/>
          <w:szCs w:val="20"/>
        </w:rPr>
        <w:t xml:space="preserve">three </w:t>
      </w:r>
      <w:r w:rsidR="002877F2">
        <w:rPr>
          <w:sz w:val="20"/>
          <w:szCs w:val="20"/>
        </w:rPr>
        <w:t>site visitors will be</w:t>
      </w:r>
      <w:r w:rsidR="009D4921">
        <w:rPr>
          <w:sz w:val="20"/>
          <w:szCs w:val="20"/>
        </w:rPr>
        <w:t xml:space="preserve"> assigned </w:t>
      </w:r>
      <w:r w:rsidR="008F6F84">
        <w:rPr>
          <w:sz w:val="20"/>
          <w:szCs w:val="20"/>
        </w:rPr>
        <w:t xml:space="preserve">and arriving </w:t>
      </w:r>
      <w:r w:rsidR="009D4921">
        <w:rPr>
          <w:sz w:val="20"/>
          <w:szCs w:val="20"/>
        </w:rPr>
        <w:t>s</w:t>
      </w:r>
      <w:r w:rsidR="00F7023A">
        <w:rPr>
          <w:sz w:val="20"/>
          <w:szCs w:val="20"/>
        </w:rPr>
        <w:t xml:space="preserve">ometime in </w:t>
      </w:r>
      <w:r w:rsidR="002877F2">
        <w:rPr>
          <w:sz w:val="20"/>
          <w:szCs w:val="20"/>
        </w:rPr>
        <w:t>mid-2015</w:t>
      </w:r>
      <w:r w:rsidR="008F6F84">
        <w:rPr>
          <w:sz w:val="20"/>
          <w:szCs w:val="20"/>
        </w:rPr>
        <w:t>.  T</w:t>
      </w:r>
      <w:r w:rsidR="009D4921">
        <w:rPr>
          <w:sz w:val="20"/>
          <w:szCs w:val="20"/>
        </w:rPr>
        <w:t xml:space="preserve">heir attitudes </w:t>
      </w:r>
      <w:r w:rsidR="008B16BE">
        <w:rPr>
          <w:sz w:val="20"/>
          <w:szCs w:val="20"/>
        </w:rPr>
        <w:t>will depend</w:t>
      </w:r>
      <w:r w:rsidR="008F6F84">
        <w:rPr>
          <w:sz w:val="20"/>
          <w:szCs w:val="20"/>
        </w:rPr>
        <w:t xml:space="preserve"> </w:t>
      </w:r>
      <w:r w:rsidR="008B16BE">
        <w:rPr>
          <w:sz w:val="20"/>
          <w:szCs w:val="20"/>
        </w:rPr>
        <w:t xml:space="preserve">upon the individual site visitors chosen but likely </w:t>
      </w:r>
      <w:r w:rsidR="009D4921">
        <w:rPr>
          <w:sz w:val="20"/>
          <w:szCs w:val="20"/>
        </w:rPr>
        <w:t xml:space="preserve">during </w:t>
      </w:r>
      <w:r w:rsidR="008B16BE">
        <w:rPr>
          <w:sz w:val="20"/>
          <w:szCs w:val="20"/>
        </w:rPr>
        <w:t>this first year</w:t>
      </w:r>
      <w:r w:rsidR="008F6F84">
        <w:rPr>
          <w:sz w:val="20"/>
          <w:szCs w:val="20"/>
        </w:rPr>
        <w:t>,</w:t>
      </w:r>
      <w:r w:rsidR="008B16BE">
        <w:rPr>
          <w:sz w:val="20"/>
          <w:szCs w:val="20"/>
        </w:rPr>
        <w:t xml:space="preserve"> </w:t>
      </w:r>
      <w:r w:rsidR="009D4921">
        <w:rPr>
          <w:sz w:val="20"/>
          <w:szCs w:val="20"/>
        </w:rPr>
        <w:t xml:space="preserve">site visitors </w:t>
      </w:r>
      <w:r w:rsidR="008B16BE">
        <w:rPr>
          <w:sz w:val="20"/>
          <w:szCs w:val="20"/>
        </w:rPr>
        <w:t xml:space="preserve">will </w:t>
      </w:r>
      <w:r w:rsidR="009D4921">
        <w:rPr>
          <w:sz w:val="20"/>
          <w:szCs w:val="20"/>
        </w:rPr>
        <w:t xml:space="preserve">provide more </w:t>
      </w:r>
      <w:r w:rsidR="008B16BE">
        <w:rPr>
          <w:sz w:val="20"/>
          <w:szCs w:val="20"/>
        </w:rPr>
        <w:t>guid</w:t>
      </w:r>
      <w:r w:rsidR="009D4921">
        <w:rPr>
          <w:sz w:val="20"/>
          <w:szCs w:val="20"/>
        </w:rPr>
        <w:t xml:space="preserve">ance and support in </w:t>
      </w:r>
      <w:r w:rsidR="00731536">
        <w:rPr>
          <w:sz w:val="20"/>
          <w:szCs w:val="20"/>
        </w:rPr>
        <w:t>meeting the standards and measures</w:t>
      </w:r>
      <w:r w:rsidR="008B16BE">
        <w:rPr>
          <w:sz w:val="20"/>
          <w:szCs w:val="20"/>
        </w:rPr>
        <w:t>.</w:t>
      </w:r>
      <w:r w:rsidR="00F7023A">
        <w:rPr>
          <w:sz w:val="20"/>
          <w:szCs w:val="20"/>
        </w:rPr>
        <w:t xml:space="preserve">  </w:t>
      </w:r>
    </w:p>
    <w:p w:rsidR="008B16BE" w:rsidRDefault="008B16BE" w:rsidP="00FF3998">
      <w:pPr>
        <w:rPr>
          <w:sz w:val="20"/>
          <w:szCs w:val="20"/>
        </w:rPr>
      </w:pPr>
    </w:p>
    <w:p w:rsidR="00741320" w:rsidRDefault="008B16BE" w:rsidP="00741320">
      <w:pPr>
        <w:rPr>
          <w:sz w:val="20"/>
          <w:szCs w:val="20"/>
        </w:rPr>
      </w:pPr>
      <w:r>
        <w:rPr>
          <w:sz w:val="20"/>
          <w:szCs w:val="20"/>
        </w:rPr>
        <w:t xml:space="preserve">Dr. Butler asked how long the accreditation term is and </w:t>
      </w:r>
      <w:r w:rsidR="00741320">
        <w:rPr>
          <w:sz w:val="20"/>
          <w:szCs w:val="20"/>
        </w:rPr>
        <w:t xml:space="preserve">how much will it cost to become re-accredited.  Mr. Garrett responded that the Department will be accredited for five years and the fees will likely remain the same.   At the end of the accreditation term the Department will need to complete and submit new versions of </w:t>
      </w:r>
      <w:r w:rsidR="00F7023A">
        <w:rPr>
          <w:sz w:val="20"/>
          <w:szCs w:val="20"/>
        </w:rPr>
        <w:t xml:space="preserve">all </w:t>
      </w:r>
      <w:r w:rsidR="00741320">
        <w:rPr>
          <w:sz w:val="20"/>
          <w:szCs w:val="20"/>
        </w:rPr>
        <w:t>three pre-requisite documents</w:t>
      </w:r>
      <w:r w:rsidR="00F7023A">
        <w:rPr>
          <w:sz w:val="20"/>
          <w:szCs w:val="20"/>
        </w:rPr>
        <w:t xml:space="preserve"> and supporting documentation for each of the 12 domains</w:t>
      </w:r>
      <w:r w:rsidR="00741320">
        <w:rPr>
          <w:sz w:val="20"/>
          <w:szCs w:val="20"/>
        </w:rPr>
        <w:t xml:space="preserve">.           </w:t>
      </w:r>
    </w:p>
    <w:p w:rsidR="00741320" w:rsidRDefault="00741320" w:rsidP="00741320">
      <w:pPr>
        <w:rPr>
          <w:sz w:val="20"/>
          <w:szCs w:val="20"/>
        </w:rPr>
      </w:pPr>
    </w:p>
    <w:p w:rsidR="00B739B7" w:rsidRDefault="00741320" w:rsidP="00FF3998">
      <w:pPr>
        <w:rPr>
          <w:sz w:val="20"/>
          <w:szCs w:val="20"/>
        </w:rPr>
      </w:pPr>
      <w:r>
        <w:rPr>
          <w:sz w:val="20"/>
          <w:szCs w:val="20"/>
        </w:rPr>
        <w:t xml:space="preserve">Dr. Butler </w:t>
      </w:r>
      <w:r w:rsidR="00F7023A">
        <w:rPr>
          <w:sz w:val="20"/>
          <w:szCs w:val="20"/>
        </w:rPr>
        <w:t xml:space="preserve">asked </w:t>
      </w:r>
      <w:r>
        <w:rPr>
          <w:sz w:val="20"/>
          <w:szCs w:val="20"/>
        </w:rPr>
        <w:t xml:space="preserve">if </w:t>
      </w:r>
      <w:r w:rsidR="008B16BE">
        <w:rPr>
          <w:sz w:val="20"/>
          <w:szCs w:val="20"/>
        </w:rPr>
        <w:t>PHAB</w:t>
      </w:r>
      <w:r>
        <w:rPr>
          <w:sz w:val="20"/>
          <w:szCs w:val="20"/>
        </w:rPr>
        <w:t>’s budget i</w:t>
      </w:r>
      <w:r w:rsidR="008B16BE">
        <w:rPr>
          <w:sz w:val="20"/>
          <w:szCs w:val="20"/>
        </w:rPr>
        <w:t>s transparent and audited to identify how a</w:t>
      </w:r>
      <w:r w:rsidR="00C76AE2">
        <w:rPr>
          <w:sz w:val="20"/>
          <w:szCs w:val="20"/>
        </w:rPr>
        <w:t>pplication funds are being used</w:t>
      </w:r>
      <w:r w:rsidR="008F6F84">
        <w:rPr>
          <w:sz w:val="20"/>
          <w:szCs w:val="20"/>
        </w:rPr>
        <w:t xml:space="preserve"> which will </w:t>
      </w:r>
      <w:r>
        <w:rPr>
          <w:sz w:val="20"/>
          <w:szCs w:val="20"/>
        </w:rPr>
        <w:t>provid</w:t>
      </w:r>
      <w:r w:rsidR="008F6F84">
        <w:rPr>
          <w:sz w:val="20"/>
          <w:szCs w:val="20"/>
        </w:rPr>
        <w:t xml:space="preserve">e </w:t>
      </w:r>
      <w:r>
        <w:rPr>
          <w:sz w:val="20"/>
          <w:szCs w:val="20"/>
        </w:rPr>
        <w:t xml:space="preserve">information as to whether </w:t>
      </w:r>
      <w:r w:rsidR="008F6F84">
        <w:rPr>
          <w:sz w:val="20"/>
          <w:szCs w:val="20"/>
        </w:rPr>
        <w:t xml:space="preserve">the </w:t>
      </w:r>
      <w:r>
        <w:rPr>
          <w:sz w:val="20"/>
          <w:szCs w:val="20"/>
        </w:rPr>
        <w:t xml:space="preserve">$30,000 </w:t>
      </w:r>
      <w:r w:rsidR="008F6F84">
        <w:rPr>
          <w:sz w:val="20"/>
          <w:szCs w:val="20"/>
        </w:rPr>
        <w:t xml:space="preserve">application fee </w:t>
      </w:r>
      <w:r>
        <w:rPr>
          <w:sz w:val="20"/>
          <w:szCs w:val="20"/>
        </w:rPr>
        <w:t>every five years is a good investment</w:t>
      </w:r>
      <w:r w:rsidR="00C76AE2">
        <w:rPr>
          <w:sz w:val="20"/>
          <w:szCs w:val="20"/>
        </w:rPr>
        <w:t>.</w:t>
      </w:r>
      <w:r>
        <w:rPr>
          <w:sz w:val="20"/>
          <w:szCs w:val="20"/>
        </w:rPr>
        <w:t xml:space="preserve">  Mr. Garrett reported that PHAB is questioned regularly regarding this topic and </w:t>
      </w:r>
      <w:r w:rsidR="00F7023A">
        <w:rPr>
          <w:sz w:val="20"/>
          <w:szCs w:val="20"/>
        </w:rPr>
        <w:t xml:space="preserve">does openly present their budgets.  </w:t>
      </w:r>
      <w:r w:rsidR="008F6F84">
        <w:rPr>
          <w:sz w:val="20"/>
          <w:szCs w:val="20"/>
        </w:rPr>
        <w:t>S</w:t>
      </w:r>
      <w:r>
        <w:rPr>
          <w:sz w:val="20"/>
          <w:szCs w:val="20"/>
        </w:rPr>
        <w:t xml:space="preserve">ite visitors are not </w:t>
      </w:r>
      <w:r w:rsidR="00F7023A">
        <w:rPr>
          <w:sz w:val="20"/>
          <w:szCs w:val="20"/>
        </w:rPr>
        <w:t xml:space="preserve">paid </w:t>
      </w:r>
      <w:r>
        <w:rPr>
          <w:sz w:val="20"/>
          <w:szCs w:val="20"/>
        </w:rPr>
        <w:t xml:space="preserve">employees of </w:t>
      </w:r>
      <w:r w:rsidR="00F7023A">
        <w:rPr>
          <w:sz w:val="20"/>
          <w:szCs w:val="20"/>
        </w:rPr>
        <w:t xml:space="preserve">PHAB but volunteers from the public health profession around the nation.  The cost of </w:t>
      </w:r>
      <w:r w:rsidR="009D4921">
        <w:rPr>
          <w:sz w:val="20"/>
          <w:szCs w:val="20"/>
        </w:rPr>
        <w:t xml:space="preserve">site visitor travel as well as </w:t>
      </w:r>
      <w:r w:rsidR="008F6F84">
        <w:rPr>
          <w:sz w:val="20"/>
          <w:szCs w:val="20"/>
        </w:rPr>
        <w:t xml:space="preserve">two staff </w:t>
      </w:r>
      <w:proofErr w:type="spellStart"/>
      <w:r w:rsidR="008F6F84">
        <w:rPr>
          <w:sz w:val="20"/>
          <w:szCs w:val="20"/>
        </w:rPr>
        <w:t>member’s</w:t>
      </w:r>
      <w:proofErr w:type="spellEnd"/>
      <w:r w:rsidR="008F6F84">
        <w:rPr>
          <w:sz w:val="20"/>
          <w:szCs w:val="20"/>
        </w:rPr>
        <w:t xml:space="preserve"> attendance at a training </w:t>
      </w:r>
      <w:r w:rsidR="009D4921">
        <w:rPr>
          <w:sz w:val="20"/>
          <w:szCs w:val="20"/>
        </w:rPr>
        <w:t xml:space="preserve">outlining the uploading process of the Department’s supporting documentation for the 12 domains </w:t>
      </w:r>
      <w:r w:rsidR="00F7023A">
        <w:rPr>
          <w:sz w:val="20"/>
          <w:szCs w:val="20"/>
        </w:rPr>
        <w:t xml:space="preserve">is included in the $30,000 fee.  </w:t>
      </w:r>
      <w:r>
        <w:rPr>
          <w:sz w:val="20"/>
          <w:szCs w:val="20"/>
        </w:rPr>
        <w:t xml:space="preserve"> </w:t>
      </w:r>
      <w:r w:rsidR="00C76AE2">
        <w:rPr>
          <w:sz w:val="20"/>
          <w:szCs w:val="20"/>
        </w:rPr>
        <w:t xml:space="preserve">  </w:t>
      </w:r>
      <w:r w:rsidR="008B16BE">
        <w:rPr>
          <w:sz w:val="20"/>
          <w:szCs w:val="20"/>
        </w:rPr>
        <w:t xml:space="preserve"> </w:t>
      </w:r>
    </w:p>
    <w:p w:rsidR="00B739B7" w:rsidRDefault="00B739B7" w:rsidP="00FF3998">
      <w:pPr>
        <w:rPr>
          <w:sz w:val="20"/>
          <w:szCs w:val="20"/>
        </w:rPr>
      </w:pPr>
    </w:p>
    <w:p w:rsidR="00EB0D61" w:rsidRDefault="00F7023A" w:rsidP="00FF3998">
      <w:pPr>
        <w:rPr>
          <w:sz w:val="20"/>
          <w:szCs w:val="20"/>
        </w:rPr>
      </w:pPr>
      <w:r>
        <w:rPr>
          <w:sz w:val="20"/>
          <w:szCs w:val="20"/>
        </w:rPr>
        <w:t xml:space="preserve">Mr. Garrett </w:t>
      </w:r>
      <w:r w:rsidR="008F6F84">
        <w:rPr>
          <w:sz w:val="20"/>
          <w:szCs w:val="20"/>
        </w:rPr>
        <w:t xml:space="preserve">requested </w:t>
      </w:r>
      <w:r>
        <w:rPr>
          <w:sz w:val="20"/>
          <w:szCs w:val="20"/>
        </w:rPr>
        <w:t>the Board autho</w:t>
      </w:r>
      <w:r w:rsidR="00EB0D61">
        <w:rPr>
          <w:sz w:val="20"/>
          <w:szCs w:val="20"/>
        </w:rPr>
        <w:t xml:space="preserve">rize Mr. Wood to sign a letter accepting and endorsing the Departments application to become accredited.  </w:t>
      </w:r>
    </w:p>
    <w:p w:rsidR="00F7023A" w:rsidRDefault="00EB0D61" w:rsidP="00FF3998">
      <w:pPr>
        <w:rPr>
          <w:sz w:val="20"/>
          <w:szCs w:val="20"/>
        </w:rPr>
      </w:pPr>
      <w:r>
        <w:rPr>
          <w:i/>
          <w:sz w:val="20"/>
          <w:szCs w:val="20"/>
        </w:rPr>
        <w:t xml:space="preserve">Mr. Zigich motioned to authorize the Chair to sign a letter endorsing the Departments accreditation application.  Dr. Alexander seconded.  The vote was unanimous.  </w:t>
      </w:r>
      <w:r>
        <w:rPr>
          <w:sz w:val="20"/>
          <w:szCs w:val="20"/>
        </w:rPr>
        <w:t xml:space="preserve"> </w:t>
      </w:r>
    </w:p>
    <w:p w:rsidR="00F7023A" w:rsidRDefault="00F7023A" w:rsidP="00FF3998">
      <w:pPr>
        <w:rPr>
          <w:sz w:val="20"/>
          <w:szCs w:val="20"/>
        </w:rPr>
      </w:pPr>
    </w:p>
    <w:p w:rsidR="00474FC1" w:rsidRDefault="00EB0D61" w:rsidP="00FF3998">
      <w:pPr>
        <w:rPr>
          <w:b/>
          <w:sz w:val="20"/>
          <w:szCs w:val="20"/>
        </w:rPr>
      </w:pPr>
      <w:r>
        <w:rPr>
          <w:b/>
          <w:sz w:val="20"/>
          <w:szCs w:val="20"/>
        </w:rPr>
        <w:t>Department Wellness Presentation (Information)</w:t>
      </w:r>
    </w:p>
    <w:p w:rsidR="00EB0D61" w:rsidRDefault="00EB0D61" w:rsidP="00FF3998">
      <w:pPr>
        <w:rPr>
          <w:sz w:val="20"/>
          <w:szCs w:val="20"/>
        </w:rPr>
      </w:pPr>
      <w:r>
        <w:rPr>
          <w:sz w:val="20"/>
          <w:szCs w:val="20"/>
        </w:rPr>
        <w:t xml:space="preserve">Ms. Leishman presented information outlining the Department’s new wellness program.  A wellness committee consisting of two representatives from each area has been formed </w:t>
      </w:r>
      <w:r w:rsidR="003157E3">
        <w:rPr>
          <w:sz w:val="20"/>
          <w:szCs w:val="20"/>
        </w:rPr>
        <w:t xml:space="preserve">and created a five year wellness plan </w:t>
      </w:r>
      <w:r>
        <w:rPr>
          <w:sz w:val="20"/>
          <w:szCs w:val="20"/>
        </w:rPr>
        <w:t>with the</w:t>
      </w:r>
      <w:r w:rsidR="002E5DAF">
        <w:rPr>
          <w:sz w:val="20"/>
          <w:szCs w:val="20"/>
        </w:rPr>
        <w:t xml:space="preserve"> mission to promote a healthier </w:t>
      </w:r>
      <w:r>
        <w:rPr>
          <w:sz w:val="20"/>
          <w:szCs w:val="20"/>
        </w:rPr>
        <w:t xml:space="preserve">worksite by creating a culture that encourages social and environmental change for a healthy lifestyle.  </w:t>
      </w:r>
    </w:p>
    <w:p w:rsidR="00EB0D61" w:rsidRDefault="00EB0D61" w:rsidP="00FF3998">
      <w:pPr>
        <w:rPr>
          <w:sz w:val="20"/>
          <w:szCs w:val="20"/>
        </w:rPr>
      </w:pPr>
    </w:p>
    <w:p w:rsidR="003157E3" w:rsidRDefault="00EB0D61" w:rsidP="00FF3998">
      <w:pPr>
        <w:rPr>
          <w:sz w:val="20"/>
          <w:szCs w:val="20"/>
        </w:rPr>
      </w:pPr>
      <w:r>
        <w:rPr>
          <w:sz w:val="20"/>
          <w:szCs w:val="20"/>
        </w:rPr>
        <w:t>For the first year the Department</w:t>
      </w:r>
      <w:r w:rsidR="002E5DAF">
        <w:rPr>
          <w:sz w:val="20"/>
          <w:szCs w:val="20"/>
        </w:rPr>
        <w:t xml:space="preserve"> is focused on increasing physical activity and </w:t>
      </w:r>
      <w:r>
        <w:rPr>
          <w:sz w:val="20"/>
          <w:szCs w:val="20"/>
        </w:rPr>
        <w:t>encourag</w:t>
      </w:r>
      <w:r w:rsidR="002E5DAF">
        <w:rPr>
          <w:sz w:val="20"/>
          <w:szCs w:val="20"/>
        </w:rPr>
        <w:t xml:space="preserve">ing </w:t>
      </w:r>
      <w:r>
        <w:rPr>
          <w:sz w:val="20"/>
          <w:szCs w:val="20"/>
        </w:rPr>
        <w:t>staff to participate in the County offered Health Risk Assessment</w:t>
      </w:r>
      <w:r w:rsidR="002E5DAF">
        <w:rPr>
          <w:sz w:val="20"/>
          <w:szCs w:val="20"/>
        </w:rPr>
        <w:t>s</w:t>
      </w:r>
      <w:r>
        <w:rPr>
          <w:sz w:val="20"/>
          <w:szCs w:val="20"/>
        </w:rPr>
        <w:t xml:space="preserve"> (HRA).  The aggregated data from the HRA’s provides </w:t>
      </w:r>
      <w:r w:rsidR="002E5DAF">
        <w:rPr>
          <w:sz w:val="20"/>
          <w:szCs w:val="20"/>
        </w:rPr>
        <w:t xml:space="preserve">a baseline of the four </w:t>
      </w:r>
      <w:r w:rsidR="003157E3">
        <w:rPr>
          <w:sz w:val="20"/>
          <w:szCs w:val="20"/>
        </w:rPr>
        <w:t>m</w:t>
      </w:r>
      <w:r w:rsidR="002E5DAF">
        <w:rPr>
          <w:sz w:val="20"/>
          <w:szCs w:val="20"/>
        </w:rPr>
        <w:t xml:space="preserve">easurable outcomes </w:t>
      </w:r>
      <w:r w:rsidR="003157E3">
        <w:rPr>
          <w:sz w:val="20"/>
          <w:szCs w:val="20"/>
        </w:rPr>
        <w:t>identified in the wellness plan</w:t>
      </w:r>
      <w:r w:rsidR="009B372D">
        <w:rPr>
          <w:sz w:val="20"/>
          <w:szCs w:val="20"/>
        </w:rPr>
        <w:t xml:space="preserve">. i.e., </w:t>
      </w:r>
      <w:r w:rsidR="002E5DAF">
        <w:rPr>
          <w:sz w:val="20"/>
          <w:szCs w:val="20"/>
        </w:rPr>
        <w:t xml:space="preserve">blood pressure, glucose, body </w:t>
      </w:r>
      <w:proofErr w:type="gramStart"/>
      <w:r w:rsidR="002E5DAF">
        <w:rPr>
          <w:sz w:val="20"/>
          <w:szCs w:val="20"/>
        </w:rPr>
        <w:t>fat</w:t>
      </w:r>
      <w:r w:rsidR="009B372D">
        <w:rPr>
          <w:sz w:val="20"/>
          <w:szCs w:val="20"/>
        </w:rPr>
        <w:t>,</w:t>
      </w:r>
      <w:proofErr w:type="gramEnd"/>
      <w:r w:rsidR="002E5DAF">
        <w:rPr>
          <w:sz w:val="20"/>
          <w:szCs w:val="20"/>
        </w:rPr>
        <w:t xml:space="preserve"> and total cholesterol</w:t>
      </w:r>
      <w:r w:rsidR="009B372D">
        <w:rPr>
          <w:sz w:val="20"/>
          <w:szCs w:val="20"/>
        </w:rPr>
        <w:t xml:space="preserve">.  </w:t>
      </w:r>
      <w:r w:rsidR="002E5DAF">
        <w:rPr>
          <w:sz w:val="20"/>
          <w:szCs w:val="20"/>
        </w:rPr>
        <w:t>In 2013</w:t>
      </w:r>
      <w:r w:rsidR="009B372D">
        <w:rPr>
          <w:sz w:val="20"/>
          <w:szCs w:val="20"/>
        </w:rPr>
        <w:t>,</w:t>
      </w:r>
      <w:r w:rsidR="002E5DAF">
        <w:rPr>
          <w:sz w:val="20"/>
          <w:szCs w:val="20"/>
        </w:rPr>
        <w:t xml:space="preserve"> 68 percent </w:t>
      </w:r>
      <w:r w:rsidR="003157E3">
        <w:rPr>
          <w:sz w:val="20"/>
          <w:szCs w:val="20"/>
        </w:rPr>
        <w:t xml:space="preserve">of staff participated in </w:t>
      </w:r>
      <w:r w:rsidR="002E5DAF">
        <w:rPr>
          <w:sz w:val="20"/>
          <w:szCs w:val="20"/>
        </w:rPr>
        <w:t xml:space="preserve">the HRA.  </w:t>
      </w:r>
      <w:r w:rsidR="003157E3">
        <w:rPr>
          <w:sz w:val="20"/>
          <w:szCs w:val="20"/>
        </w:rPr>
        <w:t>In 2014 t</w:t>
      </w:r>
      <w:r w:rsidR="002E5DAF">
        <w:rPr>
          <w:sz w:val="20"/>
          <w:szCs w:val="20"/>
        </w:rPr>
        <w:t xml:space="preserve">he Department was able to improve participation to 90 percent providing a more accurate </w:t>
      </w:r>
      <w:r w:rsidR="009B372D">
        <w:rPr>
          <w:sz w:val="20"/>
          <w:szCs w:val="20"/>
        </w:rPr>
        <w:t xml:space="preserve">set of aggregate health data of the </w:t>
      </w:r>
      <w:r w:rsidR="002E5DAF">
        <w:rPr>
          <w:sz w:val="20"/>
          <w:szCs w:val="20"/>
        </w:rPr>
        <w:t>department</w:t>
      </w:r>
      <w:r w:rsidR="009B372D">
        <w:rPr>
          <w:sz w:val="20"/>
          <w:szCs w:val="20"/>
        </w:rPr>
        <w:t xml:space="preserve"> staff</w:t>
      </w:r>
      <w:r w:rsidR="002E5DAF">
        <w:rPr>
          <w:sz w:val="20"/>
          <w:szCs w:val="20"/>
        </w:rPr>
        <w:t xml:space="preserve">.  </w:t>
      </w:r>
    </w:p>
    <w:p w:rsidR="003157E3" w:rsidRDefault="003157E3" w:rsidP="00FF3998">
      <w:pPr>
        <w:rPr>
          <w:sz w:val="20"/>
          <w:szCs w:val="20"/>
        </w:rPr>
      </w:pPr>
    </w:p>
    <w:p w:rsidR="009D1D36" w:rsidRDefault="00426466" w:rsidP="00FF3998">
      <w:pPr>
        <w:rPr>
          <w:sz w:val="20"/>
          <w:szCs w:val="20"/>
        </w:rPr>
      </w:pPr>
      <w:r>
        <w:rPr>
          <w:sz w:val="20"/>
          <w:szCs w:val="20"/>
        </w:rPr>
        <w:t xml:space="preserve">Commissioner Millburn asked how the program coordinates with the </w:t>
      </w:r>
      <w:r w:rsidR="003157E3">
        <w:rPr>
          <w:sz w:val="20"/>
          <w:szCs w:val="20"/>
        </w:rPr>
        <w:t>existing C</w:t>
      </w:r>
      <w:r>
        <w:rPr>
          <w:sz w:val="20"/>
          <w:szCs w:val="20"/>
        </w:rPr>
        <w:t xml:space="preserve">ounty-wide wellness program.  </w:t>
      </w:r>
      <w:r w:rsidR="009D1D36">
        <w:rPr>
          <w:sz w:val="20"/>
          <w:szCs w:val="20"/>
        </w:rPr>
        <w:t xml:space="preserve">Ms. Leishman responded that the department </w:t>
      </w:r>
      <w:r>
        <w:rPr>
          <w:sz w:val="20"/>
          <w:szCs w:val="20"/>
        </w:rPr>
        <w:t xml:space="preserve">program </w:t>
      </w:r>
      <w:r w:rsidR="009D1D36">
        <w:rPr>
          <w:sz w:val="20"/>
          <w:szCs w:val="20"/>
        </w:rPr>
        <w:t xml:space="preserve">is </w:t>
      </w:r>
      <w:r>
        <w:rPr>
          <w:sz w:val="20"/>
          <w:szCs w:val="20"/>
        </w:rPr>
        <w:t>simply</w:t>
      </w:r>
      <w:r w:rsidR="009D1D36">
        <w:rPr>
          <w:sz w:val="20"/>
          <w:szCs w:val="20"/>
        </w:rPr>
        <w:t xml:space="preserve"> an enhancement of </w:t>
      </w:r>
      <w:r>
        <w:rPr>
          <w:sz w:val="20"/>
          <w:szCs w:val="20"/>
        </w:rPr>
        <w:t xml:space="preserve">the County program </w:t>
      </w:r>
      <w:r w:rsidR="009D1D36">
        <w:rPr>
          <w:sz w:val="20"/>
          <w:szCs w:val="20"/>
        </w:rPr>
        <w:t>that p</w:t>
      </w:r>
      <w:r>
        <w:rPr>
          <w:sz w:val="20"/>
          <w:szCs w:val="20"/>
        </w:rPr>
        <w:t>rovid</w:t>
      </w:r>
      <w:r w:rsidR="009D1D36">
        <w:rPr>
          <w:sz w:val="20"/>
          <w:szCs w:val="20"/>
        </w:rPr>
        <w:t xml:space="preserve">es </w:t>
      </w:r>
      <w:r>
        <w:rPr>
          <w:sz w:val="20"/>
          <w:szCs w:val="20"/>
        </w:rPr>
        <w:t>resources to allow staff to better participate</w:t>
      </w:r>
      <w:r w:rsidR="009D1D36">
        <w:rPr>
          <w:sz w:val="20"/>
          <w:szCs w:val="20"/>
        </w:rPr>
        <w:t xml:space="preserve">.    </w:t>
      </w:r>
    </w:p>
    <w:p w:rsidR="009D1D36" w:rsidRDefault="009D1D36" w:rsidP="00FF3998">
      <w:pPr>
        <w:rPr>
          <w:sz w:val="20"/>
          <w:szCs w:val="20"/>
        </w:rPr>
      </w:pPr>
    </w:p>
    <w:p w:rsidR="002E5DAF" w:rsidRDefault="009D1D36" w:rsidP="00FF3998">
      <w:pPr>
        <w:rPr>
          <w:sz w:val="20"/>
          <w:szCs w:val="20"/>
        </w:rPr>
      </w:pPr>
      <w:r>
        <w:rPr>
          <w:sz w:val="20"/>
          <w:szCs w:val="20"/>
        </w:rPr>
        <w:t xml:space="preserve">Mr. Petersen asked if the wellness plan is something that can be shared with other stakeholders within Davis County.  Ms. Leishman responded that the plan is a tool being used in the CHIP obesity workgroup.  The goal is to implement this program as a template that then can be used to encourage local businesses to provide wellness opportunities to their staff as well. </w:t>
      </w:r>
    </w:p>
    <w:p w:rsidR="009D1D36" w:rsidRDefault="009D1D36" w:rsidP="00FF3998">
      <w:pPr>
        <w:rPr>
          <w:sz w:val="20"/>
          <w:szCs w:val="20"/>
        </w:rPr>
      </w:pPr>
    </w:p>
    <w:p w:rsidR="009D1D36" w:rsidRDefault="009D1D36" w:rsidP="00FF3998">
      <w:pPr>
        <w:rPr>
          <w:sz w:val="20"/>
          <w:szCs w:val="20"/>
        </w:rPr>
      </w:pPr>
      <w:r>
        <w:rPr>
          <w:sz w:val="20"/>
          <w:szCs w:val="20"/>
        </w:rPr>
        <w:t xml:space="preserve">Mr. Wood </w:t>
      </w:r>
      <w:r w:rsidR="00383B57">
        <w:rPr>
          <w:sz w:val="20"/>
          <w:szCs w:val="20"/>
        </w:rPr>
        <w:t xml:space="preserve">reported that the Clearfield Aquatic Facility offers discounts to </w:t>
      </w:r>
      <w:r w:rsidR="003157E3">
        <w:rPr>
          <w:sz w:val="20"/>
          <w:szCs w:val="20"/>
        </w:rPr>
        <w:t xml:space="preserve">not only city residents but also local businesses and </w:t>
      </w:r>
      <w:r w:rsidR="00383B57">
        <w:rPr>
          <w:sz w:val="20"/>
          <w:szCs w:val="20"/>
        </w:rPr>
        <w:t>their families</w:t>
      </w:r>
      <w:r w:rsidR="003157E3">
        <w:rPr>
          <w:sz w:val="20"/>
          <w:szCs w:val="20"/>
        </w:rPr>
        <w:t xml:space="preserve">. </w:t>
      </w:r>
      <w:r w:rsidR="00383B57">
        <w:rPr>
          <w:sz w:val="20"/>
          <w:szCs w:val="20"/>
        </w:rPr>
        <w:t xml:space="preserve">  </w:t>
      </w:r>
    </w:p>
    <w:p w:rsidR="003157E3" w:rsidRDefault="003157E3" w:rsidP="00FF3998">
      <w:pPr>
        <w:rPr>
          <w:sz w:val="20"/>
          <w:szCs w:val="20"/>
        </w:rPr>
      </w:pPr>
    </w:p>
    <w:p w:rsidR="002E5DAF" w:rsidRPr="00426466" w:rsidRDefault="002E5DAF" w:rsidP="00FF3998">
      <w:pPr>
        <w:rPr>
          <w:b/>
          <w:sz w:val="20"/>
          <w:szCs w:val="20"/>
        </w:rPr>
      </w:pPr>
      <w:r w:rsidRPr="00426466">
        <w:rPr>
          <w:b/>
          <w:sz w:val="20"/>
          <w:szCs w:val="20"/>
        </w:rPr>
        <w:t xml:space="preserve">Environmental Health Services Overview (Information) </w:t>
      </w:r>
    </w:p>
    <w:p w:rsidR="00383B57" w:rsidRDefault="00426466" w:rsidP="00FF3998">
      <w:pPr>
        <w:rPr>
          <w:sz w:val="20"/>
          <w:szCs w:val="20"/>
        </w:rPr>
      </w:pPr>
      <w:r>
        <w:rPr>
          <w:sz w:val="20"/>
          <w:szCs w:val="20"/>
        </w:rPr>
        <w:t xml:space="preserve">Mr. Spence gave a brief overview of Environmental Health Services.  </w:t>
      </w:r>
      <w:r w:rsidR="003157E3">
        <w:rPr>
          <w:sz w:val="20"/>
          <w:szCs w:val="20"/>
        </w:rPr>
        <w:t>H</w:t>
      </w:r>
      <w:r>
        <w:rPr>
          <w:sz w:val="20"/>
          <w:szCs w:val="20"/>
        </w:rPr>
        <w:t>ighlig</w:t>
      </w:r>
      <w:r w:rsidR="00383B57">
        <w:rPr>
          <w:sz w:val="20"/>
          <w:szCs w:val="20"/>
        </w:rPr>
        <w:t xml:space="preserve">hts for this year </w:t>
      </w:r>
      <w:r w:rsidR="003157E3">
        <w:rPr>
          <w:sz w:val="20"/>
          <w:szCs w:val="20"/>
        </w:rPr>
        <w:t xml:space="preserve">include </w:t>
      </w:r>
      <w:r w:rsidR="00383B57">
        <w:rPr>
          <w:sz w:val="20"/>
          <w:szCs w:val="20"/>
        </w:rPr>
        <w:t>participating in dioxin sampling at Stericycle</w:t>
      </w:r>
      <w:r w:rsidR="003157E3">
        <w:rPr>
          <w:sz w:val="20"/>
          <w:szCs w:val="20"/>
        </w:rPr>
        <w:t xml:space="preserve"> and the surrounding area</w:t>
      </w:r>
      <w:r w:rsidR="00383B57">
        <w:rPr>
          <w:sz w:val="20"/>
          <w:szCs w:val="20"/>
        </w:rPr>
        <w:t xml:space="preserve">; participating in a diesel opacity study with the University of Utah; implementation of the new housing regulation; new food handler permit processes; and implementation of a new </w:t>
      </w:r>
      <w:r w:rsidR="009B372D">
        <w:rPr>
          <w:sz w:val="20"/>
          <w:szCs w:val="20"/>
        </w:rPr>
        <w:t>r</w:t>
      </w:r>
      <w:r w:rsidR="00383B57">
        <w:rPr>
          <w:sz w:val="20"/>
          <w:szCs w:val="20"/>
        </w:rPr>
        <w:t xml:space="preserve">adon program.  </w:t>
      </w:r>
    </w:p>
    <w:p w:rsidR="00383B57" w:rsidRDefault="00383B57" w:rsidP="00FF3998">
      <w:pPr>
        <w:rPr>
          <w:sz w:val="20"/>
          <w:szCs w:val="20"/>
        </w:rPr>
      </w:pPr>
    </w:p>
    <w:p w:rsidR="00C84375" w:rsidRDefault="00383B57" w:rsidP="00FF3998">
      <w:pPr>
        <w:rPr>
          <w:sz w:val="20"/>
          <w:szCs w:val="20"/>
        </w:rPr>
      </w:pPr>
      <w:r>
        <w:rPr>
          <w:sz w:val="20"/>
          <w:szCs w:val="20"/>
        </w:rPr>
        <w:t xml:space="preserve">Emerging issues for the </w:t>
      </w:r>
      <w:r w:rsidR="00C84375">
        <w:rPr>
          <w:sz w:val="20"/>
          <w:szCs w:val="20"/>
        </w:rPr>
        <w:t>d</w:t>
      </w:r>
      <w:r>
        <w:rPr>
          <w:sz w:val="20"/>
          <w:szCs w:val="20"/>
        </w:rPr>
        <w:t>ivision are implementation of a new software database that better me</w:t>
      </w:r>
      <w:r w:rsidR="002C78BF">
        <w:rPr>
          <w:sz w:val="20"/>
          <w:szCs w:val="20"/>
        </w:rPr>
        <w:t>e</w:t>
      </w:r>
      <w:r>
        <w:rPr>
          <w:sz w:val="20"/>
          <w:szCs w:val="20"/>
        </w:rPr>
        <w:t xml:space="preserve">ts </w:t>
      </w:r>
      <w:r w:rsidR="002C78BF">
        <w:rPr>
          <w:sz w:val="20"/>
          <w:szCs w:val="20"/>
        </w:rPr>
        <w:t>d</w:t>
      </w:r>
      <w:r>
        <w:rPr>
          <w:sz w:val="20"/>
          <w:szCs w:val="20"/>
        </w:rPr>
        <w:t xml:space="preserve">ivision data collection and reporting needs; </w:t>
      </w:r>
      <w:r w:rsidR="00C84375">
        <w:rPr>
          <w:sz w:val="20"/>
          <w:szCs w:val="20"/>
        </w:rPr>
        <w:t xml:space="preserve">Implementation of new air quality initiatives; changing the division from an enforcement </w:t>
      </w:r>
      <w:r w:rsidR="00731536">
        <w:rPr>
          <w:sz w:val="20"/>
          <w:szCs w:val="20"/>
        </w:rPr>
        <w:t>focus</w:t>
      </w:r>
      <w:r w:rsidR="00C84375">
        <w:rPr>
          <w:sz w:val="20"/>
          <w:szCs w:val="20"/>
        </w:rPr>
        <w:t xml:space="preserve"> to an education </w:t>
      </w:r>
      <w:r w:rsidR="00731536">
        <w:rPr>
          <w:sz w:val="20"/>
          <w:szCs w:val="20"/>
        </w:rPr>
        <w:t xml:space="preserve">focus </w:t>
      </w:r>
      <w:r w:rsidR="00C84375">
        <w:rPr>
          <w:sz w:val="20"/>
          <w:szCs w:val="20"/>
        </w:rPr>
        <w:t xml:space="preserve">to improve relationships with as well as stakeholder performance; </w:t>
      </w:r>
      <w:r w:rsidR="002C78BF">
        <w:rPr>
          <w:sz w:val="20"/>
          <w:szCs w:val="20"/>
        </w:rPr>
        <w:t>P</w:t>
      </w:r>
      <w:r w:rsidR="00C84375">
        <w:rPr>
          <w:sz w:val="20"/>
          <w:szCs w:val="20"/>
        </w:rPr>
        <w:t xml:space="preserve">otential new regulation dealing with salt water immersion float tanks; and potential changes in </w:t>
      </w:r>
      <w:r w:rsidR="003157E3">
        <w:rPr>
          <w:sz w:val="20"/>
          <w:szCs w:val="20"/>
        </w:rPr>
        <w:t>s</w:t>
      </w:r>
      <w:r w:rsidR="00C84375">
        <w:rPr>
          <w:sz w:val="20"/>
          <w:szCs w:val="20"/>
        </w:rPr>
        <w:t>tate rules regarding methamphetamine that</w:t>
      </w:r>
      <w:r w:rsidR="002C78BF">
        <w:rPr>
          <w:sz w:val="20"/>
          <w:szCs w:val="20"/>
        </w:rPr>
        <w:t xml:space="preserve"> would require a change in the Boards regulation </w:t>
      </w:r>
      <w:r w:rsidR="00C84375">
        <w:rPr>
          <w:sz w:val="20"/>
          <w:szCs w:val="20"/>
        </w:rPr>
        <w:t xml:space="preserve">to </w:t>
      </w:r>
      <w:r w:rsidR="003157E3">
        <w:rPr>
          <w:sz w:val="20"/>
          <w:szCs w:val="20"/>
        </w:rPr>
        <w:t xml:space="preserve">remain </w:t>
      </w:r>
      <w:r w:rsidR="00C84375">
        <w:rPr>
          <w:sz w:val="20"/>
          <w:szCs w:val="20"/>
        </w:rPr>
        <w:t xml:space="preserve">in compliance. </w:t>
      </w:r>
    </w:p>
    <w:p w:rsidR="00C84375" w:rsidRDefault="00C84375" w:rsidP="00FF3998">
      <w:pPr>
        <w:rPr>
          <w:sz w:val="20"/>
          <w:szCs w:val="20"/>
        </w:rPr>
      </w:pPr>
    </w:p>
    <w:p w:rsidR="002E5DAF" w:rsidRPr="00C84375" w:rsidRDefault="00C84375" w:rsidP="00FF3998">
      <w:pPr>
        <w:rPr>
          <w:b/>
          <w:sz w:val="20"/>
          <w:szCs w:val="20"/>
        </w:rPr>
      </w:pPr>
      <w:r w:rsidRPr="00C84375">
        <w:rPr>
          <w:b/>
          <w:sz w:val="20"/>
          <w:szCs w:val="20"/>
        </w:rPr>
        <w:t xml:space="preserve">Electronic Smoking Device Regulation Implementation (Information)  </w:t>
      </w:r>
      <w:r w:rsidR="00383B57" w:rsidRPr="00C84375">
        <w:rPr>
          <w:b/>
          <w:sz w:val="20"/>
          <w:szCs w:val="20"/>
        </w:rPr>
        <w:t xml:space="preserve">  </w:t>
      </w:r>
    </w:p>
    <w:p w:rsidR="00C84375" w:rsidRDefault="00A85984" w:rsidP="00FF3998">
      <w:pPr>
        <w:rPr>
          <w:sz w:val="20"/>
          <w:szCs w:val="20"/>
        </w:rPr>
      </w:pPr>
      <w:r>
        <w:rPr>
          <w:sz w:val="20"/>
          <w:szCs w:val="20"/>
        </w:rPr>
        <w:t>Mr. Garrett r</w:t>
      </w:r>
      <w:r w:rsidR="00470227">
        <w:rPr>
          <w:sz w:val="20"/>
          <w:szCs w:val="20"/>
        </w:rPr>
        <w:t>eported that Representative Paul Ray introduce</w:t>
      </w:r>
      <w:r w:rsidR="003157E3">
        <w:rPr>
          <w:sz w:val="20"/>
          <w:szCs w:val="20"/>
        </w:rPr>
        <w:t>d</w:t>
      </w:r>
      <w:r w:rsidR="00470227">
        <w:rPr>
          <w:sz w:val="20"/>
          <w:szCs w:val="20"/>
        </w:rPr>
        <w:t xml:space="preserve"> H</w:t>
      </w:r>
      <w:r>
        <w:rPr>
          <w:sz w:val="20"/>
          <w:szCs w:val="20"/>
        </w:rPr>
        <w:t xml:space="preserve">ouse </w:t>
      </w:r>
      <w:r w:rsidR="00470227">
        <w:rPr>
          <w:sz w:val="20"/>
          <w:szCs w:val="20"/>
        </w:rPr>
        <w:t>B</w:t>
      </w:r>
      <w:r>
        <w:rPr>
          <w:sz w:val="20"/>
          <w:szCs w:val="20"/>
        </w:rPr>
        <w:t>ill</w:t>
      </w:r>
      <w:r w:rsidR="00470227">
        <w:rPr>
          <w:sz w:val="20"/>
          <w:szCs w:val="20"/>
        </w:rPr>
        <w:t xml:space="preserve"> 112 </w:t>
      </w:r>
      <w:r>
        <w:rPr>
          <w:sz w:val="20"/>
          <w:szCs w:val="20"/>
        </w:rPr>
        <w:t xml:space="preserve">for consideration in the legislature </w:t>
      </w:r>
      <w:r w:rsidR="00470227">
        <w:rPr>
          <w:sz w:val="20"/>
          <w:szCs w:val="20"/>
        </w:rPr>
        <w:t>which address</w:t>
      </w:r>
      <w:r w:rsidR="00C84375">
        <w:rPr>
          <w:sz w:val="20"/>
          <w:szCs w:val="20"/>
        </w:rPr>
        <w:t>ed</w:t>
      </w:r>
      <w:r w:rsidR="00470227">
        <w:rPr>
          <w:sz w:val="20"/>
          <w:szCs w:val="20"/>
        </w:rPr>
        <w:t xml:space="preserve"> E-Liquid and E-Cigarettes</w:t>
      </w:r>
      <w:r w:rsidR="00C84375">
        <w:rPr>
          <w:sz w:val="20"/>
          <w:szCs w:val="20"/>
        </w:rPr>
        <w:t xml:space="preserve"> but it did not make it through the legislative process and did not pass.  </w:t>
      </w:r>
      <w:r w:rsidR="00731536">
        <w:rPr>
          <w:sz w:val="20"/>
          <w:szCs w:val="20"/>
        </w:rPr>
        <w:t xml:space="preserve">Therefore, the </w:t>
      </w:r>
      <w:r w:rsidR="00C84375">
        <w:rPr>
          <w:sz w:val="20"/>
          <w:szCs w:val="20"/>
        </w:rPr>
        <w:t xml:space="preserve">Board’s regulation </w:t>
      </w:r>
      <w:r w:rsidR="002C78BF">
        <w:rPr>
          <w:sz w:val="20"/>
          <w:szCs w:val="20"/>
        </w:rPr>
        <w:t xml:space="preserve">may be implemented with no modifications.  </w:t>
      </w:r>
      <w:r w:rsidR="009B372D">
        <w:rPr>
          <w:sz w:val="20"/>
          <w:szCs w:val="20"/>
        </w:rPr>
        <w:t xml:space="preserve">E-cigarette specialty shops </w:t>
      </w:r>
      <w:r w:rsidR="002C78BF">
        <w:rPr>
          <w:sz w:val="20"/>
          <w:szCs w:val="20"/>
        </w:rPr>
        <w:t xml:space="preserve">have been given until June 15 to acquire permits and schedule initial inspections.  </w:t>
      </w:r>
    </w:p>
    <w:p w:rsidR="002C78BF" w:rsidRDefault="002C78BF" w:rsidP="00FF3998">
      <w:pPr>
        <w:rPr>
          <w:sz w:val="20"/>
          <w:szCs w:val="20"/>
        </w:rPr>
      </w:pPr>
    </w:p>
    <w:p w:rsidR="002C78BF" w:rsidRDefault="002C78BF" w:rsidP="00FF3998">
      <w:pPr>
        <w:rPr>
          <w:sz w:val="20"/>
          <w:szCs w:val="20"/>
        </w:rPr>
      </w:pPr>
      <w:r>
        <w:rPr>
          <w:sz w:val="20"/>
          <w:szCs w:val="20"/>
        </w:rPr>
        <w:t>Continued pressure from tobacco lobbyists is anticipated</w:t>
      </w:r>
      <w:r w:rsidR="00731536">
        <w:rPr>
          <w:sz w:val="20"/>
          <w:szCs w:val="20"/>
        </w:rPr>
        <w:t xml:space="preserve"> which may jeopardize some of the provisions in our regulation.  T</w:t>
      </w:r>
      <w:r>
        <w:rPr>
          <w:sz w:val="20"/>
          <w:szCs w:val="20"/>
        </w:rPr>
        <w:t xml:space="preserve">o counteract this issue the Department is promoting and recommending other local health departments enact similar regulations to </w:t>
      </w:r>
      <w:r w:rsidR="00731536">
        <w:rPr>
          <w:sz w:val="20"/>
          <w:szCs w:val="20"/>
        </w:rPr>
        <w:t xml:space="preserve">so there is a standard state-wide regulatory framework in place before the next legislative session. </w:t>
      </w:r>
    </w:p>
    <w:p w:rsidR="002C78BF" w:rsidRDefault="002C78BF" w:rsidP="00FF3998">
      <w:pPr>
        <w:rPr>
          <w:sz w:val="20"/>
          <w:szCs w:val="20"/>
        </w:rPr>
      </w:pPr>
    </w:p>
    <w:p w:rsidR="002C78BF" w:rsidRDefault="002C78BF" w:rsidP="00FF3998">
      <w:pPr>
        <w:rPr>
          <w:sz w:val="20"/>
          <w:szCs w:val="20"/>
        </w:rPr>
      </w:pPr>
      <w:r>
        <w:rPr>
          <w:sz w:val="20"/>
          <w:szCs w:val="20"/>
        </w:rPr>
        <w:t xml:space="preserve">Commissioner Millburn asked </w:t>
      </w:r>
      <w:r w:rsidR="007B5AA8">
        <w:rPr>
          <w:sz w:val="20"/>
          <w:szCs w:val="20"/>
        </w:rPr>
        <w:t xml:space="preserve">about </w:t>
      </w:r>
      <w:r>
        <w:rPr>
          <w:sz w:val="20"/>
          <w:szCs w:val="20"/>
        </w:rPr>
        <w:t xml:space="preserve">the interest level of </w:t>
      </w:r>
      <w:r w:rsidR="007B5AA8">
        <w:rPr>
          <w:sz w:val="20"/>
          <w:szCs w:val="20"/>
        </w:rPr>
        <w:t xml:space="preserve">the </w:t>
      </w:r>
      <w:r>
        <w:rPr>
          <w:sz w:val="20"/>
          <w:szCs w:val="20"/>
        </w:rPr>
        <w:t xml:space="preserve">other local boards </w:t>
      </w:r>
      <w:r w:rsidR="007B5AA8">
        <w:rPr>
          <w:sz w:val="20"/>
          <w:szCs w:val="20"/>
        </w:rPr>
        <w:t>of health</w:t>
      </w:r>
      <w:r>
        <w:rPr>
          <w:sz w:val="20"/>
          <w:szCs w:val="20"/>
        </w:rPr>
        <w:t xml:space="preserve">.  Mr. Garrett reported that many other Boards are interested in enacting their own regulations and that staff is currently creating an information packet to </w:t>
      </w:r>
      <w:r w:rsidR="00D7455E">
        <w:rPr>
          <w:sz w:val="20"/>
          <w:szCs w:val="20"/>
        </w:rPr>
        <w:t xml:space="preserve">support and </w:t>
      </w:r>
      <w:r>
        <w:rPr>
          <w:sz w:val="20"/>
          <w:szCs w:val="20"/>
        </w:rPr>
        <w:t xml:space="preserve">streamline their processes.  </w:t>
      </w:r>
    </w:p>
    <w:p w:rsidR="00806EFD" w:rsidRDefault="00806EFD" w:rsidP="00FF3998">
      <w:pPr>
        <w:rPr>
          <w:sz w:val="20"/>
          <w:szCs w:val="20"/>
        </w:rPr>
      </w:pPr>
    </w:p>
    <w:p w:rsidR="003A4124" w:rsidRDefault="003A4124" w:rsidP="00FF3998">
      <w:pPr>
        <w:rPr>
          <w:b/>
          <w:sz w:val="20"/>
          <w:szCs w:val="20"/>
        </w:rPr>
      </w:pPr>
      <w:r>
        <w:rPr>
          <w:b/>
          <w:sz w:val="20"/>
          <w:szCs w:val="20"/>
        </w:rPr>
        <w:t>Budget Report (Information)</w:t>
      </w:r>
    </w:p>
    <w:p w:rsidR="003A4124" w:rsidRPr="003A4124" w:rsidRDefault="003A4124" w:rsidP="003A4124">
      <w:pPr>
        <w:pStyle w:val="PlainText"/>
        <w:rPr>
          <w:sz w:val="20"/>
          <w:szCs w:val="20"/>
        </w:rPr>
      </w:pPr>
      <w:r w:rsidRPr="00FC327E">
        <w:rPr>
          <w:rFonts w:ascii="Arial" w:hAnsi="Arial" w:cs="Arial"/>
          <w:sz w:val="20"/>
          <w:szCs w:val="20"/>
        </w:rPr>
        <w:t>M</w:t>
      </w:r>
      <w:r>
        <w:rPr>
          <w:rFonts w:ascii="Arial" w:hAnsi="Arial" w:cs="Arial"/>
          <w:sz w:val="20"/>
          <w:szCs w:val="20"/>
        </w:rPr>
        <w:t xml:space="preserve">s. Reich </w:t>
      </w:r>
      <w:r w:rsidRPr="00FC327E">
        <w:rPr>
          <w:rFonts w:ascii="Arial" w:hAnsi="Arial" w:cs="Arial"/>
          <w:sz w:val="20"/>
          <w:szCs w:val="20"/>
        </w:rPr>
        <w:t>presented the year-to-date Department budget numbers.</w:t>
      </w:r>
      <w:r>
        <w:rPr>
          <w:rFonts w:ascii="Arial" w:hAnsi="Arial" w:cs="Arial"/>
          <w:sz w:val="20"/>
          <w:szCs w:val="20"/>
        </w:rPr>
        <w:t xml:space="preserve">  </w:t>
      </w:r>
    </w:p>
    <w:p w:rsidR="003A4124" w:rsidRDefault="003A4124" w:rsidP="00FF3998">
      <w:pPr>
        <w:rPr>
          <w:b/>
          <w:sz w:val="20"/>
          <w:szCs w:val="20"/>
        </w:rPr>
      </w:pPr>
    </w:p>
    <w:p w:rsidR="0006388F" w:rsidRPr="00FC327E" w:rsidRDefault="0006388F" w:rsidP="00FF3998">
      <w:pPr>
        <w:rPr>
          <w:b/>
          <w:sz w:val="20"/>
          <w:szCs w:val="20"/>
        </w:rPr>
      </w:pPr>
      <w:r w:rsidRPr="00FC327E">
        <w:rPr>
          <w:b/>
          <w:sz w:val="20"/>
          <w:szCs w:val="20"/>
        </w:rPr>
        <w:t>UALBH Report (Information)</w:t>
      </w:r>
    </w:p>
    <w:p w:rsidR="00237273" w:rsidRDefault="00534048" w:rsidP="00237273">
      <w:pPr>
        <w:rPr>
          <w:sz w:val="20"/>
          <w:szCs w:val="20"/>
        </w:rPr>
      </w:pPr>
      <w:r>
        <w:rPr>
          <w:sz w:val="20"/>
          <w:szCs w:val="20"/>
        </w:rPr>
        <w:t>Mr. Petersen reported</w:t>
      </w:r>
      <w:r w:rsidR="005444A9">
        <w:rPr>
          <w:sz w:val="20"/>
          <w:szCs w:val="20"/>
        </w:rPr>
        <w:t xml:space="preserve"> </w:t>
      </w:r>
      <w:r w:rsidR="00806EFD">
        <w:rPr>
          <w:sz w:val="20"/>
          <w:szCs w:val="20"/>
        </w:rPr>
        <w:t xml:space="preserve">that the E-cigarette issue will be on the agenda at the September </w:t>
      </w:r>
      <w:r w:rsidR="00A32905">
        <w:rPr>
          <w:sz w:val="20"/>
          <w:szCs w:val="20"/>
        </w:rPr>
        <w:t xml:space="preserve">UALBH </w:t>
      </w:r>
      <w:r w:rsidR="00806EFD">
        <w:rPr>
          <w:sz w:val="20"/>
          <w:szCs w:val="20"/>
        </w:rPr>
        <w:t xml:space="preserve">Symposium.  </w:t>
      </w:r>
      <w:r w:rsidR="004F0B8E">
        <w:rPr>
          <w:sz w:val="20"/>
          <w:szCs w:val="20"/>
        </w:rPr>
        <w:t>Board members and s</w:t>
      </w:r>
      <w:r w:rsidR="00806EFD">
        <w:rPr>
          <w:sz w:val="20"/>
          <w:szCs w:val="20"/>
        </w:rPr>
        <w:t xml:space="preserve">taff </w:t>
      </w:r>
      <w:r w:rsidR="004F0B8E">
        <w:rPr>
          <w:sz w:val="20"/>
          <w:szCs w:val="20"/>
        </w:rPr>
        <w:t xml:space="preserve">were encouraged </w:t>
      </w:r>
      <w:r w:rsidR="00806EFD">
        <w:rPr>
          <w:sz w:val="20"/>
          <w:szCs w:val="20"/>
        </w:rPr>
        <w:t xml:space="preserve">to participate in the </w:t>
      </w:r>
      <w:r w:rsidR="004F0B8E">
        <w:rPr>
          <w:sz w:val="20"/>
          <w:szCs w:val="20"/>
        </w:rPr>
        <w:t xml:space="preserve">upcoming </w:t>
      </w:r>
      <w:r w:rsidR="00806EFD">
        <w:rPr>
          <w:sz w:val="20"/>
          <w:szCs w:val="20"/>
        </w:rPr>
        <w:t xml:space="preserve">national NALBOH meeting being held in </w:t>
      </w:r>
      <w:r w:rsidR="004F0B8E">
        <w:rPr>
          <w:sz w:val="20"/>
          <w:szCs w:val="20"/>
        </w:rPr>
        <w:t xml:space="preserve">Milwaukee, Wisconsin, </w:t>
      </w:r>
      <w:r w:rsidR="00806EFD">
        <w:rPr>
          <w:sz w:val="20"/>
          <w:szCs w:val="20"/>
        </w:rPr>
        <w:t xml:space="preserve">August </w:t>
      </w:r>
      <w:r w:rsidR="004F0B8E">
        <w:rPr>
          <w:sz w:val="20"/>
          <w:szCs w:val="20"/>
        </w:rPr>
        <w:t xml:space="preserve">13-15. </w:t>
      </w:r>
      <w:r w:rsidR="00806EFD">
        <w:rPr>
          <w:sz w:val="20"/>
          <w:szCs w:val="20"/>
        </w:rPr>
        <w:t xml:space="preserve">  </w:t>
      </w:r>
      <w:r>
        <w:rPr>
          <w:sz w:val="20"/>
          <w:szCs w:val="20"/>
        </w:rPr>
        <w:t xml:space="preserve">  </w:t>
      </w:r>
      <w:r w:rsidR="005444A9">
        <w:rPr>
          <w:sz w:val="20"/>
          <w:szCs w:val="20"/>
        </w:rPr>
        <w:t xml:space="preserve">  </w:t>
      </w:r>
    </w:p>
    <w:p w:rsidR="0006388F" w:rsidRPr="00FC327E" w:rsidRDefault="0006388F"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0D470B" w:rsidRDefault="00806EFD" w:rsidP="00FF3998">
      <w:pPr>
        <w:rPr>
          <w:sz w:val="20"/>
          <w:szCs w:val="20"/>
        </w:rPr>
      </w:pPr>
      <w:r>
        <w:rPr>
          <w:sz w:val="20"/>
          <w:szCs w:val="20"/>
        </w:rPr>
        <w:t>Mr. Garrett recognized and introduced this year’s Distinction Award winners</w:t>
      </w:r>
      <w:r w:rsidR="004F0B8E">
        <w:rPr>
          <w:sz w:val="20"/>
          <w:szCs w:val="20"/>
        </w:rPr>
        <w:t xml:space="preserve"> that are based on </w:t>
      </w:r>
      <w:r>
        <w:rPr>
          <w:sz w:val="20"/>
          <w:szCs w:val="20"/>
        </w:rPr>
        <w:t>peer and supervisor nominations a</w:t>
      </w:r>
      <w:r w:rsidR="004F0B8E">
        <w:rPr>
          <w:sz w:val="20"/>
          <w:szCs w:val="20"/>
        </w:rPr>
        <w:t xml:space="preserve">s well as one </w:t>
      </w:r>
      <w:r>
        <w:rPr>
          <w:sz w:val="20"/>
          <w:szCs w:val="20"/>
        </w:rPr>
        <w:t xml:space="preserve">Directors Choice award. Tiffany Leishman for her exceptional work regarding E-Cigarettes and the wellness program; Teresa Smith for her work in WIC and in particular with the Davis County Breast Feeding Coalition; Ed Parker for his work and reporting involving the Stericycle </w:t>
      </w:r>
      <w:r w:rsidR="004F0B8E">
        <w:rPr>
          <w:sz w:val="20"/>
          <w:szCs w:val="20"/>
        </w:rPr>
        <w:t>d</w:t>
      </w:r>
      <w:r>
        <w:rPr>
          <w:sz w:val="20"/>
          <w:szCs w:val="20"/>
        </w:rPr>
        <w:t xml:space="preserve">ioxin sampling; and Carl Shupe as the Directors Choice for his work identifying and responding to failing septic systems and wastewater issues.  </w:t>
      </w:r>
    </w:p>
    <w:p w:rsidR="000D470B" w:rsidRDefault="000D470B" w:rsidP="00FF3998">
      <w:pPr>
        <w:rPr>
          <w:sz w:val="20"/>
          <w:szCs w:val="20"/>
        </w:rPr>
      </w:pPr>
    </w:p>
    <w:p w:rsidR="000D470B" w:rsidRDefault="000D470B" w:rsidP="00FF3998">
      <w:pPr>
        <w:rPr>
          <w:sz w:val="20"/>
          <w:szCs w:val="20"/>
        </w:rPr>
      </w:pPr>
      <w:r>
        <w:rPr>
          <w:sz w:val="20"/>
          <w:szCs w:val="20"/>
        </w:rPr>
        <w:t xml:space="preserve">This legislative session included more than 20 bills dealing with air quality.  Several </w:t>
      </w:r>
      <w:r w:rsidR="004F0B8E">
        <w:rPr>
          <w:sz w:val="20"/>
          <w:szCs w:val="20"/>
        </w:rPr>
        <w:t xml:space="preserve">passed and include </w:t>
      </w:r>
      <w:r>
        <w:rPr>
          <w:sz w:val="20"/>
          <w:szCs w:val="20"/>
        </w:rPr>
        <w:t>one that mandates the increase of the proportion of clean fuel vehicles in the State Fleet; another that provides tax credits to individuals that invest in alternative fuel vehicles; provide</w:t>
      </w:r>
      <w:r w:rsidR="004F0B8E">
        <w:rPr>
          <w:sz w:val="20"/>
          <w:szCs w:val="20"/>
        </w:rPr>
        <w:t xml:space="preserve">s </w:t>
      </w:r>
      <w:r>
        <w:rPr>
          <w:sz w:val="20"/>
          <w:szCs w:val="20"/>
        </w:rPr>
        <w:t>a fund for financial assistance to those who use wood burning stoves to heat their homes to convert to gas</w:t>
      </w:r>
      <w:r w:rsidR="004F0B8E">
        <w:rPr>
          <w:sz w:val="20"/>
          <w:szCs w:val="20"/>
        </w:rPr>
        <w:t xml:space="preserve">; </w:t>
      </w:r>
      <w:r>
        <w:rPr>
          <w:sz w:val="20"/>
          <w:szCs w:val="20"/>
        </w:rPr>
        <w:t xml:space="preserve">removed barriers for electric charging stations; and provided a </w:t>
      </w:r>
      <w:r w:rsidR="004F0B8E">
        <w:rPr>
          <w:sz w:val="20"/>
          <w:szCs w:val="20"/>
        </w:rPr>
        <w:t>funded Utah Department of Environmental Quality (</w:t>
      </w:r>
      <w:proofErr w:type="spellStart"/>
      <w:r w:rsidR="004F0B8E">
        <w:rPr>
          <w:sz w:val="20"/>
          <w:szCs w:val="20"/>
        </w:rPr>
        <w:t>UDEQ</w:t>
      </w:r>
      <w:proofErr w:type="spellEnd"/>
      <w:r w:rsidR="004F0B8E">
        <w:rPr>
          <w:sz w:val="20"/>
          <w:szCs w:val="20"/>
        </w:rPr>
        <w:t xml:space="preserve">) with </w:t>
      </w:r>
      <w:r>
        <w:rPr>
          <w:sz w:val="20"/>
          <w:szCs w:val="20"/>
        </w:rPr>
        <w:t xml:space="preserve">$3 million to address air quality issues.   </w:t>
      </w:r>
    </w:p>
    <w:p w:rsidR="00F369B1" w:rsidRDefault="00F369B1" w:rsidP="00FF3998">
      <w:pPr>
        <w:rPr>
          <w:sz w:val="20"/>
          <w:szCs w:val="20"/>
        </w:rPr>
      </w:pPr>
    </w:p>
    <w:p w:rsidR="00806EFD" w:rsidRDefault="00F369B1" w:rsidP="00FF3998">
      <w:pPr>
        <w:rPr>
          <w:sz w:val="20"/>
          <w:szCs w:val="20"/>
        </w:rPr>
      </w:pPr>
      <w:r>
        <w:rPr>
          <w:sz w:val="20"/>
          <w:szCs w:val="20"/>
        </w:rPr>
        <w:t xml:space="preserve">Legislators </w:t>
      </w:r>
      <w:r w:rsidR="004F0B8E">
        <w:rPr>
          <w:sz w:val="20"/>
          <w:szCs w:val="20"/>
        </w:rPr>
        <w:t xml:space="preserve">also </w:t>
      </w:r>
      <w:r>
        <w:rPr>
          <w:sz w:val="20"/>
          <w:szCs w:val="20"/>
        </w:rPr>
        <w:t>approved funds for suicide prevention which will aid the Department’s CHIP Suicide Prevention workgroup in meeting their goals by providing additional resources.  A</w:t>
      </w:r>
      <w:r w:rsidR="000D470B">
        <w:rPr>
          <w:sz w:val="20"/>
          <w:szCs w:val="20"/>
        </w:rPr>
        <w:t>dditional funding for the Meals on Wheels services as well as other senior services</w:t>
      </w:r>
      <w:r>
        <w:rPr>
          <w:sz w:val="20"/>
          <w:szCs w:val="20"/>
        </w:rPr>
        <w:t xml:space="preserve"> was also approved at this session</w:t>
      </w:r>
      <w:r w:rsidR="000D470B">
        <w:rPr>
          <w:sz w:val="20"/>
          <w:szCs w:val="20"/>
        </w:rPr>
        <w:t xml:space="preserve">. </w:t>
      </w:r>
    </w:p>
    <w:p w:rsidR="000D470B" w:rsidRDefault="000D470B" w:rsidP="00FF3998">
      <w:pPr>
        <w:rPr>
          <w:sz w:val="20"/>
          <w:szCs w:val="20"/>
        </w:rPr>
      </w:pPr>
    </w:p>
    <w:p w:rsidR="00F369B1" w:rsidRDefault="00F369B1" w:rsidP="00FF3998">
      <w:pPr>
        <w:rPr>
          <w:sz w:val="20"/>
          <w:szCs w:val="20"/>
        </w:rPr>
      </w:pPr>
      <w:r>
        <w:rPr>
          <w:sz w:val="20"/>
          <w:szCs w:val="20"/>
        </w:rPr>
        <w:t xml:space="preserve">Mr. Garrett reported that </w:t>
      </w:r>
      <w:r w:rsidR="00731536">
        <w:rPr>
          <w:sz w:val="20"/>
          <w:szCs w:val="20"/>
        </w:rPr>
        <w:t xml:space="preserve">increasing the </w:t>
      </w:r>
      <w:r w:rsidR="009B372D">
        <w:rPr>
          <w:sz w:val="20"/>
          <w:szCs w:val="20"/>
        </w:rPr>
        <w:t>D</w:t>
      </w:r>
      <w:r w:rsidR="004F0B8E">
        <w:rPr>
          <w:sz w:val="20"/>
          <w:szCs w:val="20"/>
        </w:rPr>
        <w:t xml:space="preserve">epartment’s visibility on social media over the next five years is </w:t>
      </w:r>
      <w:r>
        <w:rPr>
          <w:sz w:val="20"/>
          <w:szCs w:val="20"/>
        </w:rPr>
        <w:t xml:space="preserve">one of the </w:t>
      </w:r>
      <w:r w:rsidR="00731536">
        <w:rPr>
          <w:sz w:val="20"/>
          <w:szCs w:val="20"/>
        </w:rPr>
        <w:t>d</w:t>
      </w:r>
      <w:r>
        <w:rPr>
          <w:sz w:val="20"/>
          <w:szCs w:val="20"/>
        </w:rPr>
        <w:t>epartment</w:t>
      </w:r>
      <w:r w:rsidR="00731536">
        <w:rPr>
          <w:sz w:val="20"/>
          <w:szCs w:val="20"/>
        </w:rPr>
        <w:t>’</w:t>
      </w:r>
      <w:r>
        <w:rPr>
          <w:sz w:val="20"/>
          <w:szCs w:val="20"/>
        </w:rPr>
        <w:t>s strategic goals</w:t>
      </w:r>
      <w:r w:rsidR="004F0B8E">
        <w:rPr>
          <w:sz w:val="20"/>
          <w:szCs w:val="20"/>
        </w:rPr>
        <w:t xml:space="preserve">.  </w:t>
      </w:r>
      <w:r w:rsidR="00731536">
        <w:rPr>
          <w:sz w:val="20"/>
          <w:szCs w:val="20"/>
        </w:rPr>
        <w:t xml:space="preserve">The department has created a </w:t>
      </w:r>
      <w:r>
        <w:rPr>
          <w:sz w:val="20"/>
          <w:szCs w:val="20"/>
        </w:rPr>
        <w:t xml:space="preserve">social media plan that outlines milestones and goals on </w:t>
      </w:r>
      <w:r w:rsidR="00731536">
        <w:rPr>
          <w:sz w:val="20"/>
          <w:szCs w:val="20"/>
        </w:rPr>
        <w:t xml:space="preserve">various </w:t>
      </w:r>
      <w:r>
        <w:rPr>
          <w:sz w:val="20"/>
          <w:szCs w:val="20"/>
        </w:rPr>
        <w:t>social medial platforms.</w:t>
      </w:r>
      <w:r w:rsidR="004F0B8E">
        <w:rPr>
          <w:sz w:val="20"/>
          <w:szCs w:val="20"/>
        </w:rPr>
        <w:t xml:space="preserve">  Mr. Garrett presented the Board with a 3 minute video regarding flu shot immunizations that will be posted on the Department’s </w:t>
      </w:r>
      <w:proofErr w:type="spellStart"/>
      <w:r w:rsidR="004F0B8E">
        <w:rPr>
          <w:sz w:val="20"/>
          <w:szCs w:val="20"/>
        </w:rPr>
        <w:t>Youtube</w:t>
      </w:r>
      <w:proofErr w:type="spellEnd"/>
      <w:r w:rsidR="004F0B8E">
        <w:rPr>
          <w:sz w:val="20"/>
          <w:szCs w:val="20"/>
        </w:rPr>
        <w:t xml:space="preserve"> channel.</w:t>
      </w:r>
      <w:r>
        <w:rPr>
          <w:sz w:val="20"/>
          <w:szCs w:val="20"/>
        </w:rPr>
        <w:t xml:space="preserve">  </w:t>
      </w:r>
    </w:p>
    <w:p w:rsidR="00F369B1" w:rsidRDefault="00F369B1" w:rsidP="00FF3998">
      <w:pPr>
        <w:rPr>
          <w:sz w:val="20"/>
          <w:szCs w:val="20"/>
        </w:rPr>
      </w:pPr>
    </w:p>
    <w:p w:rsidR="00A04DB0" w:rsidRDefault="00F369B1" w:rsidP="00FF3998">
      <w:pPr>
        <w:rPr>
          <w:sz w:val="20"/>
          <w:szCs w:val="20"/>
        </w:rPr>
      </w:pPr>
      <w:r>
        <w:rPr>
          <w:sz w:val="20"/>
          <w:szCs w:val="20"/>
        </w:rPr>
        <w:t>The National</w:t>
      </w:r>
      <w:r w:rsidR="00A04DB0">
        <w:rPr>
          <w:sz w:val="20"/>
          <w:szCs w:val="20"/>
        </w:rPr>
        <w:t xml:space="preserve"> Air Quality Conference </w:t>
      </w:r>
      <w:r>
        <w:rPr>
          <w:sz w:val="20"/>
          <w:szCs w:val="20"/>
        </w:rPr>
        <w:t xml:space="preserve">was recently held </w:t>
      </w:r>
      <w:r w:rsidR="00A04DB0">
        <w:rPr>
          <w:sz w:val="20"/>
          <w:szCs w:val="20"/>
        </w:rPr>
        <w:t xml:space="preserve">in Salt Lake City </w:t>
      </w:r>
      <w:r>
        <w:rPr>
          <w:sz w:val="20"/>
          <w:szCs w:val="20"/>
        </w:rPr>
        <w:t>and staff presented</w:t>
      </w:r>
      <w:r w:rsidR="00A04DB0">
        <w:rPr>
          <w:sz w:val="20"/>
          <w:szCs w:val="20"/>
        </w:rPr>
        <w:t xml:space="preserve"> in collaboration with the University of Utah results of the scientific research conducted on diesel opacity</w:t>
      </w:r>
      <w:r w:rsidR="00731536">
        <w:rPr>
          <w:sz w:val="20"/>
          <w:szCs w:val="20"/>
        </w:rPr>
        <w:t xml:space="preserve"> testing</w:t>
      </w:r>
      <w:r w:rsidR="00A04DB0">
        <w:rPr>
          <w:sz w:val="20"/>
          <w:szCs w:val="20"/>
        </w:rPr>
        <w:t xml:space="preserve">. </w:t>
      </w:r>
      <w:r w:rsidR="00C019A8">
        <w:rPr>
          <w:sz w:val="20"/>
          <w:szCs w:val="20"/>
        </w:rPr>
        <w:t xml:space="preserve"> </w:t>
      </w:r>
      <w:r w:rsidR="00A04DB0">
        <w:rPr>
          <w:sz w:val="20"/>
          <w:szCs w:val="20"/>
        </w:rPr>
        <w:t xml:space="preserve">Mr. Garrett also reported that staff was recognized at the recent Utah Public Health Association </w:t>
      </w:r>
      <w:r w:rsidR="00C019A8">
        <w:rPr>
          <w:sz w:val="20"/>
          <w:szCs w:val="20"/>
        </w:rPr>
        <w:t>a</w:t>
      </w:r>
      <w:r w:rsidR="00A04DB0">
        <w:rPr>
          <w:sz w:val="20"/>
          <w:szCs w:val="20"/>
        </w:rPr>
        <w:t>nnual meeting and presented with a Hero of Public Health award</w:t>
      </w:r>
      <w:r w:rsidR="00C019A8">
        <w:rPr>
          <w:sz w:val="20"/>
          <w:szCs w:val="20"/>
        </w:rPr>
        <w:t xml:space="preserve"> </w:t>
      </w:r>
      <w:r w:rsidR="00A04DB0">
        <w:rPr>
          <w:sz w:val="20"/>
          <w:szCs w:val="20"/>
        </w:rPr>
        <w:t xml:space="preserve">for </w:t>
      </w:r>
      <w:r w:rsidR="00731536">
        <w:rPr>
          <w:sz w:val="20"/>
          <w:szCs w:val="20"/>
        </w:rPr>
        <w:t xml:space="preserve">our </w:t>
      </w:r>
      <w:r w:rsidR="00A04DB0">
        <w:rPr>
          <w:sz w:val="20"/>
          <w:szCs w:val="20"/>
        </w:rPr>
        <w:t xml:space="preserve">work regarding E-Cigarettes.  </w:t>
      </w:r>
    </w:p>
    <w:p w:rsidR="00A04DB0" w:rsidRDefault="00A04DB0" w:rsidP="00FF3998">
      <w:pPr>
        <w:rPr>
          <w:sz w:val="20"/>
          <w:szCs w:val="20"/>
        </w:rPr>
      </w:pPr>
    </w:p>
    <w:p w:rsidR="00097434" w:rsidRPr="00FC327E" w:rsidRDefault="00097434" w:rsidP="00A35220">
      <w:pPr>
        <w:rPr>
          <w:b/>
          <w:sz w:val="20"/>
          <w:szCs w:val="20"/>
        </w:rPr>
      </w:pPr>
      <w:r w:rsidRPr="00FC327E">
        <w:rPr>
          <w:b/>
          <w:sz w:val="20"/>
          <w:szCs w:val="20"/>
        </w:rPr>
        <w:t>Chairs Report</w:t>
      </w:r>
    </w:p>
    <w:p w:rsidR="00A73C5A" w:rsidRDefault="00A04206" w:rsidP="00A73C5A">
      <w:pPr>
        <w:rPr>
          <w:sz w:val="20"/>
          <w:szCs w:val="20"/>
        </w:rPr>
      </w:pPr>
      <w:r>
        <w:rPr>
          <w:sz w:val="20"/>
          <w:szCs w:val="20"/>
        </w:rPr>
        <w:t>Mr. Wood</w:t>
      </w:r>
      <w:r w:rsidR="00445085">
        <w:rPr>
          <w:sz w:val="20"/>
          <w:szCs w:val="20"/>
        </w:rPr>
        <w:t xml:space="preserve"> reported that he and Mr. Zigich attended the CHIP celebration held back in February and thanked staff for their hard work in making that event a success.  Mr. Wood also encouraged Board members to attend as many Department functions as possible to ensure they remain informed and engaged.   </w:t>
      </w:r>
    </w:p>
    <w:p w:rsidR="00776719" w:rsidRPr="00FC327E" w:rsidRDefault="00776719" w:rsidP="00D233A2">
      <w:pPr>
        <w:rPr>
          <w:sz w:val="20"/>
          <w:szCs w:val="20"/>
        </w:rPr>
      </w:pPr>
    </w:p>
    <w:p w:rsidR="000F2926" w:rsidRPr="00FC327E" w:rsidRDefault="000F2926" w:rsidP="00D233A2">
      <w:pPr>
        <w:rPr>
          <w:b/>
          <w:sz w:val="20"/>
          <w:szCs w:val="20"/>
        </w:rPr>
      </w:pPr>
      <w:r w:rsidRPr="00FC327E">
        <w:rPr>
          <w:b/>
          <w:sz w:val="20"/>
          <w:szCs w:val="20"/>
        </w:rPr>
        <w:t>Commissioners Report</w:t>
      </w:r>
    </w:p>
    <w:p w:rsidR="003D5A8E" w:rsidRPr="00FC327E" w:rsidRDefault="00445085" w:rsidP="00D233A2">
      <w:pPr>
        <w:rPr>
          <w:sz w:val="20"/>
          <w:szCs w:val="20"/>
        </w:rPr>
      </w:pPr>
      <w:r>
        <w:rPr>
          <w:sz w:val="20"/>
          <w:szCs w:val="20"/>
        </w:rPr>
        <w:t xml:space="preserve">Commissioner Millburn thanked staff for the work they continue to do to ensure Davis County Health Department is a public health leader within the state. </w:t>
      </w:r>
      <w:r w:rsidR="00277DBB">
        <w:rPr>
          <w:sz w:val="20"/>
          <w:szCs w:val="20"/>
        </w:rPr>
        <w:t xml:space="preserve">  </w:t>
      </w:r>
      <w:r w:rsidR="00117E9B" w:rsidRPr="00FC327E">
        <w:rPr>
          <w:sz w:val="20"/>
          <w:szCs w:val="20"/>
        </w:rPr>
        <w:t xml:space="preserve">  </w:t>
      </w:r>
    </w:p>
    <w:p w:rsidR="00117E9B" w:rsidRPr="00FC327E" w:rsidRDefault="00117E9B" w:rsidP="00D233A2">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w:t>
      </w:r>
      <w:r w:rsidR="00445085">
        <w:rPr>
          <w:sz w:val="20"/>
          <w:szCs w:val="20"/>
        </w:rPr>
        <w:t>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445085">
        <w:rPr>
          <w:b/>
          <w:sz w:val="20"/>
          <w:szCs w:val="20"/>
        </w:rPr>
        <w:t>August 12</w:t>
      </w:r>
      <w:r w:rsidR="001308FB">
        <w:rPr>
          <w:b/>
          <w:sz w:val="20"/>
          <w:szCs w:val="20"/>
        </w:rPr>
        <w:t>, 2014</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84" w:rsidRDefault="00C43E84">
      <w:r>
        <w:separator/>
      </w:r>
    </w:p>
  </w:endnote>
  <w:endnote w:type="continuationSeparator" w:id="0">
    <w:p w:rsidR="00C43E84" w:rsidRDefault="00C43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84" w:rsidRDefault="00C43E84">
      <w:r>
        <w:separator/>
      </w:r>
    </w:p>
  </w:footnote>
  <w:footnote w:type="continuationSeparator" w:id="0">
    <w:p w:rsidR="00C43E84" w:rsidRDefault="00C4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84" w:rsidRDefault="00C43E84"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C43E84" w:rsidRPr="00A45626" w:rsidRDefault="00C43E84" w:rsidP="00766252">
    <w:pPr>
      <w:pStyle w:val="Header"/>
      <w:jc w:val="center"/>
      <w:rPr>
        <w:b/>
      </w:rPr>
    </w:pPr>
    <w:r>
      <w:rPr>
        <w:b/>
      </w:rPr>
      <w:t>May 13, 2014</w:t>
    </w:r>
  </w:p>
  <w:p w:rsidR="00C43E84" w:rsidRPr="00A45626" w:rsidRDefault="00C43E84" w:rsidP="00766252">
    <w:pPr>
      <w:pStyle w:val="Header"/>
      <w:jc w:val="center"/>
      <w:rPr>
        <w:b/>
        <w:sz w:val="20"/>
        <w:szCs w:val="20"/>
      </w:rPr>
    </w:pPr>
    <w:r w:rsidRPr="00A45626">
      <w:rPr>
        <w:b/>
        <w:sz w:val="20"/>
        <w:szCs w:val="20"/>
      </w:rPr>
      <w:t xml:space="preserve">Page </w:t>
    </w:r>
    <w:r w:rsidR="008F2758" w:rsidRPr="00A45626">
      <w:rPr>
        <w:b/>
        <w:sz w:val="20"/>
        <w:szCs w:val="20"/>
      </w:rPr>
      <w:fldChar w:fldCharType="begin"/>
    </w:r>
    <w:r w:rsidRPr="00A45626">
      <w:rPr>
        <w:b/>
        <w:sz w:val="20"/>
        <w:szCs w:val="20"/>
      </w:rPr>
      <w:instrText xml:space="preserve"> PAGE </w:instrText>
    </w:r>
    <w:r w:rsidR="008F2758" w:rsidRPr="00A45626">
      <w:rPr>
        <w:b/>
        <w:sz w:val="20"/>
        <w:szCs w:val="20"/>
      </w:rPr>
      <w:fldChar w:fldCharType="separate"/>
    </w:r>
    <w:r w:rsidR="0010194A">
      <w:rPr>
        <w:b/>
        <w:noProof/>
        <w:sz w:val="20"/>
        <w:szCs w:val="20"/>
      </w:rPr>
      <w:t>5</w:t>
    </w:r>
    <w:r w:rsidR="008F2758" w:rsidRPr="00A45626">
      <w:rPr>
        <w:b/>
        <w:sz w:val="20"/>
        <w:szCs w:val="20"/>
      </w:rPr>
      <w:fldChar w:fldCharType="end"/>
    </w:r>
    <w:r w:rsidRPr="00A45626">
      <w:rPr>
        <w:b/>
        <w:sz w:val="20"/>
        <w:szCs w:val="20"/>
      </w:rPr>
      <w:t xml:space="preserve"> of </w:t>
    </w:r>
    <w:r w:rsidR="008F2758" w:rsidRPr="00A45626">
      <w:rPr>
        <w:b/>
        <w:sz w:val="20"/>
        <w:szCs w:val="20"/>
      </w:rPr>
      <w:fldChar w:fldCharType="begin"/>
    </w:r>
    <w:r w:rsidRPr="00A45626">
      <w:rPr>
        <w:b/>
        <w:sz w:val="20"/>
        <w:szCs w:val="20"/>
      </w:rPr>
      <w:instrText xml:space="preserve"> NUMPAGES </w:instrText>
    </w:r>
    <w:r w:rsidR="008F2758" w:rsidRPr="00A45626">
      <w:rPr>
        <w:b/>
        <w:sz w:val="20"/>
        <w:szCs w:val="20"/>
      </w:rPr>
      <w:fldChar w:fldCharType="separate"/>
    </w:r>
    <w:r w:rsidR="0010194A">
      <w:rPr>
        <w:b/>
        <w:noProof/>
        <w:sz w:val="20"/>
        <w:szCs w:val="20"/>
      </w:rPr>
      <w:t>5</w:t>
    </w:r>
    <w:r w:rsidR="008F2758" w:rsidRPr="00A45626">
      <w:rPr>
        <w:b/>
        <w:sz w:val="20"/>
        <w:szCs w:val="20"/>
      </w:rPr>
      <w:fldChar w:fldCharType="end"/>
    </w:r>
  </w:p>
  <w:p w:rsidR="00C43E84" w:rsidRPr="00766252" w:rsidRDefault="00C43E84" w:rsidP="00766252">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4">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7">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2">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3">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5">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6">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3">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8"/>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 w:numId="11">
    <w:abstractNumId w:val="16"/>
  </w:num>
  <w:num w:numId="12">
    <w:abstractNumId w:val="17"/>
  </w:num>
  <w:num w:numId="13">
    <w:abstractNumId w:val="23"/>
  </w:num>
  <w:num w:numId="14">
    <w:abstractNumId w:val="2"/>
  </w:num>
  <w:num w:numId="15">
    <w:abstractNumId w:val="18"/>
  </w:num>
  <w:num w:numId="16">
    <w:abstractNumId w:val="19"/>
  </w:num>
  <w:num w:numId="17">
    <w:abstractNumId w:val="13"/>
  </w:num>
  <w:num w:numId="18">
    <w:abstractNumId w:val="4"/>
  </w:num>
  <w:num w:numId="19">
    <w:abstractNumId w:val="14"/>
  </w:num>
  <w:num w:numId="20">
    <w:abstractNumId w:val="3"/>
  </w:num>
  <w:num w:numId="21">
    <w:abstractNumId w:val="22"/>
  </w:num>
  <w:num w:numId="22">
    <w:abstractNumId w:val="12"/>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11411"/>
    <w:rsid w:val="00002A51"/>
    <w:rsid w:val="0000466C"/>
    <w:rsid w:val="000058DE"/>
    <w:rsid w:val="00006316"/>
    <w:rsid w:val="00007C78"/>
    <w:rsid w:val="00011BF5"/>
    <w:rsid w:val="00013EDB"/>
    <w:rsid w:val="00014493"/>
    <w:rsid w:val="0001502E"/>
    <w:rsid w:val="00017AA2"/>
    <w:rsid w:val="00017D82"/>
    <w:rsid w:val="00021A3A"/>
    <w:rsid w:val="00021A8E"/>
    <w:rsid w:val="00021B29"/>
    <w:rsid w:val="000224AC"/>
    <w:rsid w:val="000226AB"/>
    <w:rsid w:val="000228A5"/>
    <w:rsid w:val="000233EA"/>
    <w:rsid w:val="0002359D"/>
    <w:rsid w:val="00027064"/>
    <w:rsid w:val="00030332"/>
    <w:rsid w:val="0003324E"/>
    <w:rsid w:val="000342EC"/>
    <w:rsid w:val="00035A29"/>
    <w:rsid w:val="0003639E"/>
    <w:rsid w:val="000373E6"/>
    <w:rsid w:val="00037907"/>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77A8"/>
    <w:rsid w:val="00087A16"/>
    <w:rsid w:val="00087EA8"/>
    <w:rsid w:val="000909FF"/>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1586"/>
    <w:rsid w:val="000D1AC1"/>
    <w:rsid w:val="000D470B"/>
    <w:rsid w:val="000D4B38"/>
    <w:rsid w:val="000D53CA"/>
    <w:rsid w:val="000D6307"/>
    <w:rsid w:val="000D7830"/>
    <w:rsid w:val="000D7998"/>
    <w:rsid w:val="000E028D"/>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30C5"/>
    <w:rsid w:val="00124449"/>
    <w:rsid w:val="00124AEF"/>
    <w:rsid w:val="00125B6A"/>
    <w:rsid w:val="00126508"/>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CDC"/>
    <w:rsid w:val="0015102C"/>
    <w:rsid w:val="001514FB"/>
    <w:rsid w:val="00152A32"/>
    <w:rsid w:val="00153E6E"/>
    <w:rsid w:val="00156645"/>
    <w:rsid w:val="00156AE2"/>
    <w:rsid w:val="001573FB"/>
    <w:rsid w:val="00157934"/>
    <w:rsid w:val="00157D96"/>
    <w:rsid w:val="00157F5B"/>
    <w:rsid w:val="001604D9"/>
    <w:rsid w:val="001611CE"/>
    <w:rsid w:val="0016182B"/>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6887"/>
    <w:rsid w:val="0017709E"/>
    <w:rsid w:val="00177D4A"/>
    <w:rsid w:val="00180BB5"/>
    <w:rsid w:val="0018192A"/>
    <w:rsid w:val="001836F8"/>
    <w:rsid w:val="00183B20"/>
    <w:rsid w:val="001845F3"/>
    <w:rsid w:val="0018571F"/>
    <w:rsid w:val="0018671C"/>
    <w:rsid w:val="00187BB7"/>
    <w:rsid w:val="00187FF2"/>
    <w:rsid w:val="00190606"/>
    <w:rsid w:val="00192ADF"/>
    <w:rsid w:val="00193532"/>
    <w:rsid w:val="001938E1"/>
    <w:rsid w:val="00193D8B"/>
    <w:rsid w:val="00195C9E"/>
    <w:rsid w:val="00196B48"/>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3804"/>
    <w:rsid w:val="001C3FCD"/>
    <w:rsid w:val="001C47FC"/>
    <w:rsid w:val="001C651D"/>
    <w:rsid w:val="001D0A9A"/>
    <w:rsid w:val="001D4850"/>
    <w:rsid w:val="001D59F6"/>
    <w:rsid w:val="001D723E"/>
    <w:rsid w:val="001E1F42"/>
    <w:rsid w:val="001E3022"/>
    <w:rsid w:val="001E49D4"/>
    <w:rsid w:val="001E5D60"/>
    <w:rsid w:val="001E60B5"/>
    <w:rsid w:val="001E6A8D"/>
    <w:rsid w:val="001F1CFD"/>
    <w:rsid w:val="001F2A18"/>
    <w:rsid w:val="001F2E3D"/>
    <w:rsid w:val="001F77DA"/>
    <w:rsid w:val="00200A4E"/>
    <w:rsid w:val="00201266"/>
    <w:rsid w:val="00204AE8"/>
    <w:rsid w:val="002103FF"/>
    <w:rsid w:val="00210804"/>
    <w:rsid w:val="00211865"/>
    <w:rsid w:val="00211E31"/>
    <w:rsid w:val="00212825"/>
    <w:rsid w:val="00213BE0"/>
    <w:rsid w:val="0021446C"/>
    <w:rsid w:val="002149F8"/>
    <w:rsid w:val="00215D9F"/>
    <w:rsid w:val="002169C8"/>
    <w:rsid w:val="0022352A"/>
    <w:rsid w:val="0022510D"/>
    <w:rsid w:val="002256E9"/>
    <w:rsid w:val="00230497"/>
    <w:rsid w:val="0023161F"/>
    <w:rsid w:val="00234D8B"/>
    <w:rsid w:val="00237273"/>
    <w:rsid w:val="00240C70"/>
    <w:rsid w:val="0024329B"/>
    <w:rsid w:val="00243843"/>
    <w:rsid w:val="0024407D"/>
    <w:rsid w:val="0024485C"/>
    <w:rsid w:val="002468EE"/>
    <w:rsid w:val="0024706A"/>
    <w:rsid w:val="00247AAC"/>
    <w:rsid w:val="002511F7"/>
    <w:rsid w:val="0025433B"/>
    <w:rsid w:val="0025784E"/>
    <w:rsid w:val="002603B0"/>
    <w:rsid w:val="002607E7"/>
    <w:rsid w:val="00260D6A"/>
    <w:rsid w:val="00261C4C"/>
    <w:rsid w:val="00264177"/>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7665"/>
    <w:rsid w:val="0028766A"/>
    <w:rsid w:val="002877F2"/>
    <w:rsid w:val="0029077D"/>
    <w:rsid w:val="00290EA8"/>
    <w:rsid w:val="00291F2D"/>
    <w:rsid w:val="00292A05"/>
    <w:rsid w:val="00292F32"/>
    <w:rsid w:val="00293065"/>
    <w:rsid w:val="002939A7"/>
    <w:rsid w:val="00293BA7"/>
    <w:rsid w:val="002961BC"/>
    <w:rsid w:val="00296A98"/>
    <w:rsid w:val="00296F65"/>
    <w:rsid w:val="002972D8"/>
    <w:rsid w:val="002A1FD3"/>
    <w:rsid w:val="002A3207"/>
    <w:rsid w:val="002A3CD9"/>
    <w:rsid w:val="002A408B"/>
    <w:rsid w:val="002A44E5"/>
    <w:rsid w:val="002A4917"/>
    <w:rsid w:val="002A5755"/>
    <w:rsid w:val="002B1DAC"/>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1BE1"/>
    <w:rsid w:val="002F1FDB"/>
    <w:rsid w:val="002F251D"/>
    <w:rsid w:val="002F5F0E"/>
    <w:rsid w:val="002F65A1"/>
    <w:rsid w:val="00302185"/>
    <w:rsid w:val="00302348"/>
    <w:rsid w:val="00302438"/>
    <w:rsid w:val="00303134"/>
    <w:rsid w:val="00303343"/>
    <w:rsid w:val="00303398"/>
    <w:rsid w:val="00303651"/>
    <w:rsid w:val="00305B05"/>
    <w:rsid w:val="00306408"/>
    <w:rsid w:val="00306FAF"/>
    <w:rsid w:val="003106AB"/>
    <w:rsid w:val="003157E3"/>
    <w:rsid w:val="00316CDC"/>
    <w:rsid w:val="0031792B"/>
    <w:rsid w:val="00323013"/>
    <w:rsid w:val="003234FA"/>
    <w:rsid w:val="00324D7A"/>
    <w:rsid w:val="003253E8"/>
    <w:rsid w:val="00325732"/>
    <w:rsid w:val="00326128"/>
    <w:rsid w:val="00326917"/>
    <w:rsid w:val="00327C51"/>
    <w:rsid w:val="00330FA4"/>
    <w:rsid w:val="0033126B"/>
    <w:rsid w:val="003319FD"/>
    <w:rsid w:val="00331CC7"/>
    <w:rsid w:val="0033745D"/>
    <w:rsid w:val="00337CED"/>
    <w:rsid w:val="00340DEF"/>
    <w:rsid w:val="0034115C"/>
    <w:rsid w:val="0034159C"/>
    <w:rsid w:val="00341A6B"/>
    <w:rsid w:val="00342435"/>
    <w:rsid w:val="00342A93"/>
    <w:rsid w:val="00343B07"/>
    <w:rsid w:val="0034514C"/>
    <w:rsid w:val="00347737"/>
    <w:rsid w:val="00350071"/>
    <w:rsid w:val="00350447"/>
    <w:rsid w:val="003508D9"/>
    <w:rsid w:val="003525D4"/>
    <w:rsid w:val="003542B6"/>
    <w:rsid w:val="00355155"/>
    <w:rsid w:val="003554B7"/>
    <w:rsid w:val="0035559F"/>
    <w:rsid w:val="003568A4"/>
    <w:rsid w:val="003570CF"/>
    <w:rsid w:val="00357A80"/>
    <w:rsid w:val="00361041"/>
    <w:rsid w:val="0036162F"/>
    <w:rsid w:val="00362574"/>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921"/>
    <w:rsid w:val="003C5BCD"/>
    <w:rsid w:val="003C755A"/>
    <w:rsid w:val="003C7EB8"/>
    <w:rsid w:val="003C7F03"/>
    <w:rsid w:val="003D01AF"/>
    <w:rsid w:val="003D0ACF"/>
    <w:rsid w:val="003D0FF5"/>
    <w:rsid w:val="003D38D0"/>
    <w:rsid w:val="003D3BE0"/>
    <w:rsid w:val="003D46C1"/>
    <w:rsid w:val="003D5A8E"/>
    <w:rsid w:val="003D7AAC"/>
    <w:rsid w:val="003E1F92"/>
    <w:rsid w:val="003E225B"/>
    <w:rsid w:val="003E42B2"/>
    <w:rsid w:val="003E4376"/>
    <w:rsid w:val="003F0EE0"/>
    <w:rsid w:val="003F16CC"/>
    <w:rsid w:val="003F21A2"/>
    <w:rsid w:val="003F476A"/>
    <w:rsid w:val="003F4DB3"/>
    <w:rsid w:val="003F648C"/>
    <w:rsid w:val="003F7A95"/>
    <w:rsid w:val="00400379"/>
    <w:rsid w:val="004029F8"/>
    <w:rsid w:val="00402F6C"/>
    <w:rsid w:val="00403355"/>
    <w:rsid w:val="004047BD"/>
    <w:rsid w:val="00406973"/>
    <w:rsid w:val="0040760A"/>
    <w:rsid w:val="00407E0A"/>
    <w:rsid w:val="004106B8"/>
    <w:rsid w:val="0041254F"/>
    <w:rsid w:val="00415EB9"/>
    <w:rsid w:val="004161D5"/>
    <w:rsid w:val="004172E1"/>
    <w:rsid w:val="00421C14"/>
    <w:rsid w:val="00421D24"/>
    <w:rsid w:val="0042298B"/>
    <w:rsid w:val="00424DD3"/>
    <w:rsid w:val="00426466"/>
    <w:rsid w:val="00426C12"/>
    <w:rsid w:val="00427744"/>
    <w:rsid w:val="0042780F"/>
    <w:rsid w:val="00427901"/>
    <w:rsid w:val="004309C7"/>
    <w:rsid w:val="00431449"/>
    <w:rsid w:val="00433FCA"/>
    <w:rsid w:val="00434AA4"/>
    <w:rsid w:val="00435219"/>
    <w:rsid w:val="00435CC9"/>
    <w:rsid w:val="00437B4E"/>
    <w:rsid w:val="00441213"/>
    <w:rsid w:val="004418E2"/>
    <w:rsid w:val="004434A5"/>
    <w:rsid w:val="00443BE5"/>
    <w:rsid w:val="00443C9B"/>
    <w:rsid w:val="00445085"/>
    <w:rsid w:val="0044669E"/>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3D27"/>
    <w:rsid w:val="00473E1C"/>
    <w:rsid w:val="004748C9"/>
    <w:rsid w:val="00474FC1"/>
    <w:rsid w:val="004759AC"/>
    <w:rsid w:val="00477407"/>
    <w:rsid w:val="0047752B"/>
    <w:rsid w:val="00477A9E"/>
    <w:rsid w:val="004809E1"/>
    <w:rsid w:val="0048380A"/>
    <w:rsid w:val="00484519"/>
    <w:rsid w:val="00486A25"/>
    <w:rsid w:val="004876EF"/>
    <w:rsid w:val="00487A25"/>
    <w:rsid w:val="00493754"/>
    <w:rsid w:val="00493C57"/>
    <w:rsid w:val="004A0286"/>
    <w:rsid w:val="004A0969"/>
    <w:rsid w:val="004A20CA"/>
    <w:rsid w:val="004A2633"/>
    <w:rsid w:val="004A2937"/>
    <w:rsid w:val="004A3240"/>
    <w:rsid w:val="004A3F75"/>
    <w:rsid w:val="004A4552"/>
    <w:rsid w:val="004A4878"/>
    <w:rsid w:val="004A55B9"/>
    <w:rsid w:val="004A5A5F"/>
    <w:rsid w:val="004A61B7"/>
    <w:rsid w:val="004A683A"/>
    <w:rsid w:val="004A7935"/>
    <w:rsid w:val="004A7C37"/>
    <w:rsid w:val="004B2D6D"/>
    <w:rsid w:val="004B463D"/>
    <w:rsid w:val="004B553B"/>
    <w:rsid w:val="004B5A4B"/>
    <w:rsid w:val="004C17A9"/>
    <w:rsid w:val="004C1942"/>
    <w:rsid w:val="004C5552"/>
    <w:rsid w:val="004C680F"/>
    <w:rsid w:val="004C72DC"/>
    <w:rsid w:val="004C7CB2"/>
    <w:rsid w:val="004D199A"/>
    <w:rsid w:val="004D1C62"/>
    <w:rsid w:val="004D5DA4"/>
    <w:rsid w:val="004D60EC"/>
    <w:rsid w:val="004D786B"/>
    <w:rsid w:val="004E0D82"/>
    <w:rsid w:val="004E13C6"/>
    <w:rsid w:val="004E1803"/>
    <w:rsid w:val="004E48A2"/>
    <w:rsid w:val="004E7580"/>
    <w:rsid w:val="004F09C6"/>
    <w:rsid w:val="004F0B8E"/>
    <w:rsid w:val="004F1ED4"/>
    <w:rsid w:val="004F4EAF"/>
    <w:rsid w:val="004F5A11"/>
    <w:rsid w:val="004F75B5"/>
    <w:rsid w:val="00500575"/>
    <w:rsid w:val="00500623"/>
    <w:rsid w:val="00500AA4"/>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3C85"/>
    <w:rsid w:val="005C446C"/>
    <w:rsid w:val="005C466D"/>
    <w:rsid w:val="005C5E8D"/>
    <w:rsid w:val="005C65F6"/>
    <w:rsid w:val="005C6CB5"/>
    <w:rsid w:val="005D0A85"/>
    <w:rsid w:val="005D153C"/>
    <w:rsid w:val="005D22A1"/>
    <w:rsid w:val="005D3365"/>
    <w:rsid w:val="005D7217"/>
    <w:rsid w:val="005D7606"/>
    <w:rsid w:val="005D76F9"/>
    <w:rsid w:val="005E19F6"/>
    <w:rsid w:val="005E28FC"/>
    <w:rsid w:val="005E2B71"/>
    <w:rsid w:val="005E2E60"/>
    <w:rsid w:val="005E3FEC"/>
    <w:rsid w:val="005E616D"/>
    <w:rsid w:val="005E7694"/>
    <w:rsid w:val="005F1573"/>
    <w:rsid w:val="005F2F72"/>
    <w:rsid w:val="005F32FD"/>
    <w:rsid w:val="005F3817"/>
    <w:rsid w:val="005F3F12"/>
    <w:rsid w:val="005F4359"/>
    <w:rsid w:val="005F535D"/>
    <w:rsid w:val="006041F5"/>
    <w:rsid w:val="00604FED"/>
    <w:rsid w:val="00605FBD"/>
    <w:rsid w:val="006062FC"/>
    <w:rsid w:val="00607DE8"/>
    <w:rsid w:val="0061004C"/>
    <w:rsid w:val="006100A8"/>
    <w:rsid w:val="00612516"/>
    <w:rsid w:val="006127C0"/>
    <w:rsid w:val="00613C16"/>
    <w:rsid w:val="00616782"/>
    <w:rsid w:val="006168CB"/>
    <w:rsid w:val="00616E5F"/>
    <w:rsid w:val="00617759"/>
    <w:rsid w:val="00621A17"/>
    <w:rsid w:val="00621B45"/>
    <w:rsid w:val="00625C86"/>
    <w:rsid w:val="006309B3"/>
    <w:rsid w:val="00633095"/>
    <w:rsid w:val="0063373E"/>
    <w:rsid w:val="00635035"/>
    <w:rsid w:val="00635663"/>
    <w:rsid w:val="00635C00"/>
    <w:rsid w:val="00636B82"/>
    <w:rsid w:val="00637F74"/>
    <w:rsid w:val="00640649"/>
    <w:rsid w:val="00641405"/>
    <w:rsid w:val="0064190A"/>
    <w:rsid w:val="0064233C"/>
    <w:rsid w:val="00642462"/>
    <w:rsid w:val="006444F0"/>
    <w:rsid w:val="006445D4"/>
    <w:rsid w:val="00644C38"/>
    <w:rsid w:val="00650F6F"/>
    <w:rsid w:val="0065163F"/>
    <w:rsid w:val="0065217D"/>
    <w:rsid w:val="00652773"/>
    <w:rsid w:val="00652A05"/>
    <w:rsid w:val="00654D8F"/>
    <w:rsid w:val="00655084"/>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41C1"/>
    <w:rsid w:val="0067516C"/>
    <w:rsid w:val="00675B01"/>
    <w:rsid w:val="00676994"/>
    <w:rsid w:val="006776FC"/>
    <w:rsid w:val="006779D0"/>
    <w:rsid w:val="0068059D"/>
    <w:rsid w:val="0068064F"/>
    <w:rsid w:val="00680784"/>
    <w:rsid w:val="006808B8"/>
    <w:rsid w:val="006831A0"/>
    <w:rsid w:val="0068446C"/>
    <w:rsid w:val="006865BC"/>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B23"/>
    <w:rsid w:val="006B25B5"/>
    <w:rsid w:val="006B3FF6"/>
    <w:rsid w:val="006B4F76"/>
    <w:rsid w:val="006B6BCC"/>
    <w:rsid w:val="006B6D38"/>
    <w:rsid w:val="006C01DB"/>
    <w:rsid w:val="006C077D"/>
    <w:rsid w:val="006C15C4"/>
    <w:rsid w:val="006C1C39"/>
    <w:rsid w:val="006C3755"/>
    <w:rsid w:val="006C483F"/>
    <w:rsid w:val="006C49EA"/>
    <w:rsid w:val="006C6209"/>
    <w:rsid w:val="006C6D22"/>
    <w:rsid w:val="006D0984"/>
    <w:rsid w:val="006D13CA"/>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742"/>
    <w:rsid w:val="006F6164"/>
    <w:rsid w:val="006F6445"/>
    <w:rsid w:val="00700406"/>
    <w:rsid w:val="00701D92"/>
    <w:rsid w:val="007039D0"/>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C4E"/>
    <w:rsid w:val="0079555C"/>
    <w:rsid w:val="007970F6"/>
    <w:rsid w:val="007A16B3"/>
    <w:rsid w:val="007A3BF5"/>
    <w:rsid w:val="007A43D3"/>
    <w:rsid w:val="007A4FFF"/>
    <w:rsid w:val="007A559A"/>
    <w:rsid w:val="007A5828"/>
    <w:rsid w:val="007A5C90"/>
    <w:rsid w:val="007A66ED"/>
    <w:rsid w:val="007A7656"/>
    <w:rsid w:val="007B0353"/>
    <w:rsid w:val="007B07FB"/>
    <w:rsid w:val="007B23E7"/>
    <w:rsid w:val="007B24A7"/>
    <w:rsid w:val="007B3EE7"/>
    <w:rsid w:val="007B4946"/>
    <w:rsid w:val="007B5AA8"/>
    <w:rsid w:val="007B679C"/>
    <w:rsid w:val="007B693F"/>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6EFD"/>
    <w:rsid w:val="008075F2"/>
    <w:rsid w:val="008103C5"/>
    <w:rsid w:val="00812D4B"/>
    <w:rsid w:val="0081378C"/>
    <w:rsid w:val="00816232"/>
    <w:rsid w:val="008178A0"/>
    <w:rsid w:val="00821628"/>
    <w:rsid w:val="00821A09"/>
    <w:rsid w:val="00824027"/>
    <w:rsid w:val="00825222"/>
    <w:rsid w:val="00825E5E"/>
    <w:rsid w:val="00826878"/>
    <w:rsid w:val="008273DA"/>
    <w:rsid w:val="008310FC"/>
    <w:rsid w:val="00831A64"/>
    <w:rsid w:val="00831AC6"/>
    <w:rsid w:val="00835892"/>
    <w:rsid w:val="00835A50"/>
    <w:rsid w:val="00840CFF"/>
    <w:rsid w:val="00844CC3"/>
    <w:rsid w:val="00845C53"/>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60F9"/>
    <w:rsid w:val="008A6F99"/>
    <w:rsid w:val="008B16BE"/>
    <w:rsid w:val="008B45E5"/>
    <w:rsid w:val="008B4A3D"/>
    <w:rsid w:val="008B5C7C"/>
    <w:rsid w:val="008B67E6"/>
    <w:rsid w:val="008B69EE"/>
    <w:rsid w:val="008C18BF"/>
    <w:rsid w:val="008C1BED"/>
    <w:rsid w:val="008C3BB6"/>
    <w:rsid w:val="008C68D4"/>
    <w:rsid w:val="008C6B36"/>
    <w:rsid w:val="008D3C90"/>
    <w:rsid w:val="008D3E66"/>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48FF"/>
    <w:rsid w:val="00977128"/>
    <w:rsid w:val="009810FD"/>
    <w:rsid w:val="009825D1"/>
    <w:rsid w:val="00982F52"/>
    <w:rsid w:val="009835B0"/>
    <w:rsid w:val="0098361A"/>
    <w:rsid w:val="00984721"/>
    <w:rsid w:val="009849B0"/>
    <w:rsid w:val="0098596D"/>
    <w:rsid w:val="00992AF6"/>
    <w:rsid w:val="009946F6"/>
    <w:rsid w:val="009959D7"/>
    <w:rsid w:val="009A0461"/>
    <w:rsid w:val="009A1858"/>
    <w:rsid w:val="009A2720"/>
    <w:rsid w:val="009A5540"/>
    <w:rsid w:val="009A5A2E"/>
    <w:rsid w:val="009B01E6"/>
    <w:rsid w:val="009B372D"/>
    <w:rsid w:val="009B3F64"/>
    <w:rsid w:val="009B608C"/>
    <w:rsid w:val="009B71D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3F8"/>
    <w:rsid w:val="009F05BF"/>
    <w:rsid w:val="009F176C"/>
    <w:rsid w:val="009F2AF2"/>
    <w:rsid w:val="009F49E8"/>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7648"/>
    <w:rsid w:val="00A21C86"/>
    <w:rsid w:val="00A24446"/>
    <w:rsid w:val="00A25217"/>
    <w:rsid w:val="00A25423"/>
    <w:rsid w:val="00A26B0F"/>
    <w:rsid w:val="00A27561"/>
    <w:rsid w:val="00A30A77"/>
    <w:rsid w:val="00A31098"/>
    <w:rsid w:val="00A312D6"/>
    <w:rsid w:val="00A31AEF"/>
    <w:rsid w:val="00A32905"/>
    <w:rsid w:val="00A32C2F"/>
    <w:rsid w:val="00A32C55"/>
    <w:rsid w:val="00A33874"/>
    <w:rsid w:val="00A34CD6"/>
    <w:rsid w:val="00A35220"/>
    <w:rsid w:val="00A36F13"/>
    <w:rsid w:val="00A371CE"/>
    <w:rsid w:val="00A4352E"/>
    <w:rsid w:val="00A45626"/>
    <w:rsid w:val="00A462A7"/>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D77"/>
    <w:rsid w:val="00A96F3F"/>
    <w:rsid w:val="00A97416"/>
    <w:rsid w:val="00AA0960"/>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63F8"/>
    <w:rsid w:val="00AD7017"/>
    <w:rsid w:val="00AE03C5"/>
    <w:rsid w:val="00AE2545"/>
    <w:rsid w:val="00AE292B"/>
    <w:rsid w:val="00AE36B5"/>
    <w:rsid w:val="00AE7A36"/>
    <w:rsid w:val="00AF10B3"/>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508C"/>
    <w:rsid w:val="00B2568E"/>
    <w:rsid w:val="00B26E0C"/>
    <w:rsid w:val="00B3118A"/>
    <w:rsid w:val="00B3122A"/>
    <w:rsid w:val="00B31A12"/>
    <w:rsid w:val="00B32ACC"/>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2861"/>
    <w:rsid w:val="00B929FB"/>
    <w:rsid w:val="00B92DDF"/>
    <w:rsid w:val="00B9354F"/>
    <w:rsid w:val="00B94F9F"/>
    <w:rsid w:val="00B9595A"/>
    <w:rsid w:val="00B96E65"/>
    <w:rsid w:val="00B979DD"/>
    <w:rsid w:val="00BA25A1"/>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60D"/>
    <w:rsid w:val="00C10CCD"/>
    <w:rsid w:val="00C12389"/>
    <w:rsid w:val="00C13297"/>
    <w:rsid w:val="00C13620"/>
    <w:rsid w:val="00C13A75"/>
    <w:rsid w:val="00C13BCA"/>
    <w:rsid w:val="00C144EF"/>
    <w:rsid w:val="00C151B2"/>
    <w:rsid w:val="00C1669C"/>
    <w:rsid w:val="00C17B8B"/>
    <w:rsid w:val="00C17C8D"/>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3E84"/>
    <w:rsid w:val="00C46210"/>
    <w:rsid w:val="00C4776E"/>
    <w:rsid w:val="00C47808"/>
    <w:rsid w:val="00C51A2E"/>
    <w:rsid w:val="00C5269E"/>
    <w:rsid w:val="00C54023"/>
    <w:rsid w:val="00C55341"/>
    <w:rsid w:val="00C565DA"/>
    <w:rsid w:val="00C57791"/>
    <w:rsid w:val="00C57F44"/>
    <w:rsid w:val="00C60996"/>
    <w:rsid w:val="00C62CCA"/>
    <w:rsid w:val="00C6302D"/>
    <w:rsid w:val="00C630CF"/>
    <w:rsid w:val="00C67BE9"/>
    <w:rsid w:val="00C67F83"/>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203E6"/>
    <w:rsid w:val="00D233A2"/>
    <w:rsid w:val="00D2411F"/>
    <w:rsid w:val="00D2620D"/>
    <w:rsid w:val="00D304CC"/>
    <w:rsid w:val="00D30671"/>
    <w:rsid w:val="00D31CEC"/>
    <w:rsid w:val="00D31DCB"/>
    <w:rsid w:val="00D31F41"/>
    <w:rsid w:val="00D3405C"/>
    <w:rsid w:val="00D34866"/>
    <w:rsid w:val="00D34C7F"/>
    <w:rsid w:val="00D36A60"/>
    <w:rsid w:val="00D372FE"/>
    <w:rsid w:val="00D37FF7"/>
    <w:rsid w:val="00D4141F"/>
    <w:rsid w:val="00D416AB"/>
    <w:rsid w:val="00D42474"/>
    <w:rsid w:val="00D42A94"/>
    <w:rsid w:val="00D43B25"/>
    <w:rsid w:val="00D447AF"/>
    <w:rsid w:val="00D44865"/>
    <w:rsid w:val="00D44970"/>
    <w:rsid w:val="00D45FC6"/>
    <w:rsid w:val="00D46B6B"/>
    <w:rsid w:val="00D53B3A"/>
    <w:rsid w:val="00D55086"/>
    <w:rsid w:val="00D61259"/>
    <w:rsid w:val="00D63C17"/>
    <w:rsid w:val="00D644E0"/>
    <w:rsid w:val="00D65CB8"/>
    <w:rsid w:val="00D6741F"/>
    <w:rsid w:val="00D72F1E"/>
    <w:rsid w:val="00D74228"/>
    <w:rsid w:val="00D7455E"/>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5AE5"/>
    <w:rsid w:val="00DF5B32"/>
    <w:rsid w:val="00DF5E2E"/>
    <w:rsid w:val="00DF671F"/>
    <w:rsid w:val="00DF709F"/>
    <w:rsid w:val="00DF7C78"/>
    <w:rsid w:val="00DF7EE9"/>
    <w:rsid w:val="00E007CD"/>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B76"/>
    <w:rsid w:val="00E86E57"/>
    <w:rsid w:val="00E875AB"/>
    <w:rsid w:val="00E87959"/>
    <w:rsid w:val="00E90270"/>
    <w:rsid w:val="00E906B9"/>
    <w:rsid w:val="00E91210"/>
    <w:rsid w:val="00E931D3"/>
    <w:rsid w:val="00E94B3F"/>
    <w:rsid w:val="00E95ADC"/>
    <w:rsid w:val="00EA014B"/>
    <w:rsid w:val="00EA1C3A"/>
    <w:rsid w:val="00EA3D49"/>
    <w:rsid w:val="00EA3D81"/>
    <w:rsid w:val="00EA540C"/>
    <w:rsid w:val="00EA57EC"/>
    <w:rsid w:val="00EA59B7"/>
    <w:rsid w:val="00EA6BF2"/>
    <w:rsid w:val="00EB0227"/>
    <w:rsid w:val="00EB0D61"/>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475D"/>
    <w:rsid w:val="00EE705E"/>
    <w:rsid w:val="00EE748A"/>
    <w:rsid w:val="00EF1BCB"/>
    <w:rsid w:val="00EF3680"/>
    <w:rsid w:val="00EF3DFB"/>
    <w:rsid w:val="00EF4D69"/>
    <w:rsid w:val="00EF64B3"/>
    <w:rsid w:val="00F00731"/>
    <w:rsid w:val="00F04864"/>
    <w:rsid w:val="00F05784"/>
    <w:rsid w:val="00F075CB"/>
    <w:rsid w:val="00F07615"/>
    <w:rsid w:val="00F07B9F"/>
    <w:rsid w:val="00F138A3"/>
    <w:rsid w:val="00F177A9"/>
    <w:rsid w:val="00F218F4"/>
    <w:rsid w:val="00F22F22"/>
    <w:rsid w:val="00F230B4"/>
    <w:rsid w:val="00F234F2"/>
    <w:rsid w:val="00F23582"/>
    <w:rsid w:val="00F26A79"/>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3110"/>
    <w:rsid w:val="00F54E8A"/>
    <w:rsid w:val="00F55625"/>
    <w:rsid w:val="00F5563F"/>
    <w:rsid w:val="00F569F9"/>
    <w:rsid w:val="00F57CD8"/>
    <w:rsid w:val="00F602F9"/>
    <w:rsid w:val="00F6179C"/>
    <w:rsid w:val="00F64AB9"/>
    <w:rsid w:val="00F65CBD"/>
    <w:rsid w:val="00F7023A"/>
    <w:rsid w:val="00F708BC"/>
    <w:rsid w:val="00F70F26"/>
    <w:rsid w:val="00F710DD"/>
    <w:rsid w:val="00F71717"/>
    <w:rsid w:val="00F71EB7"/>
    <w:rsid w:val="00F74A63"/>
    <w:rsid w:val="00F76158"/>
    <w:rsid w:val="00F80259"/>
    <w:rsid w:val="00F822F1"/>
    <w:rsid w:val="00F83459"/>
    <w:rsid w:val="00F853F3"/>
    <w:rsid w:val="00F875ED"/>
    <w:rsid w:val="00F90C24"/>
    <w:rsid w:val="00F9147D"/>
    <w:rsid w:val="00F9181D"/>
    <w:rsid w:val="00F934E5"/>
    <w:rsid w:val="00F94291"/>
    <w:rsid w:val="00F94529"/>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D05D1"/>
    <w:rsid w:val="00FD1E96"/>
    <w:rsid w:val="00FD22D8"/>
    <w:rsid w:val="00FD26B9"/>
    <w:rsid w:val="00FD363B"/>
    <w:rsid w:val="00FD5BC4"/>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5B19B4-1ACC-4567-B860-35EF6202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2302</Words>
  <Characters>13224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15</cp:revision>
  <cp:lastPrinted>2014-08-06T14:21:00Z</cp:lastPrinted>
  <dcterms:created xsi:type="dcterms:W3CDTF">2014-07-23T20:07:00Z</dcterms:created>
  <dcterms:modified xsi:type="dcterms:W3CDTF">2014-08-06T14:21:00Z</dcterms:modified>
</cp:coreProperties>
</file>