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84" w:rsidRDefault="000D2C84" w:rsidP="007003F9">
      <w:pPr>
        <w:jc w:val="center"/>
        <w:rPr>
          <w:rFonts w:ascii="Georgia" w:hAnsi="Georgia"/>
          <w:b/>
          <w:color w:val="333399"/>
          <w:spacing w:val="35"/>
          <w:sz w:val="32"/>
          <w:szCs w:val="32"/>
        </w:rPr>
      </w:pPr>
      <w:r w:rsidRPr="00653C6B">
        <w:rPr>
          <w:rFonts w:ascii="Georgia" w:hAnsi="Georgia"/>
          <w:b/>
          <w:color w:val="333399"/>
          <w:spacing w:val="35"/>
          <w:sz w:val="32"/>
          <w:szCs w:val="32"/>
        </w:rPr>
        <w:t>INDIGENT DEFENSE TRUST FUNDS</w:t>
      </w:r>
      <w:r w:rsidR="00222637">
        <w:rPr>
          <w:rFonts w:ascii="Georgia" w:hAnsi="Georgia"/>
          <w:b/>
          <w:color w:val="333399"/>
          <w:spacing w:val="35"/>
          <w:sz w:val="32"/>
          <w:szCs w:val="32"/>
        </w:rPr>
        <w:t xml:space="preserve"> BOARD</w:t>
      </w:r>
    </w:p>
    <w:p w:rsidR="00354215" w:rsidRPr="00222637" w:rsidRDefault="00354215" w:rsidP="007003F9">
      <w:pPr>
        <w:jc w:val="center"/>
        <w:rPr>
          <w:rFonts w:ascii="Georgia" w:hAnsi="Georgia"/>
          <w:b/>
          <w:color w:val="333399"/>
          <w:spacing w:val="35"/>
          <w:sz w:val="28"/>
          <w:szCs w:val="28"/>
        </w:rPr>
      </w:pPr>
      <w:r w:rsidRPr="00222637">
        <w:rPr>
          <w:rFonts w:ascii="Georgia" w:hAnsi="Georgia"/>
          <w:b/>
          <w:color w:val="333399"/>
          <w:spacing w:val="35"/>
          <w:sz w:val="28"/>
          <w:szCs w:val="28"/>
        </w:rPr>
        <w:t>Meeting</w:t>
      </w:r>
      <w:r w:rsidR="00156AB8" w:rsidRPr="00222637">
        <w:rPr>
          <w:rFonts w:ascii="Georgia" w:hAnsi="Georgia"/>
          <w:b/>
          <w:color w:val="333399"/>
          <w:spacing w:val="35"/>
          <w:sz w:val="28"/>
          <w:szCs w:val="28"/>
        </w:rPr>
        <w:t xml:space="preserve"> Minutes</w:t>
      </w:r>
    </w:p>
    <w:p w:rsidR="000D2C84" w:rsidRPr="00222637" w:rsidRDefault="000D2C84" w:rsidP="007003F9">
      <w:pPr>
        <w:jc w:val="center"/>
        <w:rPr>
          <w:rFonts w:ascii="Georgia" w:hAnsi="Georgia"/>
          <w:b/>
          <w:i/>
          <w:color w:val="333399"/>
          <w:spacing w:val="20"/>
          <w:sz w:val="16"/>
          <w:szCs w:val="16"/>
        </w:rPr>
      </w:pPr>
      <w:r>
        <w:rPr>
          <w:rFonts w:ascii="Georgia" w:hAnsi="Georgia"/>
          <w:b/>
          <w:i/>
          <w:color w:val="333399"/>
          <w:spacing w:val="20"/>
          <w:sz w:val="16"/>
          <w:szCs w:val="16"/>
        </w:rPr>
        <w:t xml:space="preserve">Division of Finance, </w:t>
      </w:r>
      <w:r w:rsidRPr="00653C6B">
        <w:rPr>
          <w:rFonts w:ascii="Georgia" w:hAnsi="Georgia"/>
          <w:b/>
          <w:i/>
          <w:color w:val="333399"/>
          <w:spacing w:val="20"/>
          <w:sz w:val="16"/>
          <w:szCs w:val="16"/>
        </w:rPr>
        <w:t>2110 State Office Building, Salt Lake City, Utah  84114</w:t>
      </w:r>
    </w:p>
    <w:p w:rsidR="00354215" w:rsidRDefault="007338EE" w:rsidP="007003F9">
      <w:pPr>
        <w:pBdr>
          <w:bottom w:val="single" w:sz="12" w:space="1" w:color="17365D" w:themeColor="text2" w:themeShade="BF"/>
        </w:pBdr>
        <w:ind w:left="-720"/>
        <w:jc w:val="center"/>
      </w:pPr>
      <w:r>
        <w:t>April 1, 2014</w:t>
      </w:r>
    </w:p>
    <w:p w:rsidR="00354215" w:rsidRPr="000D2C84" w:rsidRDefault="00354215" w:rsidP="007003F9">
      <w:pPr>
        <w:pBdr>
          <w:bottom w:val="single" w:sz="12" w:space="1" w:color="17365D" w:themeColor="text2" w:themeShade="BF"/>
        </w:pBdr>
        <w:ind w:left="-720"/>
        <w:jc w:val="center"/>
      </w:pPr>
      <w:r>
        <w:t>11:30 a.m.</w:t>
      </w:r>
    </w:p>
    <w:p w:rsidR="00222637" w:rsidRDefault="00222637" w:rsidP="00222637">
      <w:pPr>
        <w:contextualSpacing/>
        <w:jc w:val="center"/>
      </w:pPr>
    </w:p>
    <w:p w:rsidR="00222637" w:rsidRDefault="00222637" w:rsidP="004160F5">
      <w:pPr>
        <w:contextualSpacing/>
        <w:jc w:val="center"/>
      </w:pPr>
      <w:r>
        <w:t>Public Meeting Minutes</w:t>
      </w:r>
    </w:p>
    <w:p w:rsidR="00222637" w:rsidRDefault="00222637" w:rsidP="00222637">
      <w:pPr>
        <w:pStyle w:val="ListParagraph"/>
        <w:tabs>
          <w:tab w:val="left" w:pos="1350"/>
          <w:tab w:val="left" w:pos="1440"/>
        </w:tabs>
        <w:ind w:left="0"/>
        <w:jc w:val="left"/>
        <w:rPr>
          <w:rFonts w:ascii="Times New Roman" w:hAnsi="Times New Roman" w:cs="Times New Roman"/>
          <w:sz w:val="24"/>
          <w:szCs w:val="24"/>
        </w:rPr>
      </w:pPr>
      <w:r w:rsidRPr="00853F55">
        <w:rPr>
          <w:rFonts w:ascii="Times New Roman" w:hAnsi="Times New Roman" w:cs="Times New Roman"/>
          <w:sz w:val="24"/>
          <w:szCs w:val="24"/>
        </w:rPr>
        <w:t>Attendance</w:t>
      </w:r>
      <w:r>
        <w:rPr>
          <w:rFonts w:ascii="Times New Roman" w:hAnsi="Times New Roman" w:cs="Times New Roman"/>
          <w:sz w:val="24"/>
          <w:szCs w:val="24"/>
        </w:rPr>
        <w:t xml:space="preserve"> - Board Members</w:t>
      </w:r>
      <w:r w:rsidRPr="00853F55">
        <w:rPr>
          <w:rFonts w:ascii="Times New Roman" w:hAnsi="Times New Roman" w:cs="Times New Roman"/>
          <w:sz w:val="24"/>
          <w:szCs w:val="24"/>
        </w:rPr>
        <w:t xml:space="preserve">:  </w:t>
      </w:r>
    </w:p>
    <w:p w:rsidR="00222637" w:rsidRPr="00853F55" w:rsidRDefault="00222637" w:rsidP="00B25C65">
      <w:pPr>
        <w:pStyle w:val="ListParagraph"/>
        <w:ind w:left="0" w:right="630"/>
        <w:jc w:val="left"/>
        <w:rPr>
          <w:rFonts w:ascii="Times New Roman" w:hAnsi="Times New Roman" w:cs="Times New Roman"/>
          <w:sz w:val="24"/>
          <w:szCs w:val="24"/>
        </w:rPr>
      </w:pPr>
      <w:r>
        <w:rPr>
          <w:rFonts w:ascii="Times New Roman" w:hAnsi="Times New Roman" w:cs="Times New Roman"/>
          <w:sz w:val="24"/>
          <w:szCs w:val="24"/>
        </w:rPr>
        <w:t xml:space="preserve">                      </w:t>
      </w:r>
      <w:r w:rsidRPr="00853F55">
        <w:rPr>
          <w:rFonts w:ascii="Times New Roman" w:hAnsi="Times New Roman" w:cs="Times New Roman"/>
          <w:sz w:val="24"/>
          <w:szCs w:val="24"/>
        </w:rPr>
        <w:t xml:space="preserve">Brody </w:t>
      </w:r>
      <w:proofErr w:type="spellStart"/>
      <w:r w:rsidRPr="00853F55">
        <w:rPr>
          <w:rFonts w:ascii="Times New Roman" w:hAnsi="Times New Roman" w:cs="Times New Roman"/>
          <w:sz w:val="24"/>
          <w:szCs w:val="24"/>
        </w:rPr>
        <w:t>Keisel</w:t>
      </w:r>
      <w:proofErr w:type="spellEnd"/>
      <w:r w:rsidRPr="00853F55">
        <w:rPr>
          <w:rFonts w:ascii="Times New Roman" w:hAnsi="Times New Roman" w:cs="Times New Roman"/>
          <w:sz w:val="24"/>
          <w:szCs w:val="24"/>
        </w:rPr>
        <w:t>, Sanpete County Attorney</w:t>
      </w:r>
      <w:r>
        <w:rPr>
          <w:rFonts w:ascii="Times New Roman" w:hAnsi="Times New Roman" w:cs="Times New Roman"/>
          <w:sz w:val="24"/>
          <w:szCs w:val="24"/>
        </w:rPr>
        <w:t>-Chair</w:t>
      </w:r>
    </w:p>
    <w:p w:rsidR="00222637" w:rsidRPr="00853F55" w:rsidRDefault="00222637" w:rsidP="00222637">
      <w:pPr>
        <w:contextualSpacing/>
      </w:pPr>
      <w:r w:rsidRPr="00853F55">
        <w:t xml:space="preserve">                      Scott Garrett, Iron County Attorney</w:t>
      </w:r>
      <w:r>
        <w:t xml:space="preserve"> </w:t>
      </w:r>
    </w:p>
    <w:p w:rsidR="00222637" w:rsidRPr="00853F55" w:rsidRDefault="00222637" w:rsidP="00222637">
      <w:pPr>
        <w:contextualSpacing/>
      </w:pPr>
      <w:r w:rsidRPr="00853F55">
        <w:t xml:space="preserve">                      Kirk Wood, Duchesne County, Commissioner </w:t>
      </w:r>
    </w:p>
    <w:p w:rsidR="00222637" w:rsidRPr="00853F55" w:rsidRDefault="00222637" w:rsidP="00222637">
      <w:pPr>
        <w:contextualSpacing/>
      </w:pPr>
      <w:r w:rsidRPr="00853F55">
        <w:tab/>
        <w:t xml:space="preserve">         </w:t>
      </w:r>
      <w:r>
        <w:t xml:space="preserve"> </w:t>
      </w:r>
      <w:r w:rsidRPr="00853F55">
        <w:t>James Withers, Millard County, Commissioner (</w:t>
      </w:r>
      <w:r>
        <w:t>absent</w:t>
      </w:r>
      <w:r w:rsidRPr="00853F55">
        <w:t xml:space="preserve">) </w:t>
      </w:r>
    </w:p>
    <w:p w:rsidR="00222637" w:rsidRPr="00853F55" w:rsidRDefault="00222637" w:rsidP="00222637">
      <w:pPr>
        <w:contextualSpacing/>
      </w:pPr>
      <w:r w:rsidRPr="00853F55">
        <w:t xml:space="preserve">                      Richard Gale, Attorney</w:t>
      </w:r>
      <w:r w:rsidR="007E6F5A">
        <w:t xml:space="preserve"> </w:t>
      </w:r>
    </w:p>
    <w:p w:rsidR="00222637" w:rsidRPr="00853F55" w:rsidRDefault="00222637" w:rsidP="00222637">
      <w:pPr>
        <w:contextualSpacing/>
      </w:pPr>
      <w:r w:rsidRPr="00853F55">
        <w:t xml:space="preserve">               </w:t>
      </w:r>
      <w:r>
        <w:t xml:space="preserve">       Denise Porter, Attorney </w:t>
      </w:r>
      <w:r w:rsidR="007E6F5A">
        <w:t>(absent)</w:t>
      </w:r>
    </w:p>
    <w:p w:rsidR="00222637" w:rsidRDefault="00222637" w:rsidP="00222637">
      <w:pPr>
        <w:contextualSpacing/>
      </w:pPr>
      <w:r w:rsidRPr="00853F55">
        <w:t xml:space="preserve">                      John </w:t>
      </w:r>
      <w:proofErr w:type="spellStart"/>
      <w:r w:rsidRPr="00853F55">
        <w:t>Reidhead</w:t>
      </w:r>
      <w:proofErr w:type="spellEnd"/>
      <w:r w:rsidRPr="00853F55">
        <w:t xml:space="preserve">, Director, Division of Finance </w:t>
      </w:r>
    </w:p>
    <w:p w:rsidR="00222637" w:rsidRDefault="00222637" w:rsidP="00222637">
      <w:pPr>
        <w:contextualSpacing/>
      </w:pPr>
      <w:r>
        <w:t xml:space="preserve">                      </w:t>
      </w:r>
      <w:r w:rsidRPr="00853F55">
        <w:t xml:space="preserve">Barry Huntington, Garfield County Attorney – Vice Chair </w:t>
      </w:r>
    </w:p>
    <w:p w:rsidR="00222637" w:rsidRDefault="00222637" w:rsidP="00222637">
      <w:pPr>
        <w:contextualSpacing/>
      </w:pPr>
      <w:r>
        <w:t xml:space="preserve">                      </w:t>
      </w:r>
      <w:r w:rsidRPr="00853F55">
        <w:t xml:space="preserve">Richard </w:t>
      </w:r>
      <w:proofErr w:type="spellStart"/>
      <w:r w:rsidRPr="00853F55">
        <w:t>Schwermer</w:t>
      </w:r>
      <w:proofErr w:type="spellEnd"/>
      <w:r w:rsidRPr="00853F55">
        <w:t>, Administrative Office of the Court</w:t>
      </w:r>
      <w:r w:rsidR="007E6F5A">
        <w:t xml:space="preserve"> (absent)</w:t>
      </w:r>
      <w:r>
        <w:t xml:space="preserve"> </w:t>
      </w:r>
    </w:p>
    <w:p w:rsidR="00222637" w:rsidRDefault="00222637" w:rsidP="00222637">
      <w:pPr>
        <w:tabs>
          <w:tab w:val="left" w:pos="1350"/>
          <w:tab w:val="left" w:pos="1440"/>
        </w:tabs>
        <w:contextualSpacing/>
      </w:pPr>
      <w:r>
        <w:t xml:space="preserve">Attendance - Staff and Others:         </w:t>
      </w:r>
    </w:p>
    <w:p w:rsidR="00222637" w:rsidRDefault="00222637" w:rsidP="00222637">
      <w:pPr>
        <w:contextualSpacing/>
      </w:pPr>
      <w:r>
        <w:t xml:space="preserve">                      </w:t>
      </w:r>
      <w:r w:rsidRPr="00853F55">
        <w:t xml:space="preserve">Paul </w:t>
      </w:r>
      <w:proofErr w:type="spellStart"/>
      <w:r w:rsidRPr="00853F55">
        <w:t>Tonks</w:t>
      </w:r>
      <w:proofErr w:type="spellEnd"/>
      <w:r w:rsidRPr="00853F55">
        <w:t>, Attorney General’s Office</w:t>
      </w:r>
    </w:p>
    <w:p w:rsidR="00222637" w:rsidRPr="00853F55" w:rsidRDefault="00222637" w:rsidP="00222637">
      <w:pPr>
        <w:contextualSpacing/>
      </w:pPr>
      <w:r>
        <w:tab/>
        <w:t xml:space="preserve">          Joey </w:t>
      </w:r>
      <w:proofErr w:type="spellStart"/>
      <w:r>
        <w:t>Palmiotti</w:t>
      </w:r>
      <w:proofErr w:type="spellEnd"/>
      <w:r>
        <w:t xml:space="preserve">, </w:t>
      </w:r>
      <w:r w:rsidR="007E6F5A">
        <w:t xml:space="preserve">Accountant, </w:t>
      </w:r>
      <w:r>
        <w:t>Division of Finance</w:t>
      </w:r>
    </w:p>
    <w:p w:rsidR="00222637" w:rsidRDefault="00222637" w:rsidP="00222637">
      <w:pPr>
        <w:contextualSpacing/>
      </w:pPr>
      <w:r w:rsidRPr="00853F55">
        <w:t xml:space="preserve">                      Barbara Sutherland, Administrative Assistant, Division of Finance</w:t>
      </w:r>
    </w:p>
    <w:p w:rsidR="0078134E" w:rsidRDefault="0078134E" w:rsidP="00222637">
      <w:pPr>
        <w:contextualSpacing/>
      </w:pPr>
      <w:r>
        <w:tab/>
        <w:t xml:space="preserve">          Scott Wiggins, Attorney</w:t>
      </w:r>
    </w:p>
    <w:p w:rsidR="007338EE" w:rsidRDefault="007338EE" w:rsidP="00222637">
      <w:pPr>
        <w:contextualSpacing/>
      </w:pPr>
      <w:bookmarkStart w:id="0" w:name="_GoBack"/>
      <w:bookmarkEnd w:id="0"/>
    </w:p>
    <w:p w:rsidR="007338EE" w:rsidRPr="00800EB4" w:rsidRDefault="007338EE" w:rsidP="007338EE">
      <w:pPr>
        <w:rPr>
          <w:b/>
        </w:rPr>
      </w:pPr>
      <w:r w:rsidRPr="00800EB4">
        <w:rPr>
          <w:b/>
        </w:rPr>
        <w:t>1.</w:t>
      </w:r>
      <w:r w:rsidRPr="00800EB4">
        <w:rPr>
          <w:b/>
        </w:rPr>
        <w:tab/>
        <w:t>Welcome:</w:t>
      </w:r>
    </w:p>
    <w:p w:rsidR="00004FDE" w:rsidRDefault="00004FDE" w:rsidP="007338EE"/>
    <w:p w:rsidR="00004FDE" w:rsidRDefault="00004FDE" w:rsidP="007338EE">
      <w:r>
        <w:t xml:space="preserve">Brody </w:t>
      </w:r>
      <w:proofErr w:type="spellStart"/>
      <w:r>
        <w:t>Keisel</w:t>
      </w:r>
      <w:proofErr w:type="spellEnd"/>
      <w:r>
        <w:t>, Board Chair welcomed the Indigent Defense Funds Board to the April 1, 2014 meeting.</w:t>
      </w:r>
    </w:p>
    <w:p w:rsidR="00004FDE" w:rsidRPr="00800EB4" w:rsidRDefault="00004FDE" w:rsidP="007338EE">
      <w:pPr>
        <w:rPr>
          <w:b/>
        </w:rPr>
      </w:pPr>
    </w:p>
    <w:p w:rsidR="007338EE" w:rsidRPr="00800EB4" w:rsidRDefault="007338EE" w:rsidP="007338EE">
      <w:pPr>
        <w:rPr>
          <w:b/>
        </w:rPr>
      </w:pPr>
      <w:r w:rsidRPr="00800EB4">
        <w:rPr>
          <w:b/>
        </w:rPr>
        <w:t>2.</w:t>
      </w:r>
      <w:r w:rsidRPr="00800EB4">
        <w:rPr>
          <w:b/>
        </w:rPr>
        <w:tab/>
        <w:t>Review and approval of minutes from the meeting held on December 17, 2014.</w:t>
      </w:r>
    </w:p>
    <w:p w:rsidR="00004FDE" w:rsidRDefault="00004FDE" w:rsidP="007338EE"/>
    <w:p w:rsidR="00004FDE" w:rsidRDefault="00004FDE" w:rsidP="007338EE">
      <w:r>
        <w:t>The Board reviewed the minutes from the last meeting, there were no corrections. Kirk Wood moved to approve the minutes, Barry Huntington seconded the motion all in attendance voted, motion passed unanimously.</w:t>
      </w:r>
    </w:p>
    <w:p w:rsidR="00004FDE" w:rsidRDefault="00004FDE" w:rsidP="007338EE"/>
    <w:p w:rsidR="007338EE" w:rsidRPr="00800EB4" w:rsidRDefault="007338EE" w:rsidP="007338EE">
      <w:pPr>
        <w:rPr>
          <w:b/>
        </w:rPr>
      </w:pPr>
      <w:r w:rsidRPr="00800EB4">
        <w:rPr>
          <w:b/>
        </w:rPr>
        <w:t>3.</w:t>
      </w:r>
      <w:r w:rsidRPr="00800EB4">
        <w:rPr>
          <w:b/>
        </w:rPr>
        <w:tab/>
        <w:t>Assignments from the last meeting.</w:t>
      </w:r>
    </w:p>
    <w:p w:rsidR="00004FDE" w:rsidRDefault="00004FDE" w:rsidP="007338EE"/>
    <w:p w:rsidR="00B257F5" w:rsidRDefault="00004FDE" w:rsidP="000A017D">
      <w:pPr>
        <w:pStyle w:val="ListParagraph"/>
        <w:numPr>
          <w:ilvl w:val="0"/>
          <w:numId w:val="2"/>
        </w:numPr>
        <w:ind w:right="1080" w:firstLine="0"/>
        <w:mirrorIndents/>
        <w:jc w:val="left"/>
        <w:rPr>
          <w:rFonts w:ascii="Times New Roman" w:hAnsi="Times New Roman" w:cs="Times New Roman"/>
          <w:sz w:val="24"/>
          <w:szCs w:val="24"/>
        </w:rPr>
      </w:pPr>
      <w:r w:rsidRPr="00AA3B90">
        <w:rPr>
          <w:rFonts w:ascii="Times New Roman" w:hAnsi="Times New Roman" w:cs="Times New Roman"/>
          <w:sz w:val="24"/>
          <w:szCs w:val="24"/>
        </w:rPr>
        <w:t>Send letter to Aric Cramer explaining that the Boa</w:t>
      </w:r>
      <w:r>
        <w:rPr>
          <w:rFonts w:ascii="Times New Roman" w:hAnsi="Times New Roman" w:cs="Times New Roman"/>
          <w:sz w:val="24"/>
          <w:szCs w:val="24"/>
        </w:rPr>
        <w:t xml:space="preserve">rd denied payment of additional </w:t>
      </w:r>
      <w:r w:rsidRPr="00AA3B90">
        <w:rPr>
          <w:rFonts w:ascii="Times New Roman" w:hAnsi="Times New Roman" w:cs="Times New Roman"/>
          <w:sz w:val="24"/>
          <w:szCs w:val="24"/>
        </w:rPr>
        <w:t>hours</w:t>
      </w:r>
      <w:r>
        <w:rPr>
          <w:rFonts w:ascii="Times New Roman" w:hAnsi="Times New Roman" w:cs="Times New Roman"/>
          <w:sz w:val="24"/>
          <w:szCs w:val="24"/>
        </w:rPr>
        <w:t xml:space="preserve"> </w:t>
      </w:r>
      <w:r w:rsidRPr="00AA3B90">
        <w:rPr>
          <w:rFonts w:ascii="Times New Roman" w:hAnsi="Times New Roman" w:cs="Times New Roman"/>
          <w:sz w:val="24"/>
          <w:szCs w:val="24"/>
        </w:rPr>
        <w:t>but agreed to pay him the remaining amount of an invoice dated 6/26/12.</w:t>
      </w:r>
      <w:r>
        <w:rPr>
          <w:rFonts w:ascii="Times New Roman" w:hAnsi="Times New Roman" w:cs="Times New Roman"/>
          <w:sz w:val="24"/>
          <w:szCs w:val="24"/>
        </w:rPr>
        <w:t xml:space="preserve"> (Letter sent Jan. 6, 2014, Final payment of $1,023.80 sent on 1/9/2014).</w:t>
      </w:r>
    </w:p>
    <w:p w:rsidR="000A017D" w:rsidRPr="000A017D" w:rsidRDefault="000A017D" w:rsidP="000A017D">
      <w:pPr>
        <w:ind w:right="1080"/>
        <w:mirrorIndents/>
      </w:pPr>
    </w:p>
    <w:p w:rsidR="00B257F5" w:rsidRDefault="00004FDE" w:rsidP="000A017D">
      <w:pPr>
        <w:pStyle w:val="ListParagraph"/>
        <w:numPr>
          <w:ilvl w:val="0"/>
          <w:numId w:val="2"/>
        </w:numPr>
        <w:ind w:right="1080" w:firstLine="0"/>
        <w:mirrorIndents/>
        <w:jc w:val="left"/>
        <w:rPr>
          <w:rFonts w:ascii="Times New Roman" w:hAnsi="Times New Roman" w:cs="Times New Roman"/>
          <w:sz w:val="24"/>
          <w:szCs w:val="24"/>
        </w:rPr>
      </w:pPr>
      <w:r>
        <w:rPr>
          <w:rFonts w:ascii="Times New Roman" w:hAnsi="Times New Roman" w:cs="Times New Roman"/>
          <w:sz w:val="24"/>
          <w:szCs w:val="24"/>
        </w:rPr>
        <w:t>Send letter to Stephen McCaughey concerning his travel on the Richard Andrew Jones case. (Letter sent on Dec. 22, 2013).</w:t>
      </w:r>
    </w:p>
    <w:p w:rsidR="000A017D" w:rsidRPr="000A017D" w:rsidRDefault="000A017D" w:rsidP="000A017D">
      <w:pPr>
        <w:ind w:right="1080"/>
        <w:mirrorIndents/>
      </w:pPr>
    </w:p>
    <w:p w:rsidR="003E085E" w:rsidRPr="000A017D" w:rsidRDefault="00004FDE" w:rsidP="000A017D">
      <w:pPr>
        <w:pStyle w:val="ListParagraph"/>
        <w:numPr>
          <w:ilvl w:val="0"/>
          <w:numId w:val="2"/>
        </w:numPr>
        <w:ind w:right="1080" w:firstLine="0"/>
        <w:mirrorIndents/>
        <w:jc w:val="left"/>
        <w:rPr>
          <w:rFonts w:ascii="Times New Roman" w:hAnsi="Times New Roman" w:cs="Times New Roman"/>
          <w:sz w:val="24"/>
          <w:szCs w:val="24"/>
        </w:rPr>
      </w:pPr>
      <w:r>
        <w:rPr>
          <w:rFonts w:ascii="Times New Roman" w:hAnsi="Times New Roman" w:cs="Times New Roman"/>
          <w:sz w:val="24"/>
          <w:szCs w:val="24"/>
        </w:rPr>
        <w:t>John will check to see how Sanpete County will be assessed to pay back money into the Indigent Inmate Fund; the fund is below the $1 million cap and will decrease even more with the additional capital case.</w:t>
      </w:r>
    </w:p>
    <w:p w:rsidR="001264D2" w:rsidRDefault="00963306" w:rsidP="000A017D">
      <w:pPr>
        <w:ind w:left="720" w:right="1080"/>
      </w:pPr>
      <w:r>
        <w:lastRenderedPageBreak/>
        <w:t xml:space="preserve">John </w:t>
      </w:r>
      <w:proofErr w:type="spellStart"/>
      <w:r>
        <w:t>Reidhead</w:t>
      </w:r>
      <w:proofErr w:type="spellEnd"/>
      <w:r>
        <w:t xml:space="preserve"> suggested evaluating the Indigent Inmate Fund in August or Sept. to see </w:t>
      </w:r>
      <w:r w:rsidR="00F32B64">
        <w:t>what</w:t>
      </w:r>
      <w:r>
        <w:t xml:space="preserve"> the fund balance is</w:t>
      </w:r>
      <w:r w:rsidR="00F32B64">
        <w:t xml:space="preserve"> and how to proceed with the assessment</w:t>
      </w:r>
      <w:r>
        <w:t>.</w:t>
      </w:r>
      <w:r w:rsidR="00F32B64">
        <w:t xml:space="preserve"> </w:t>
      </w:r>
      <w:r>
        <w:t xml:space="preserve">There </w:t>
      </w:r>
      <w:r w:rsidR="004D1C87">
        <w:t>have not been any additional expenses</w:t>
      </w:r>
      <w:r>
        <w:t xml:space="preserve"> </w:t>
      </w:r>
      <w:r w:rsidR="004D1C87">
        <w:t>incurred</w:t>
      </w:r>
      <w:r>
        <w:t xml:space="preserve"> on t</w:t>
      </w:r>
      <w:r w:rsidR="00F32B64">
        <w:t xml:space="preserve">he Steven </w:t>
      </w:r>
      <w:proofErr w:type="spellStart"/>
      <w:r w:rsidR="00F32B64">
        <w:t>Crutcher</w:t>
      </w:r>
      <w:proofErr w:type="spellEnd"/>
      <w:r w:rsidR="00F32B64">
        <w:t xml:space="preserve"> capital case at this time. The preliminary hearing is scheduled for April 16, 2014. </w:t>
      </w:r>
    </w:p>
    <w:p w:rsidR="000A017D" w:rsidRPr="001264D2" w:rsidRDefault="000A017D" w:rsidP="000A017D">
      <w:pPr>
        <w:ind w:left="720" w:right="1080"/>
      </w:pPr>
    </w:p>
    <w:p w:rsidR="00826518" w:rsidRDefault="00004FDE" w:rsidP="000A017D">
      <w:pPr>
        <w:pStyle w:val="ListParagraph"/>
        <w:numPr>
          <w:ilvl w:val="0"/>
          <w:numId w:val="2"/>
        </w:numPr>
        <w:ind w:right="1080" w:firstLine="0"/>
        <w:contextualSpacing w:val="0"/>
        <w:jc w:val="left"/>
        <w:rPr>
          <w:rFonts w:ascii="Times New Roman" w:hAnsi="Times New Roman" w:cs="Times New Roman"/>
          <w:sz w:val="24"/>
          <w:szCs w:val="24"/>
        </w:rPr>
      </w:pPr>
      <w:r w:rsidRPr="000A017D">
        <w:rPr>
          <w:rFonts w:ascii="Times New Roman" w:hAnsi="Times New Roman" w:cs="Times New Roman"/>
          <w:sz w:val="24"/>
          <w:szCs w:val="24"/>
        </w:rPr>
        <w:t>Contact attorneys willing to work on Gunnison Prison cases for $100 per hour. Bring names to next board meeting.</w:t>
      </w:r>
    </w:p>
    <w:p w:rsidR="000A017D" w:rsidRPr="000A017D" w:rsidRDefault="000A017D" w:rsidP="000A017D">
      <w:pPr>
        <w:pStyle w:val="ListParagraph"/>
        <w:ind w:right="1080"/>
        <w:contextualSpacing w:val="0"/>
        <w:jc w:val="left"/>
        <w:rPr>
          <w:rFonts w:ascii="Times New Roman" w:hAnsi="Times New Roman" w:cs="Times New Roman"/>
          <w:sz w:val="24"/>
          <w:szCs w:val="24"/>
        </w:rPr>
      </w:pPr>
    </w:p>
    <w:p w:rsidR="00FA6305" w:rsidRDefault="00826518" w:rsidP="000A017D">
      <w:pPr>
        <w:ind w:left="720" w:right="1080"/>
      </w:pPr>
      <w:r>
        <w:t xml:space="preserve">Brody </w:t>
      </w:r>
      <w:proofErr w:type="spellStart"/>
      <w:r>
        <w:t>Keisel</w:t>
      </w:r>
      <w:proofErr w:type="spellEnd"/>
      <w:r>
        <w:t xml:space="preserve"> will submit </w:t>
      </w:r>
      <w:r w:rsidR="00FA6305">
        <w:t xml:space="preserve">some </w:t>
      </w:r>
      <w:r>
        <w:t>names of lawyers</w:t>
      </w:r>
      <w:r w:rsidR="00FA6305">
        <w:t xml:space="preserve"> to the board that are</w:t>
      </w:r>
      <w:r>
        <w:t xml:space="preserve"> </w:t>
      </w:r>
      <w:r w:rsidR="00F57627">
        <w:t xml:space="preserve">located </w:t>
      </w:r>
      <w:r w:rsidR="00FA6305">
        <w:t xml:space="preserve">in counties </w:t>
      </w:r>
      <w:r w:rsidR="00F57627">
        <w:t xml:space="preserve">close to Sanpete County. He also suggested looking at the Utah </w:t>
      </w:r>
      <w:r w:rsidR="007423E6">
        <w:t xml:space="preserve">State </w:t>
      </w:r>
      <w:r w:rsidR="00F57627">
        <w:t>Bar for attorneys in that area.</w:t>
      </w:r>
    </w:p>
    <w:p w:rsidR="000A017D" w:rsidRDefault="000A017D" w:rsidP="000A017D">
      <w:pPr>
        <w:ind w:left="720" w:right="1080"/>
      </w:pPr>
    </w:p>
    <w:p w:rsidR="00380FA7" w:rsidRDefault="00FA6305" w:rsidP="000A017D">
      <w:pPr>
        <w:ind w:left="720" w:right="1080"/>
      </w:pPr>
      <w:r>
        <w:t xml:space="preserve">Barbara and John will </w:t>
      </w:r>
      <w:r w:rsidR="00B257F5">
        <w:t xml:space="preserve">contact </w:t>
      </w:r>
      <w:r>
        <w:t xml:space="preserve">the </w:t>
      </w:r>
      <w:r w:rsidR="00B257F5">
        <w:t xml:space="preserve">list of the </w:t>
      </w:r>
      <w:r>
        <w:t xml:space="preserve">attorneys </w:t>
      </w:r>
      <w:r w:rsidR="00B257F5">
        <w:t xml:space="preserve">from Brody, and those listed on the Utah </w:t>
      </w:r>
      <w:r w:rsidR="007423E6">
        <w:t xml:space="preserve">State </w:t>
      </w:r>
      <w:r w:rsidR="00B257F5">
        <w:t xml:space="preserve">Bar site </w:t>
      </w:r>
      <w:r>
        <w:t xml:space="preserve">to see if they </w:t>
      </w:r>
      <w:r w:rsidR="00B257F5">
        <w:t>would be</w:t>
      </w:r>
      <w:r>
        <w:t xml:space="preserve"> willing to work for $100</w:t>
      </w:r>
      <w:r w:rsidR="00B257F5">
        <w:t xml:space="preserve"> per hour. </w:t>
      </w:r>
    </w:p>
    <w:p w:rsidR="000A017D" w:rsidRPr="00380FA7" w:rsidRDefault="000A017D" w:rsidP="000A017D">
      <w:pPr>
        <w:ind w:left="720" w:right="1080"/>
      </w:pPr>
    </w:p>
    <w:p w:rsidR="007423E6" w:rsidRDefault="00634912" w:rsidP="000A017D">
      <w:pPr>
        <w:ind w:left="720" w:right="1080"/>
      </w:pPr>
      <w:r>
        <w:t>5.</w:t>
      </w:r>
      <w:r>
        <w:tab/>
        <w:t xml:space="preserve">Send Troy Rawlings and Rich Mauro a letter about additional charges on Nathanael Sloop. </w:t>
      </w:r>
      <w:r w:rsidR="00E54AE4">
        <w:t xml:space="preserve">The letter will </w:t>
      </w:r>
      <w:r w:rsidR="00116934">
        <w:t>e</w:t>
      </w:r>
      <w:r>
        <w:t>xplain that Davis County will be responsible for the funding of counsel for his defense on the charges. (Letter sent on Jan. 6, 2014).</w:t>
      </w:r>
    </w:p>
    <w:p w:rsidR="000A017D" w:rsidRDefault="000A017D" w:rsidP="000A017D">
      <w:pPr>
        <w:ind w:left="720" w:right="1080"/>
      </w:pPr>
    </w:p>
    <w:p w:rsidR="007423E6" w:rsidRDefault="00634912" w:rsidP="000A017D">
      <w:pPr>
        <w:ind w:left="720" w:right="1080"/>
      </w:pPr>
      <w:r>
        <w:t>6.</w:t>
      </w:r>
      <w:r>
        <w:tab/>
        <w:t xml:space="preserve">Send travel letter and </w:t>
      </w:r>
      <w:proofErr w:type="spellStart"/>
      <w:r>
        <w:t>FindIt</w:t>
      </w:r>
      <w:proofErr w:type="spellEnd"/>
      <w:r>
        <w:t xml:space="preserve"> Guide to attorneys. (Letter sent on Jan. 8, 2014).</w:t>
      </w:r>
    </w:p>
    <w:p w:rsidR="000A017D" w:rsidRDefault="000A017D" w:rsidP="000A017D">
      <w:pPr>
        <w:ind w:left="720" w:right="1080"/>
      </w:pPr>
    </w:p>
    <w:p w:rsidR="007423E6" w:rsidRDefault="00634912" w:rsidP="000A017D">
      <w:pPr>
        <w:ind w:left="720" w:right="1080"/>
      </w:pPr>
      <w:r>
        <w:t>7.</w:t>
      </w:r>
      <w:r>
        <w:tab/>
        <w:t xml:space="preserve">Contact Marissa </w:t>
      </w:r>
      <w:proofErr w:type="spellStart"/>
      <w:r>
        <w:t>Sandall-Barrus</w:t>
      </w:r>
      <w:proofErr w:type="spellEnd"/>
      <w:r>
        <w:t xml:space="preserve"> and let her know to contact Scott Garrett, Ir</w:t>
      </w:r>
      <w:r w:rsidR="00E54AE4">
        <w:t>on County</w:t>
      </w:r>
      <w:r>
        <w:t xml:space="preserve"> Attorney if she is denied access to the jail when visitin</w:t>
      </w:r>
      <w:r w:rsidR="00B257F5">
        <w:t>g</w:t>
      </w:r>
      <w:r>
        <w:t xml:space="preserve"> Thad Robertson. (Email sent to Marissa on Jan. 23, 2014).</w:t>
      </w:r>
    </w:p>
    <w:p w:rsidR="000A017D" w:rsidRDefault="000A017D" w:rsidP="000A017D">
      <w:pPr>
        <w:ind w:left="720" w:right="1080"/>
      </w:pPr>
    </w:p>
    <w:p w:rsidR="00634912" w:rsidRDefault="00634912" w:rsidP="000A017D">
      <w:pPr>
        <w:ind w:left="720" w:right="1080"/>
      </w:pPr>
      <w:r>
        <w:t>8</w:t>
      </w:r>
      <w:r>
        <w:tab/>
        <w:t xml:space="preserve">Contact Doug </w:t>
      </w:r>
      <w:proofErr w:type="spellStart"/>
      <w:r>
        <w:t>Neeley</w:t>
      </w:r>
      <w:proofErr w:type="spellEnd"/>
      <w:r>
        <w:t xml:space="preserve"> about defending Steven </w:t>
      </w:r>
      <w:proofErr w:type="spellStart"/>
      <w:r>
        <w:t>Crutcher</w:t>
      </w:r>
      <w:proofErr w:type="spellEnd"/>
      <w:r>
        <w:t xml:space="preserve"> on the additional charges in Gunnison Prison. These charges are separate from the capital charge. (Contract signed on 3/4/2014).</w:t>
      </w:r>
      <w:r w:rsidR="0071318F">
        <w:t xml:space="preserve"> The full participating counties assessments were paid for 2014.</w:t>
      </w:r>
    </w:p>
    <w:p w:rsidR="007423E6" w:rsidRDefault="007423E6" w:rsidP="00F32B64"/>
    <w:p w:rsidR="007338EE" w:rsidRPr="000A017D" w:rsidRDefault="007338EE" w:rsidP="00F32B64">
      <w:pPr>
        <w:rPr>
          <w:b/>
        </w:rPr>
      </w:pPr>
      <w:r w:rsidRPr="000A017D">
        <w:rPr>
          <w:b/>
        </w:rPr>
        <w:t>4.</w:t>
      </w:r>
      <w:r w:rsidRPr="000A017D">
        <w:rPr>
          <w:b/>
        </w:rPr>
        <w:tab/>
        <w:t>Fund Balances as of March 31, 2014.</w:t>
      </w:r>
      <w:r w:rsidR="002B688C" w:rsidRPr="000A017D">
        <w:rPr>
          <w:b/>
        </w:rPr>
        <w:t xml:space="preserve"> </w:t>
      </w:r>
    </w:p>
    <w:p w:rsidR="00634912" w:rsidRDefault="00634912" w:rsidP="00F32B64"/>
    <w:p w:rsidR="001063D2" w:rsidRDefault="001063D2" w:rsidP="00F32B64">
      <w:r>
        <w:t xml:space="preserve">Joey </w:t>
      </w:r>
      <w:proofErr w:type="spellStart"/>
      <w:r>
        <w:t>Palmiotti</w:t>
      </w:r>
      <w:proofErr w:type="spellEnd"/>
      <w:r>
        <w:t xml:space="preserve"> </w:t>
      </w:r>
      <w:r w:rsidR="002B688C">
        <w:t>reviewed</w:t>
      </w:r>
      <w:r>
        <w:t xml:space="preserve"> the Indigent Defense Trust Funds revenue (county assessments) and expenditures, including pending payments, leaving a balance in the fund of $589,697.70</w:t>
      </w:r>
      <w:r w:rsidR="006D15B7">
        <w:t>.</w:t>
      </w:r>
      <w:r w:rsidR="0071318F">
        <w:t xml:space="preserve"> </w:t>
      </w:r>
      <w:r w:rsidR="006D15B7">
        <w:t>There are some outstanding bills that will be deducted from that total.</w:t>
      </w:r>
    </w:p>
    <w:p w:rsidR="0071318F" w:rsidRDefault="0071318F" w:rsidP="00F32B64"/>
    <w:p w:rsidR="0071318F" w:rsidRDefault="0071318F" w:rsidP="00F32B64">
      <w:r>
        <w:t xml:space="preserve">Joey explained </w:t>
      </w:r>
      <w:r w:rsidR="007161FD">
        <w:t>a</w:t>
      </w:r>
      <w:r w:rsidR="00DA72BA">
        <w:t xml:space="preserve"> graph of indigent e</w:t>
      </w:r>
      <w:r w:rsidR="002B688C">
        <w:t>xpenses by fiscal y</w:t>
      </w:r>
      <w:r>
        <w:t xml:space="preserve">ear and number of cases. The fund went slightly below what had been assessed for </w:t>
      </w:r>
      <w:r w:rsidR="007161FD">
        <w:t>2012</w:t>
      </w:r>
      <w:r>
        <w:t>.</w:t>
      </w:r>
      <w:r w:rsidR="00DA72BA">
        <w:t xml:space="preserve"> </w:t>
      </w:r>
      <w:r>
        <w:t xml:space="preserve"> </w:t>
      </w:r>
      <w:r w:rsidR="002B688C">
        <w:t>In 2013 the amount spent on cases was a little below what was received from the county assessments.</w:t>
      </w:r>
    </w:p>
    <w:p w:rsidR="002B688C" w:rsidRDefault="002B688C" w:rsidP="00F32B64"/>
    <w:p w:rsidR="002B688C" w:rsidRDefault="00800EB4" w:rsidP="00F32B64">
      <w:r>
        <w:t>The Board also reviewed the fund balance in the Indigent Inmate Trust Fund (Sanpete County, Gunnison Prison). There is a balance of $989,767.42, in this fund.</w:t>
      </w:r>
      <w:r w:rsidR="007161FD">
        <w:t xml:space="preserve"> </w:t>
      </w:r>
      <w:r w:rsidR="00650722">
        <w:t>John and Brody will discuss Sanpete County’s assessment for this fund in the fall of this year.</w:t>
      </w:r>
    </w:p>
    <w:p w:rsidR="0071318F" w:rsidRDefault="0071318F" w:rsidP="00F32B64"/>
    <w:p w:rsidR="00800EB4" w:rsidRPr="009B730A" w:rsidRDefault="00070D25" w:rsidP="00F32B64">
      <w:pPr>
        <w:rPr>
          <w:b/>
        </w:rPr>
      </w:pPr>
      <w:r w:rsidRPr="000A017D">
        <w:rPr>
          <w:b/>
        </w:rPr>
        <w:t>5.</w:t>
      </w:r>
      <w:r w:rsidRPr="000A017D">
        <w:rPr>
          <w:b/>
        </w:rPr>
        <w:tab/>
        <w:t>Review of Current Cases:</w:t>
      </w:r>
    </w:p>
    <w:p w:rsidR="001D1FC7" w:rsidRDefault="00800EB4" w:rsidP="00800EB4">
      <w:r w:rsidRPr="00650722">
        <w:rPr>
          <w:u w:val="single"/>
        </w:rPr>
        <w:t xml:space="preserve">Stephanie Sloop-Davis County, Mary </w:t>
      </w:r>
      <w:proofErr w:type="spellStart"/>
      <w:r w:rsidRPr="00650722">
        <w:rPr>
          <w:u w:val="single"/>
        </w:rPr>
        <w:t>Corporon</w:t>
      </w:r>
      <w:proofErr w:type="spellEnd"/>
      <w:r w:rsidRPr="00650722">
        <w:rPr>
          <w:u w:val="single"/>
        </w:rPr>
        <w:t xml:space="preserve"> Attorney</w:t>
      </w:r>
      <w:r w:rsidR="001D1FC7">
        <w:t xml:space="preserve">, </w:t>
      </w:r>
      <w:r w:rsidR="000E39CE">
        <w:t xml:space="preserve">There </w:t>
      </w:r>
      <w:r w:rsidR="00C22C61">
        <w:t>has</w:t>
      </w:r>
      <w:r w:rsidR="000E39CE">
        <w:t xml:space="preserve"> not been many billings on the case</w:t>
      </w:r>
      <w:r w:rsidR="00C22C61">
        <w:t xml:space="preserve"> so far</w:t>
      </w:r>
      <w:r w:rsidR="000E39CE">
        <w:t>. There are a few investigator and mitigation bills to be paid when court orders are received for them.</w:t>
      </w:r>
      <w:r w:rsidR="00C22C61">
        <w:t xml:space="preserve"> </w:t>
      </w:r>
    </w:p>
    <w:p w:rsidR="000E39CE" w:rsidRPr="004B3525" w:rsidRDefault="000E39CE" w:rsidP="00800EB4"/>
    <w:p w:rsidR="00800EB4" w:rsidRDefault="00800EB4" w:rsidP="00800EB4">
      <w:r w:rsidRPr="00650722">
        <w:rPr>
          <w:u w:val="single"/>
        </w:rPr>
        <w:t>Nathanael Sloop-Davis County, Rich Mauro Attorney</w:t>
      </w:r>
      <w:r w:rsidR="001D1FC7">
        <w:t xml:space="preserve">, </w:t>
      </w:r>
      <w:r w:rsidR="005E32CF">
        <w:t>ple</w:t>
      </w:r>
      <w:r w:rsidR="00FD2694">
        <w:t>d guilty, sentenced to 25 years to life.</w:t>
      </w:r>
    </w:p>
    <w:p w:rsidR="000E39CE" w:rsidRPr="004B3525" w:rsidRDefault="000E39CE" w:rsidP="00800EB4"/>
    <w:p w:rsidR="00800EB4" w:rsidRDefault="00800EB4" w:rsidP="00800EB4">
      <w:r w:rsidRPr="00650722">
        <w:rPr>
          <w:u w:val="single"/>
        </w:rPr>
        <w:t xml:space="preserve">Sun Cha </w:t>
      </w:r>
      <w:proofErr w:type="spellStart"/>
      <w:r w:rsidRPr="00650722">
        <w:rPr>
          <w:u w:val="single"/>
        </w:rPr>
        <w:t>Warhola</w:t>
      </w:r>
      <w:proofErr w:type="spellEnd"/>
      <w:r w:rsidRPr="00650722">
        <w:rPr>
          <w:u w:val="single"/>
        </w:rPr>
        <w:t>-Davis County, Edward K. Brass Attorney</w:t>
      </w:r>
      <w:r w:rsidR="00FD2694">
        <w:t>, hearing in June.</w:t>
      </w:r>
    </w:p>
    <w:p w:rsidR="000E39CE" w:rsidRDefault="000E39CE" w:rsidP="00800EB4"/>
    <w:p w:rsidR="00800EB4" w:rsidRDefault="00800EB4" w:rsidP="00800EB4">
      <w:proofErr w:type="gramStart"/>
      <w:r w:rsidRPr="00650722">
        <w:rPr>
          <w:u w:val="single"/>
        </w:rPr>
        <w:t>Thad Douglas Robertson-Iron County, Douglas Terry Attorney</w:t>
      </w:r>
      <w:r w:rsidR="00FD2694">
        <w:t>.</w:t>
      </w:r>
      <w:proofErr w:type="gramEnd"/>
      <w:r w:rsidR="00FD2694">
        <w:t xml:space="preserve"> Scott Garrett said the death penalty has been taken off the table for Robertson. Sentencing options are life without possibility of parole or 25 years to life.</w:t>
      </w:r>
      <w:r w:rsidR="00F64922">
        <w:t xml:space="preserve"> Mr. Rober</w:t>
      </w:r>
      <w:r w:rsidR="0078134E">
        <w:t>t</w:t>
      </w:r>
      <w:r w:rsidR="00F64922">
        <w:t>son</w:t>
      </w:r>
      <w:r w:rsidR="000E39CE">
        <w:t xml:space="preserve"> </w:t>
      </w:r>
      <w:r w:rsidR="00CC380A">
        <w:t>ple</w:t>
      </w:r>
      <w:r w:rsidR="00F64922">
        <w:t>d not guilty</w:t>
      </w:r>
      <w:r w:rsidR="000E39CE">
        <w:t>, waiting for a trial date to be set.</w:t>
      </w:r>
    </w:p>
    <w:p w:rsidR="00CC380A" w:rsidRDefault="00CC380A" w:rsidP="00800EB4"/>
    <w:p w:rsidR="000E39CE" w:rsidRDefault="00CC380A" w:rsidP="00800EB4">
      <w:r>
        <w:t xml:space="preserve">Richard Gale </w:t>
      </w:r>
      <w:r w:rsidR="00C22C61">
        <w:t>said that</w:t>
      </w:r>
      <w:r>
        <w:t xml:space="preserve"> as of Feb. 24, 2014 when</w:t>
      </w:r>
      <w:r w:rsidR="000E39CE">
        <w:t xml:space="preserve"> </w:t>
      </w:r>
      <w:r w:rsidR="009C093B">
        <w:t xml:space="preserve">the </w:t>
      </w:r>
      <w:r w:rsidR="000E39CE">
        <w:t xml:space="preserve">death penalty </w:t>
      </w:r>
      <w:r w:rsidR="009C093B">
        <w:t xml:space="preserve">was taken </w:t>
      </w:r>
      <w:r w:rsidR="000E39CE">
        <w:t>off the table</w:t>
      </w:r>
      <w:r w:rsidR="009C093B">
        <w:t>,</w:t>
      </w:r>
      <w:r w:rsidR="000E39CE">
        <w:t xml:space="preserve"> there should not be a need for anymore mitigation on the case.</w:t>
      </w:r>
      <w:r w:rsidR="009C093B">
        <w:t xml:space="preserve"> </w:t>
      </w:r>
      <w:r>
        <w:t xml:space="preserve">Doug Terry will be notified about </w:t>
      </w:r>
      <w:r w:rsidR="00C25C4B">
        <w:t>this issue</w:t>
      </w:r>
      <w:r w:rsidR="003E71E6">
        <w:t xml:space="preserve"> and the lower amount of funding for the attorney now that the death penalty </w:t>
      </w:r>
      <w:r w:rsidR="00DA72BA">
        <w:t>has been</w:t>
      </w:r>
      <w:r w:rsidR="003E71E6">
        <w:t xml:space="preserve"> removed</w:t>
      </w:r>
      <w:r w:rsidR="00C25C4B">
        <w:t>.</w:t>
      </w:r>
      <w:r w:rsidR="003E71E6">
        <w:t xml:space="preserve"> </w:t>
      </w:r>
    </w:p>
    <w:p w:rsidR="000E39CE" w:rsidRDefault="000E39CE" w:rsidP="00800EB4"/>
    <w:p w:rsidR="009D14F1" w:rsidRDefault="009D14F1" w:rsidP="009D14F1">
      <w:r>
        <w:t xml:space="preserve">Keith Barnes is no longer co-counsel on the Robertson </w:t>
      </w:r>
      <w:r w:rsidR="00CE50B6">
        <w:t>case;</w:t>
      </w:r>
      <w:r>
        <w:t xml:space="preserve"> </w:t>
      </w:r>
      <w:r w:rsidR="00CE50B6">
        <w:t xml:space="preserve">he </w:t>
      </w:r>
      <w:r w:rsidR="00DA72BA">
        <w:t>is now</w:t>
      </w:r>
      <w:r>
        <w:t xml:space="preserve"> a Judge. With the death penalty no longer an iss</w:t>
      </w:r>
      <w:r w:rsidR="00CE50B6">
        <w:t>ue, the board needs to decide if</w:t>
      </w:r>
      <w:r>
        <w:t xml:space="preserve"> a new co-counsel needs to be appointed.</w:t>
      </w:r>
      <w:r w:rsidR="00CE50B6">
        <w:t xml:space="preserve"> Paul </w:t>
      </w:r>
      <w:proofErr w:type="spellStart"/>
      <w:r w:rsidR="00CE50B6">
        <w:t>Tonks</w:t>
      </w:r>
      <w:proofErr w:type="spellEnd"/>
      <w:r w:rsidR="00CE50B6">
        <w:t xml:space="preserve"> will review the statute and contract </w:t>
      </w:r>
      <w:r w:rsidR="009937A3">
        <w:t>to see if new co-counsel needs to be</w:t>
      </w:r>
      <w:r w:rsidR="00CE50B6">
        <w:t xml:space="preserve"> appointed </w:t>
      </w:r>
      <w:r w:rsidR="009937A3">
        <w:t xml:space="preserve">on </w:t>
      </w:r>
      <w:r w:rsidR="00CE50B6">
        <w:t>this case</w:t>
      </w:r>
      <w:r w:rsidR="00C473E8">
        <w:t xml:space="preserve"> and report back to the board</w:t>
      </w:r>
      <w:r w:rsidR="00CE50B6">
        <w:t>.</w:t>
      </w:r>
    </w:p>
    <w:p w:rsidR="009937A3" w:rsidRDefault="009937A3" w:rsidP="009D14F1"/>
    <w:p w:rsidR="009937A3" w:rsidRDefault="00C6689E" w:rsidP="009D14F1">
      <w:r>
        <w:t xml:space="preserve">Kirk Wood moved to </w:t>
      </w:r>
      <w:r w:rsidR="00023B9C">
        <w:t>recess</w:t>
      </w:r>
      <w:r>
        <w:t xml:space="preserve"> for lunch. John </w:t>
      </w:r>
      <w:proofErr w:type="spellStart"/>
      <w:r>
        <w:t>Reidhead</w:t>
      </w:r>
      <w:proofErr w:type="spellEnd"/>
      <w:r w:rsidR="00E76DEB">
        <w:t xml:space="preserve"> </w:t>
      </w:r>
      <w:r>
        <w:t xml:space="preserve">seconded the motion. Motion passed. </w:t>
      </w:r>
    </w:p>
    <w:p w:rsidR="00C6689E" w:rsidRDefault="00C6689E" w:rsidP="009D14F1"/>
    <w:p w:rsidR="00C6689E" w:rsidRDefault="00C6689E" w:rsidP="009D14F1">
      <w:r>
        <w:t xml:space="preserve">Richard Gale made a motion to </w:t>
      </w:r>
      <w:r w:rsidR="00E04F46">
        <w:t>reconvene</w:t>
      </w:r>
      <w:r>
        <w:t xml:space="preserve">, John </w:t>
      </w:r>
      <w:proofErr w:type="spellStart"/>
      <w:r>
        <w:t>Reidhead</w:t>
      </w:r>
      <w:proofErr w:type="spellEnd"/>
      <w:r>
        <w:t xml:space="preserve"> seconded the motion. The motion passed and the meeting resumed.</w:t>
      </w:r>
    </w:p>
    <w:p w:rsidR="00D30D4E" w:rsidRDefault="00D30D4E" w:rsidP="009D14F1"/>
    <w:p w:rsidR="00D30D4E" w:rsidRDefault="00D30D4E" w:rsidP="00D30D4E">
      <w:r w:rsidRPr="00650722">
        <w:rPr>
          <w:u w:val="single"/>
        </w:rPr>
        <w:t xml:space="preserve">David </w:t>
      </w:r>
      <w:proofErr w:type="spellStart"/>
      <w:r w:rsidRPr="00650722">
        <w:rPr>
          <w:u w:val="single"/>
        </w:rPr>
        <w:t>Drommond</w:t>
      </w:r>
      <w:proofErr w:type="spellEnd"/>
      <w:r w:rsidRPr="00650722">
        <w:rPr>
          <w:u w:val="single"/>
        </w:rPr>
        <w:t xml:space="preserve"> appeal-Davis County, Arnold Wiggins Attorney</w:t>
      </w:r>
    </w:p>
    <w:p w:rsidR="00A9785D" w:rsidRDefault="00A9785D" w:rsidP="009D14F1"/>
    <w:p w:rsidR="00E04F46" w:rsidRDefault="00A9785D" w:rsidP="009D14F1">
      <w:r>
        <w:t xml:space="preserve">Mr. Scott </w:t>
      </w:r>
      <w:proofErr w:type="gramStart"/>
      <w:r>
        <w:t>Wiggins</w:t>
      </w:r>
      <w:proofErr w:type="gramEnd"/>
      <w:r>
        <w:t xml:space="preserve"> attorney for the David </w:t>
      </w:r>
      <w:proofErr w:type="spellStart"/>
      <w:r>
        <w:t>Drommond</w:t>
      </w:r>
      <w:proofErr w:type="spellEnd"/>
      <w:r>
        <w:t xml:space="preserve"> appeal joined the meeting. </w:t>
      </w:r>
      <w:r w:rsidR="00E04F46">
        <w:t xml:space="preserve">It was decided to move to agenda item #6, Scott Wiggins request for additional funding on the David </w:t>
      </w:r>
      <w:proofErr w:type="spellStart"/>
      <w:r w:rsidR="00E04F46">
        <w:t>Drommond</w:t>
      </w:r>
      <w:proofErr w:type="spellEnd"/>
      <w:r w:rsidR="00E04F46">
        <w:t xml:space="preserve"> appeal.</w:t>
      </w:r>
    </w:p>
    <w:p w:rsidR="00D11F61" w:rsidRDefault="00D11F61" w:rsidP="009D14F1"/>
    <w:p w:rsidR="00AF10C7" w:rsidRDefault="00AF10C7" w:rsidP="009D14F1">
      <w:r>
        <w:t xml:space="preserve">John </w:t>
      </w:r>
      <w:proofErr w:type="spellStart"/>
      <w:r>
        <w:t>Reidhead</w:t>
      </w:r>
      <w:proofErr w:type="spellEnd"/>
      <w:r>
        <w:t xml:space="preserve"> </w:t>
      </w:r>
      <w:r w:rsidR="00DA72BA">
        <w:t>discussed</w:t>
      </w:r>
      <w:r>
        <w:t xml:space="preserve"> Mr. </w:t>
      </w:r>
      <w:r w:rsidR="00BB28BB">
        <w:t>Wiggin’s</w:t>
      </w:r>
      <w:r>
        <w:t xml:space="preserve"> </w:t>
      </w:r>
      <w:r w:rsidR="00B53F80">
        <w:t xml:space="preserve">contract </w:t>
      </w:r>
      <w:r>
        <w:t xml:space="preserve">on </w:t>
      </w:r>
      <w:r w:rsidR="00DA72BA">
        <w:t xml:space="preserve">the </w:t>
      </w:r>
      <w:proofErr w:type="spellStart"/>
      <w:r w:rsidR="00DA72BA">
        <w:t>Drommond</w:t>
      </w:r>
      <w:proofErr w:type="spellEnd"/>
      <w:r>
        <w:t xml:space="preserve"> appeal. The contract was signed on </w:t>
      </w:r>
      <w:r w:rsidR="00047788">
        <w:t xml:space="preserve">Oct. 14, 2008. The first contractual cap was $20,000; Mr. Wiggins has been paid that amount. He has also recently submitted a bill </w:t>
      </w:r>
      <w:r w:rsidR="005E32CF">
        <w:t xml:space="preserve">for $51,954.31, </w:t>
      </w:r>
      <w:r w:rsidR="00047788">
        <w:t>covering his work from 2010-2013</w:t>
      </w:r>
      <w:r w:rsidR="005E32CF">
        <w:t>, $8,513.00 has been paid on that invoice</w:t>
      </w:r>
      <w:r w:rsidR="00047788">
        <w:t>.</w:t>
      </w:r>
      <w:r w:rsidR="005E32CF">
        <w:t xml:space="preserve"> That amount took Mr. Wiggins to the $20,000 cap. The balance left on the invoice is $42,566.00.</w:t>
      </w:r>
    </w:p>
    <w:p w:rsidR="00047788" w:rsidRDefault="00047788" w:rsidP="009D14F1"/>
    <w:p w:rsidR="00B53F80" w:rsidRDefault="00D11F61" w:rsidP="009D14F1">
      <w:r>
        <w:t xml:space="preserve">Scott Wiggins </w:t>
      </w:r>
      <w:r w:rsidR="00047788">
        <w:t xml:space="preserve">explained the case and </w:t>
      </w:r>
      <w:r>
        <w:t>addressed the Board</w:t>
      </w:r>
      <w:r w:rsidR="00AF10C7">
        <w:t xml:space="preserve"> </w:t>
      </w:r>
      <w:r w:rsidR="00047788">
        <w:t xml:space="preserve">about </w:t>
      </w:r>
      <w:r w:rsidR="00AF10C7">
        <w:t>previously submitted orders that have been presented to the court and ruled upon.</w:t>
      </w:r>
      <w:r w:rsidR="00DA72BA">
        <w:t xml:space="preserve"> </w:t>
      </w:r>
    </w:p>
    <w:p w:rsidR="00B53F80" w:rsidRDefault="00B53F80" w:rsidP="009D14F1"/>
    <w:p w:rsidR="00E824AC" w:rsidRDefault="00047788" w:rsidP="009D14F1">
      <w:r>
        <w:t xml:space="preserve">Mr. </w:t>
      </w:r>
      <w:proofErr w:type="spellStart"/>
      <w:r>
        <w:t>Drommond</w:t>
      </w:r>
      <w:proofErr w:type="spellEnd"/>
      <w:r>
        <w:t xml:space="preserve"> entered a guilty plea, and was sentenced to life without possibility of parole. </w:t>
      </w:r>
      <w:r w:rsidR="00E824AC">
        <w:t xml:space="preserve">Death was taken off the table as part of the plea. </w:t>
      </w:r>
      <w:r>
        <w:t>Procedurally the case has been fully briefed and orally argued before the Utah Supreme Court</w:t>
      </w:r>
      <w:r w:rsidR="00E824AC">
        <w:t>.</w:t>
      </w:r>
    </w:p>
    <w:p w:rsidR="00E824AC" w:rsidRDefault="00E824AC" w:rsidP="009D14F1"/>
    <w:p w:rsidR="00292387" w:rsidRDefault="00E824AC" w:rsidP="009D14F1">
      <w:r>
        <w:t xml:space="preserve">Mr. Wiggins has filed a 23b motion for ineffective assistance of </w:t>
      </w:r>
      <w:r w:rsidR="00292387">
        <w:t>counsel that is not of record</w:t>
      </w:r>
      <w:r>
        <w:t xml:space="preserve">. He said that Mr. </w:t>
      </w:r>
      <w:proofErr w:type="spellStart"/>
      <w:r>
        <w:t>Drommond</w:t>
      </w:r>
      <w:proofErr w:type="spellEnd"/>
      <w:r>
        <w:t xml:space="preserve"> was taking the prescription drug Effexor prior to and at the time the shooting took place. </w:t>
      </w:r>
      <w:r w:rsidR="00360D5E">
        <w:t>He</w:t>
      </w:r>
      <w:r>
        <w:t xml:space="preserve"> was found to be suffering from </w:t>
      </w:r>
      <w:r w:rsidR="006324F1">
        <w:t>the mental illness bi</w:t>
      </w:r>
      <w:r>
        <w:t xml:space="preserve">polar </w:t>
      </w:r>
      <w:r w:rsidR="006324F1">
        <w:t xml:space="preserve">disorder </w:t>
      </w:r>
      <w:r>
        <w:t>in the competency evaluations</w:t>
      </w:r>
      <w:r w:rsidR="006324F1">
        <w:t xml:space="preserve"> that were done preliminarily in the case</w:t>
      </w:r>
      <w:r>
        <w:t xml:space="preserve">. There are </w:t>
      </w:r>
      <w:r w:rsidR="006324F1">
        <w:t xml:space="preserve">manufacture </w:t>
      </w:r>
      <w:r>
        <w:t xml:space="preserve">warnings </w:t>
      </w:r>
      <w:r w:rsidR="00B41AFD">
        <w:t xml:space="preserve">on </w:t>
      </w:r>
      <w:r w:rsidR="006324F1">
        <w:t xml:space="preserve">the </w:t>
      </w:r>
      <w:r>
        <w:t xml:space="preserve">drug </w:t>
      </w:r>
      <w:r w:rsidR="00360D5E">
        <w:t>Effexor;</w:t>
      </w:r>
      <w:r w:rsidR="00B41AFD">
        <w:t xml:space="preserve"> it </w:t>
      </w:r>
      <w:r w:rsidR="006324F1">
        <w:t xml:space="preserve">should not be prescribed </w:t>
      </w:r>
      <w:r w:rsidR="00360D5E">
        <w:t>to</w:t>
      </w:r>
      <w:r>
        <w:t xml:space="preserve"> </w:t>
      </w:r>
      <w:r w:rsidR="00292387">
        <w:t>someone with bipolar</w:t>
      </w:r>
      <w:r>
        <w:t xml:space="preserve"> disorder.</w:t>
      </w:r>
      <w:r w:rsidR="0079033A">
        <w:t xml:space="preserve"> </w:t>
      </w:r>
    </w:p>
    <w:p w:rsidR="00292387" w:rsidRDefault="00292387" w:rsidP="009D14F1"/>
    <w:p w:rsidR="006324F1" w:rsidRDefault="006324F1" w:rsidP="009D14F1">
      <w:r>
        <w:t xml:space="preserve">The 23b motion was filed because that was not investigated. Dr. Pablo Stewart an expert in this area evaluated Mr. </w:t>
      </w:r>
      <w:proofErr w:type="spellStart"/>
      <w:r>
        <w:t>Drommond</w:t>
      </w:r>
      <w:proofErr w:type="spellEnd"/>
      <w:r w:rsidR="00292387">
        <w:t>,</w:t>
      </w:r>
      <w:r w:rsidR="0079033A">
        <w:t xml:space="preserve"> </w:t>
      </w:r>
      <w:r w:rsidR="00292387">
        <w:t xml:space="preserve">and </w:t>
      </w:r>
      <w:r w:rsidR="0079033A">
        <w:t xml:space="preserve">said that </w:t>
      </w:r>
      <w:r w:rsidR="00292387">
        <w:t>the Effexor issue</w:t>
      </w:r>
      <w:r w:rsidR="0079033A">
        <w:t xml:space="preserve"> should have been investigated.</w:t>
      </w:r>
      <w:r w:rsidR="00292387">
        <w:t xml:space="preserve"> That could have caused the mania that resulted in the shooting and should have been presented as a mitigating factor in the penalty phase trial. It was not investigated or presented in the penalty phase.</w:t>
      </w:r>
    </w:p>
    <w:p w:rsidR="00292387" w:rsidRDefault="00292387" w:rsidP="009D14F1"/>
    <w:p w:rsidR="00292387" w:rsidRDefault="00684F55" w:rsidP="009D14F1">
      <w:r>
        <w:t>The Supreme C</w:t>
      </w:r>
      <w:r w:rsidR="00292387">
        <w:t>ourt denied the 23b motion without comment</w:t>
      </w:r>
      <w:r>
        <w:t xml:space="preserve">. Mr. Wiggins proceeded with a full briefing and </w:t>
      </w:r>
      <w:r w:rsidR="00784BBF">
        <w:t>he dedicated part of the oral argument on the</w:t>
      </w:r>
      <w:r>
        <w:t xml:space="preserve"> Effexor issue. </w:t>
      </w:r>
      <w:r w:rsidR="00784BBF">
        <w:t>A</w:t>
      </w:r>
      <w:r>
        <w:t xml:space="preserve"> few months after the oral argument</w:t>
      </w:r>
      <w:r w:rsidR="00784BBF">
        <w:t>,</w:t>
      </w:r>
      <w:r>
        <w:t xml:space="preserve"> the Court granted the 23b motion and sent it back to the trial court for an evidentiary </w:t>
      </w:r>
      <w:r w:rsidR="00784BBF">
        <w:t xml:space="preserve">hearing </w:t>
      </w:r>
      <w:r>
        <w:t>on remand</w:t>
      </w:r>
      <w:r w:rsidR="00B41AFD">
        <w:t>,</w:t>
      </w:r>
      <w:r>
        <w:t xml:space="preserve"> concerning the issues surrounding the Effexor prescription. </w:t>
      </w:r>
      <w:r w:rsidR="00784BBF">
        <w:t>That is essentially where the case is at this time.</w:t>
      </w:r>
    </w:p>
    <w:p w:rsidR="00784BBF" w:rsidRDefault="00784BBF" w:rsidP="009D14F1"/>
    <w:p w:rsidR="00A77B6C" w:rsidRDefault="0022403F" w:rsidP="009D14F1">
      <w:r>
        <w:t xml:space="preserve">Mr. Wiggins has </w:t>
      </w:r>
      <w:r w:rsidR="009B4D79">
        <w:t xml:space="preserve">been paid the $20,000 initial cap and has an </w:t>
      </w:r>
      <w:r>
        <w:t xml:space="preserve">outstanding </w:t>
      </w:r>
      <w:r w:rsidR="009B4D79">
        <w:t xml:space="preserve">bill for </w:t>
      </w:r>
      <w:r w:rsidR="0032596E">
        <w:t>$42,566.00.</w:t>
      </w:r>
      <w:r w:rsidR="009B4D79">
        <w:t xml:space="preserve"> </w:t>
      </w:r>
      <w:r w:rsidR="0032596E">
        <w:t>He is asking for an additional</w:t>
      </w:r>
      <w:r w:rsidR="009B4D79">
        <w:t xml:space="preserve"> </w:t>
      </w:r>
      <w:r w:rsidR="0032596E">
        <w:t>$15,000 for attorney fees</w:t>
      </w:r>
      <w:r w:rsidR="00360D5E">
        <w:t xml:space="preserve"> to complete the 23B remand hearing</w:t>
      </w:r>
      <w:r w:rsidR="0032596E">
        <w:t>.</w:t>
      </w:r>
      <w:r w:rsidR="009B4D79">
        <w:t xml:space="preserve"> </w:t>
      </w:r>
      <w:r w:rsidR="001F4FAC">
        <w:t>He asked the court to approve</w:t>
      </w:r>
      <w:r w:rsidR="0032596E">
        <w:t xml:space="preserve"> </w:t>
      </w:r>
      <w:r w:rsidR="009B4D79">
        <w:t>$</w:t>
      </w:r>
      <w:r w:rsidR="00AB2F5F">
        <w:t>23,500, for</w:t>
      </w:r>
      <w:r w:rsidR="009B4D79">
        <w:t xml:space="preserve"> expert witness</w:t>
      </w:r>
      <w:r w:rsidR="0032596E">
        <w:t>es</w:t>
      </w:r>
      <w:r w:rsidR="00B41AFD">
        <w:t>,</w:t>
      </w:r>
      <w:r w:rsidR="009B4D79">
        <w:t xml:space="preserve"> </w:t>
      </w:r>
      <w:r w:rsidR="0032596E">
        <w:t>and</w:t>
      </w:r>
      <w:r w:rsidR="009B4D79">
        <w:t xml:space="preserve"> </w:t>
      </w:r>
      <w:r w:rsidR="00AB2F5F">
        <w:t xml:space="preserve">$5,600 in mitigation and investigator </w:t>
      </w:r>
      <w:r w:rsidR="0032596E">
        <w:t>fees.</w:t>
      </w:r>
      <w:r w:rsidR="00AB2F5F">
        <w:t xml:space="preserve"> </w:t>
      </w:r>
      <w:r w:rsidR="0032596E">
        <w:t>The</w:t>
      </w:r>
      <w:r w:rsidR="00AB2F5F">
        <w:t xml:space="preserve"> total amount </w:t>
      </w:r>
      <w:r w:rsidR="0032596E">
        <w:t xml:space="preserve">the court approved and the amount </w:t>
      </w:r>
      <w:r w:rsidR="00360D5E">
        <w:t>Mr. Wiggins</w:t>
      </w:r>
      <w:r w:rsidR="0032596E">
        <w:t xml:space="preserve"> is requesting </w:t>
      </w:r>
      <w:r w:rsidR="001F4FAC">
        <w:t>is</w:t>
      </w:r>
      <w:r w:rsidR="00AB2F5F">
        <w:t xml:space="preserve"> $85,666, plus travel expenses.</w:t>
      </w:r>
    </w:p>
    <w:p w:rsidR="00A77B6C" w:rsidRDefault="00A77B6C" w:rsidP="009D14F1"/>
    <w:p w:rsidR="0032596E" w:rsidRDefault="0032596E" w:rsidP="009D14F1">
      <w:r>
        <w:t>Richard Gale made a motion</w:t>
      </w:r>
      <w:r w:rsidR="00C958D5">
        <w:t xml:space="preserve"> to pay Scott Wiggins the remainder of </w:t>
      </w:r>
      <w:r w:rsidR="00D847ED">
        <w:t xml:space="preserve">an </w:t>
      </w:r>
      <w:r w:rsidR="00C958D5">
        <w:t xml:space="preserve">outstanding bill $42,566.00. Pay the experts Dr. Pablo Stewart $7,500 and Dr. Peter </w:t>
      </w:r>
      <w:proofErr w:type="spellStart"/>
      <w:r w:rsidR="00C958D5">
        <w:t>Breggin</w:t>
      </w:r>
      <w:proofErr w:type="spellEnd"/>
      <w:r w:rsidR="00C958D5">
        <w:t xml:space="preserve"> $15,000, investigator Ted </w:t>
      </w:r>
      <w:proofErr w:type="spellStart"/>
      <w:r w:rsidR="00C958D5">
        <w:t>Cilwick</w:t>
      </w:r>
      <w:proofErr w:type="spellEnd"/>
      <w:r w:rsidR="00C958D5">
        <w:t xml:space="preserve"> $2,600 and mitigation expert Marissa </w:t>
      </w:r>
      <w:proofErr w:type="spellStart"/>
      <w:r w:rsidR="00C958D5">
        <w:t>Sandall-Barrus</w:t>
      </w:r>
      <w:proofErr w:type="spellEnd"/>
      <w:r w:rsidR="00C958D5">
        <w:t xml:space="preserve"> $3,000, </w:t>
      </w:r>
      <w:r w:rsidR="00D847ED">
        <w:t xml:space="preserve">plus travel for these expenses </w:t>
      </w:r>
      <w:r w:rsidR="00C958D5">
        <w:t xml:space="preserve">as </w:t>
      </w:r>
      <w:r w:rsidR="00D847ED">
        <w:t xml:space="preserve">was </w:t>
      </w:r>
      <w:r w:rsidR="00C958D5">
        <w:t>court ordered.</w:t>
      </w:r>
      <w:r w:rsidR="00D847ED">
        <w:t xml:space="preserve"> Also, pay $15,000 for additional attorney fees.</w:t>
      </w:r>
    </w:p>
    <w:p w:rsidR="00D847ED" w:rsidRDefault="00D847ED" w:rsidP="009D14F1"/>
    <w:p w:rsidR="00D847ED" w:rsidRDefault="00D847ED" w:rsidP="009D14F1">
      <w:r>
        <w:t xml:space="preserve">John </w:t>
      </w:r>
      <w:proofErr w:type="spellStart"/>
      <w:r>
        <w:t>Reidhead</w:t>
      </w:r>
      <w:proofErr w:type="spellEnd"/>
      <w:r>
        <w:t xml:space="preserve"> seconded the motion, a vote was taken, all present voted and the motion passed unanimously.</w:t>
      </w:r>
    </w:p>
    <w:p w:rsidR="009C17B6" w:rsidRDefault="009C17B6" w:rsidP="009D14F1"/>
    <w:p w:rsidR="009C17B6" w:rsidRDefault="009C17B6" w:rsidP="009D14F1">
      <w:r>
        <w:t xml:space="preserve">Mr. Wiggins asked about travel expenses. Barbara will send him the </w:t>
      </w:r>
      <w:proofErr w:type="spellStart"/>
      <w:r>
        <w:t>FindIt</w:t>
      </w:r>
      <w:proofErr w:type="spellEnd"/>
      <w:r>
        <w:t xml:space="preserve"> Guide, it explains the </w:t>
      </w:r>
    </w:p>
    <w:p w:rsidR="008508BA" w:rsidRDefault="00B53F80" w:rsidP="009D14F1">
      <w:r>
        <w:t xml:space="preserve">Utah </w:t>
      </w:r>
      <w:r w:rsidR="009C17B6">
        <w:t>State travel rules.</w:t>
      </w:r>
      <w:r w:rsidR="009B4D79">
        <w:t xml:space="preserve"> </w:t>
      </w:r>
      <w:r w:rsidR="00AB3315">
        <w:t>He excused himself from the</w:t>
      </w:r>
      <w:r w:rsidR="009C17B6">
        <w:t xml:space="preserve"> meeting at this time.</w:t>
      </w:r>
    </w:p>
    <w:p w:rsidR="00360D5E" w:rsidRDefault="00360D5E" w:rsidP="009D14F1"/>
    <w:p w:rsidR="00360D5E" w:rsidRDefault="00B53F80" w:rsidP="009D14F1">
      <w:r>
        <w:t>The Board continued</w:t>
      </w:r>
      <w:r w:rsidR="00360D5E">
        <w:t xml:space="preserve"> with the review of current cases.</w:t>
      </w:r>
    </w:p>
    <w:p w:rsidR="009D14F1" w:rsidRDefault="009D14F1" w:rsidP="00800EB4"/>
    <w:p w:rsidR="00800EB4" w:rsidRDefault="00800EB4" w:rsidP="00800EB4">
      <w:r w:rsidRPr="00650722">
        <w:rPr>
          <w:u w:val="single"/>
        </w:rPr>
        <w:t>William C. Lawton-Sevier County, James A. Valdez Attorney</w:t>
      </w:r>
      <w:r w:rsidR="000E39CE">
        <w:t xml:space="preserve">, </w:t>
      </w:r>
      <w:r w:rsidR="003E71E6">
        <w:t xml:space="preserve">There </w:t>
      </w:r>
      <w:r w:rsidR="009937A3">
        <w:t>has</w:t>
      </w:r>
      <w:r w:rsidR="003E71E6">
        <w:t xml:space="preserve"> not been any</w:t>
      </w:r>
      <w:r w:rsidR="000E39CE">
        <w:t xml:space="preserve"> new billings.</w:t>
      </w:r>
      <w:r w:rsidR="00AB3315">
        <w:t xml:space="preserve"> There was a competency hearing, but the board has not been notified of the results.</w:t>
      </w:r>
    </w:p>
    <w:p w:rsidR="000E39CE" w:rsidRPr="004B3525" w:rsidRDefault="000E39CE" w:rsidP="00800EB4"/>
    <w:p w:rsidR="00800EB4" w:rsidRDefault="00800EB4" w:rsidP="00800EB4">
      <w:r w:rsidRPr="00650722">
        <w:rPr>
          <w:u w:val="single"/>
        </w:rPr>
        <w:t>Richard Andrew Jones-Washington County, Stephen McCaughey Attorney</w:t>
      </w:r>
      <w:r w:rsidR="00650722">
        <w:t>,</w:t>
      </w:r>
    </w:p>
    <w:p w:rsidR="00AB3315" w:rsidRDefault="00AB3315" w:rsidP="00800EB4"/>
    <w:p w:rsidR="00AB3315" w:rsidRDefault="006D6EC0" w:rsidP="00800EB4">
      <w:r>
        <w:t>The</w:t>
      </w:r>
      <w:r w:rsidR="00AB3315">
        <w:t xml:space="preserve"> preliminary hearing </w:t>
      </w:r>
      <w:r>
        <w:t>was waived</w:t>
      </w:r>
      <w:r w:rsidR="00360D5E">
        <w:t>,</w:t>
      </w:r>
      <w:r>
        <w:t xml:space="preserve"> he pled not guilty at the arraignment on March 26, </w:t>
      </w:r>
      <w:r w:rsidR="00360D5E">
        <w:t>2014.</w:t>
      </w:r>
      <w:r>
        <w:t xml:space="preserve"> </w:t>
      </w:r>
      <w:r w:rsidR="00360D5E">
        <w:t>A trial date has been set for</w:t>
      </w:r>
      <w:r w:rsidR="00AB3315">
        <w:t xml:space="preserve"> </w:t>
      </w:r>
      <w:r>
        <w:t xml:space="preserve">Nov. 10, 12, 13, </w:t>
      </w:r>
      <w:r w:rsidR="00360D5E">
        <w:t>and 14</w:t>
      </w:r>
      <w:r w:rsidR="00AB3315">
        <w:t xml:space="preserve">. </w:t>
      </w:r>
      <w:r w:rsidR="0056134B">
        <w:t>The death penalty is still on the table.</w:t>
      </w:r>
    </w:p>
    <w:p w:rsidR="00A52066" w:rsidRDefault="00A52066" w:rsidP="00800EB4"/>
    <w:p w:rsidR="00D352E5" w:rsidRDefault="00D352E5" w:rsidP="00800EB4">
      <w:r>
        <w:t>The Board discussed removing some attorneys from the “Rule 8 Attorney” list, or not contracting with them any longer.</w:t>
      </w:r>
      <w:r w:rsidR="00016EDB">
        <w:t xml:space="preserve"> Nothing was decided at this time, but it will be an agenda item at the next meeting.</w:t>
      </w:r>
    </w:p>
    <w:p w:rsidR="00360D5E" w:rsidRDefault="00360D5E" w:rsidP="00800EB4"/>
    <w:p w:rsidR="00D352E5" w:rsidRDefault="00D352E5" w:rsidP="00800EB4">
      <w:r>
        <w:t xml:space="preserve">There was a question about the cost of capital cases in other states. Many states have state-wide appellate offices that also cover their capital cases. </w:t>
      </w:r>
    </w:p>
    <w:p w:rsidR="006D6EC0" w:rsidRDefault="006D6EC0" w:rsidP="00800EB4"/>
    <w:p w:rsidR="00A52066" w:rsidRDefault="0039379A" w:rsidP="00800EB4">
      <w:r>
        <w:t>Scott Garrett asked if the cases are more expensive with the current contract, than they were in the past.</w:t>
      </w:r>
      <w:r w:rsidR="00016EDB">
        <w:t xml:space="preserve"> John will research this </w:t>
      </w:r>
      <w:r w:rsidR="00B53F80">
        <w:t xml:space="preserve">issue </w:t>
      </w:r>
      <w:r w:rsidR="00016EDB">
        <w:t>and report back to the Board</w:t>
      </w:r>
      <w:r w:rsidR="00B53F80">
        <w:t xml:space="preserve"> at the next meeting</w:t>
      </w:r>
      <w:r w:rsidR="00016EDB">
        <w:t>.</w:t>
      </w:r>
    </w:p>
    <w:p w:rsidR="006D6EC0" w:rsidRPr="004B3525" w:rsidRDefault="006D6EC0" w:rsidP="00800EB4"/>
    <w:p w:rsidR="00800EB4" w:rsidRDefault="00800EB4" w:rsidP="00800EB4">
      <w:r w:rsidRPr="00650722">
        <w:rPr>
          <w:u w:val="single"/>
        </w:rPr>
        <w:t>Brandon Perry Smith-Washington County, Gary Pendleton Attorney</w:t>
      </w:r>
      <w:r w:rsidRPr="004B3525">
        <w:t xml:space="preserve"> (private counsel expenses only)</w:t>
      </w:r>
    </w:p>
    <w:p w:rsidR="0056134B" w:rsidRDefault="0056134B" w:rsidP="00800EB4"/>
    <w:p w:rsidR="0056134B" w:rsidRDefault="0056134B" w:rsidP="00800EB4">
      <w:r>
        <w:t>There have been some bills for expenses on the case. The Division of Finance was contacted about Mr. Smith needing counsel, but has not received any more information about providing him counsel. If counsel is requested, the board will ask Gary Pendleton to apply to be approved for the “Rule 8 Qualified” list.</w:t>
      </w:r>
    </w:p>
    <w:p w:rsidR="002521FD" w:rsidRPr="00650722" w:rsidRDefault="002521FD" w:rsidP="00800EB4">
      <w:pPr>
        <w:rPr>
          <w:u w:val="single"/>
        </w:rPr>
      </w:pPr>
    </w:p>
    <w:p w:rsidR="00800EB4" w:rsidRDefault="00800EB4" w:rsidP="00800EB4">
      <w:proofErr w:type="gramStart"/>
      <w:r w:rsidRPr="00650722">
        <w:rPr>
          <w:u w:val="single"/>
        </w:rPr>
        <w:t xml:space="preserve">Glen Howard Griffin appeal-Box Elder County, Jennifer </w:t>
      </w:r>
      <w:proofErr w:type="spellStart"/>
      <w:r w:rsidRPr="00650722">
        <w:rPr>
          <w:u w:val="single"/>
        </w:rPr>
        <w:t>Gowans</w:t>
      </w:r>
      <w:proofErr w:type="spellEnd"/>
      <w:r w:rsidRPr="00650722">
        <w:rPr>
          <w:u w:val="single"/>
        </w:rPr>
        <w:t xml:space="preserve"> Attorney</w:t>
      </w:r>
      <w:r w:rsidR="002521FD">
        <w:rPr>
          <w:u w:val="single"/>
        </w:rPr>
        <w:t>,</w:t>
      </w:r>
      <w:r w:rsidR="0014793C">
        <w:t xml:space="preserve"> n</w:t>
      </w:r>
      <w:r w:rsidR="002521FD">
        <w:t>othing new.</w:t>
      </w:r>
      <w:proofErr w:type="gramEnd"/>
    </w:p>
    <w:p w:rsidR="0014793C" w:rsidRPr="002521FD" w:rsidRDefault="0014793C" w:rsidP="00800EB4"/>
    <w:p w:rsidR="00800EB4" w:rsidRDefault="00800EB4" w:rsidP="00800EB4">
      <w:r w:rsidRPr="00650722">
        <w:rPr>
          <w:u w:val="single"/>
        </w:rPr>
        <w:t>Cody Lynn Nielsen appeal-Cache County, Craig Peterson Attorney</w:t>
      </w:r>
      <w:proofErr w:type="gramStart"/>
      <w:r w:rsidR="002521FD">
        <w:rPr>
          <w:u w:val="single"/>
        </w:rPr>
        <w:t xml:space="preserve">, </w:t>
      </w:r>
      <w:r w:rsidR="0014793C">
        <w:t xml:space="preserve"> n</w:t>
      </w:r>
      <w:r w:rsidR="002521FD">
        <w:t>othing</w:t>
      </w:r>
      <w:proofErr w:type="gramEnd"/>
      <w:r w:rsidR="002521FD">
        <w:t xml:space="preserve"> new.</w:t>
      </w:r>
    </w:p>
    <w:p w:rsidR="0014793C" w:rsidRPr="002521FD" w:rsidRDefault="0014793C" w:rsidP="00800EB4"/>
    <w:p w:rsidR="00800EB4" w:rsidRDefault="00800EB4" w:rsidP="00800EB4">
      <w:r w:rsidRPr="00650722">
        <w:rPr>
          <w:u w:val="single"/>
        </w:rPr>
        <w:t>Robert Cameron Houston appeal, Davis County, John Pace Attorney</w:t>
      </w:r>
      <w:r w:rsidR="002521FD">
        <w:rPr>
          <w:u w:val="single"/>
        </w:rPr>
        <w:t>,</w:t>
      </w:r>
      <w:r w:rsidR="0014793C">
        <w:t xml:space="preserve"> n</w:t>
      </w:r>
      <w:r w:rsidR="002521FD">
        <w:t>othing new.</w:t>
      </w:r>
    </w:p>
    <w:p w:rsidR="0014793C" w:rsidRPr="002521FD" w:rsidRDefault="0014793C" w:rsidP="00800EB4"/>
    <w:p w:rsidR="00800EB4" w:rsidRPr="002521FD" w:rsidRDefault="00800EB4" w:rsidP="00800EB4">
      <w:proofErr w:type="gramStart"/>
      <w:r w:rsidRPr="00650722">
        <w:rPr>
          <w:u w:val="single"/>
        </w:rPr>
        <w:t>Martin Chris Nelson appeal-Iron County, Liz Hunt Attorney</w:t>
      </w:r>
      <w:r w:rsidR="002521FD">
        <w:rPr>
          <w:u w:val="single"/>
        </w:rPr>
        <w:t>.</w:t>
      </w:r>
      <w:proofErr w:type="gramEnd"/>
      <w:r w:rsidR="0014793C">
        <w:t xml:space="preserve"> </w:t>
      </w:r>
      <w:proofErr w:type="gramStart"/>
      <w:r w:rsidR="0014793C">
        <w:t>n</w:t>
      </w:r>
      <w:r w:rsidR="002521FD">
        <w:t>othing</w:t>
      </w:r>
      <w:proofErr w:type="gramEnd"/>
      <w:r w:rsidR="002521FD">
        <w:t xml:space="preserve"> new.</w:t>
      </w:r>
    </w:p>
    <w:p w:rsidR="00800EB4" w:rsidRDefault="00800EB4" w:rsidP="00F32B64"/>
    <w:p w:rsidR="00800EB4" w:rsidRDefault="00800EB4" w:rsidP="00800EB4">
      <w:pPr>
        <w:rPr>
          <w:b/>
        </w:rPr>
      </w:pPr>
      <w:r w:rsidRPr="004B3525">
        <w:rPr>
          <w:b/>
        </w:rPr>
        <w:t>Indigent Inmate Fund Cases Sanpete County, (Gunnison Prison):</w:t>
      </w:r>
    </w:p>
    <w:p w:rsidR="00800EB4" w:rsidRDefault="00800EB4" w:rsidP="00800EB4">
      <w:pPr>
        <w:rPr>
          <w:b/>
        </w:rPr>
      </w:pPr>
    </w:p>
    <w:p w:rsidR="00800EB4" w:rsidRDefault="00800EB4" w:rsidP="00800EB4">
      <w:r w:rsidRPr="00650722">
        <w:rPr>
          <w:u w:val="single"/>
        </w:rPr>
        <w:t xml:space="preserve">Steven </w:t>
      </w:r>
      <w:proofErr w:type="spellStart"/>
      <w:r w:rsidRPr="00650722">
        <w:rPr>
          <w:u w:val="single"/>
        </w:rPr>
        <w:t>Crutcher</w:t>
      </w:r>
      <w:proofErr w:type="spellEnd"/>
      <w:r w:rsidRPr="00650722">
        <w:rPr>
          <w:u w:val="single"/>
        </w:rPr>
        <w:t>, aggravated murder, Sanpete County, Ed Brass Attorney</w:t>
      </w:r>
      <w:r w:rsidR="002521FD">
        <w:rPr>
          <w:u w:val="single"/>
        </w:rPr>
        <w:t>,</w:t>
      </w:r>
      <w:r w:rsidR="002521FD">
        <w:t xml:space="preserve"> Preliminary Hearing April 16, 2014.</w:t>
      </w:r>
    </w:p>
    <w:p w:rsidR="002521FD" w:rsidRPr="002521FD" w:rsidRDefault="002521FD" w:rsidP="00800EB4"/>
    <w:p w:rsidR="00800EB4" w:rsidRPr="0014793C" w:rsidRDefault="00800EB4" w:rsidP="00800EB4">
      <w:r w:rsidRPr="00650722">
        <w:rPr>
          <w:u w:val="single"/>
        </w:rPr>
        <w:t xml:space="preserve">John Evan </w:t>
      </w:r>
      <w:proofErr w:type="spellStart"/>
      <w:r w:rsidRPr="00650722">
        <w:rPr>
          <w:u w:val="single"/>
        </w:rPr>
        <w:t>Selzer</w:t>
      </w:r>
      <w:proofErr w:type="spellEnd"/>
      <w:r w:rsidRPr="00650722">
        <w:rPr>
          <w:u w:val="single"/>
        </w:rPr>
        <w:t xml:space="preserve">, Doug </w:t>
      </w:r>
      <w:proofErr w:type="spellStart"/>
      <w:r w:rsidRPr="00650722">
        <w:rPr>
          <w:u w:val="single"/>
        </w:rPr>
        <w:t>Neeley</w:t>
      </w:r>
      <w:proofErr w:type="spellEnd"/>
      <w:r w:rsidRPr="00650722">
        <w:rPr>
          <w:u w:val="single"/>
        </w:rPr>
        <w:t xml:space="preserve"> Attorney</w:t>
      </w:r>
      <w:r w:rsidR="0014793C">
        <w:t>, complete.</w:t>
      </w:r>
    </w:p>
    <w:p w:rsidR="0014793C" w:rsidRPr="00650722" w:rsidRDefault="0014793C" w:rsidP="00800EB4">
      <w:pPr>
        <w:rPr>
          <w:u w:val="single"/>
        </w:rPr>
      </w:pPr>
    </w:p>
    <w:p w:rsidR="00800EB4" w:rsidRDefault="00800EB4" w:rsidP="00800EB4">
      <w:r w:rsidRPr="00650722">
        <w:rPr>
          <w:u w:val="single"/>
        </w:rPr>
        <w:t xml:space="preserve">Michael Paul </w:t>
      </w:r>
      <w:proofErr w:type="spellStart"/>
      <w:r w:rsidRPr="00650722">
        <w:rPr>
          <w:u w:val="single"/>
        </w:rPr>
        <w:t>Nelder</w:t>
      </w:r>
      <w:proofErr w:type="spellEnd"/>
      <w:r w:rsidRPr="00650722">
        <w:rPr>
          <w:u w:val="single"/>
        </w:rPr>
        <w:t xml:space="preserve">, Doug </w:t>
      </w:r>
      <w:proofErr w:type="spellStart"/>
      <w:r w:rsidRPr="00650722">
        <w:rPr>
          <w:u w:val="single"/>
        </w:rPr>
        <w:t>Neeley</w:t>
      </w:r>
      <w:proofErr w:type="spellEnd"/>
      <w:r w:rsidRPr="00650722">
        <w:rPr>
          <w:u w:val="single"/>
        </w:rPr>
        <w:t xml:space="preserve"> Attorney</w:t>
      </w:r>
      <w:r w:rsidR="0014793C">
        <w:t>, complete.</w:t>
      </w:r>
    </w:p>
    <w:p w:rsidR="0014793C" w:rsidRDefault="0014793C" w:rsidP="00800EB4"/>
    <w:p w:rsidR="00800EB4" w:rsidRPr="0014793C" w:rsidRDefault="00800EB4" w:rsidP="00800EB4">
      <w:r w:rsidRPr="00650722">
        <w:rPr>
          <w:u w:val="single"/>
        </w:rPr>
        <w:t xml:space="preserve">Alexander Singer, Doug </w:t>
      </w:r>
      <w:proofErr w:type="spellStart"/>
      <w:r w:rsidRPr="00650722">
        <w:rPr>
          <w:u w:val="single"/>
        </w:rPr>
        <w:t>Neeley</w:t>
      </w:r>
      <w:proofErr w:type="spellEnd"/>
      <w:r w:rsidRPr="00650722">
        <w:rPr>
          <w:u w:val="single"/>
        </w:rPr>
        <w:t xml:space="preserve"> Attorney</w:t>
      </w:r>
      <w:r w:rsidR="0014793C">
        <w:rPr>
          <w:u w:val="single"/>
        </w:rPr>
        <w:t>,</w:t>
      </w:r>
      <w:r w:rsidR="0014793C">
        <w:t xml:space="preserve"> continuing.</w:t>
      </w:r>
    </w:p>
    <w:p w:rsidR="0014793C" w:rsidRPr="00650722" w:rsidRDefault="0014793C" w:rsidP="00800EB4">
      <w:pPr>
        <w:rPr>
          <w:u w:val="single"/>
        </w:rPr>
      </w:pPr>
    </w:p>
    <w:p w:rsidR="00800EB4" w:rsidRPr="0014793C" w:rsidRDefault="00800EB4" w:rsidP="00800EB4">
      <w:r w:rsidRPr="00650722">
        <w:rPr>
          <w:u w:val="single"/>
        </w:rPr>
        <w:t xml:space="preserve">Steven </w:t>
      </w:r>
      <w:proofErr w:type="spellStart"/>
      <w:r w:rsidRPr="00650722">
        <w:rPr>
          <w:u w:val="single"/>
        </w:rPr>
        <w:t>Crutcher</w:t>
      </w:r>
      <w:proofErr w:type="spellEnd"/>
      <w:r w:rsidRPr="00650722">
        <w:rPr>
          <w:u w:val="single"/>
        </w:rPr>
        <w:t xml:space="preserve">, additional charges, Doug </w:t>
      </w:r>
      <w:proofErr w:type="spellStart"/>
      <w:r w:rsidRPr="00650722">
        <w:rPr>
          <w:u w:val="single"/>
        </w:rPr>
        <w:t>Neeley</w:t>
      </w:r>
      <w:proofErr w:type="spellEnd"/>
      <w:r w:rsidRPr="00650722">
        <w:rPr>
          <w:u w:val="single"/>
        </w:rPr>
        <w:t xml:space="preserve"> Attorney</w:t>
      </w:r>
      <w:r w:rsidR="0014793C">
        <w:rPr>
          <w:u w:val="single"/>
        </w:rPr>
        <w:t>,</w:t>
      </w:r>
      <w:r w:rsidR="0014793C">
        <w:t xml:space="preserve"> continuing.</w:t>
      </w:r>
    </w:p>
    <w:p w:rsidR="0014793C" w:rsidRPr="00650722" w:rsidRDefault="0014793C" w:rsidP="00800EB4">
      <w:pPr>
        <w:rPr>
          <w:u w:val="single"/>
        </w:rPr>
      </w:pPr>
    </w:p>
    <w:p w:rsidR="00800EB4" w:rsidRPr="0014793C" w:rsidRDefault="00800EB4" w:rsidP="00800EB4">
      <w:r w:rsidRPr="00650722">
        <w:rPr>
          <w:u w:val="single"/>
        </w:rPr>
        <w:t xml:space="preserve">Abel Castillo, Doug </w:t>
      </w:r>
      <w:proofErr w:type="spellStart"/>
      <w:r w:rsidRPr="00650722">
        <w:rPr>
          <w:u w:val="single"/>
        </w:rPr>
        <w:t>Neeley</w:t>
      </w:r>
      <w:proofErr w:type="spellEnd"/>
      <w:r w:rsidRPr="00650722">
        <w:rPr>
          <w:u w:val="single"/>
        </w:rPr>
        <w:t xml:space="preserve"> A</w:t>
      </w:r>
      <w:r w:rsidR="0014793C">
        <w:rPr>
          <w:u w:val="single"/>
        </w:rPr>
        <w:t>t</w:t>
      </w:r>
      <w:r w:rsidRPr="00650722">
        <w:rPr>
          <w:u w:val="single"/>
        </w:rPr>
        <w:t>torney</w:t>
      </w:r>
      <w:r w:rsidR="0014793C">
        <w:rPr>
          <w:u w:val="single"/>
        </w:rPr>
        <w:t xml:space="preserve">, </w:t>
      </w:r>
      <w:r w:rsidR="0014793C">
        <w:t xml:space="preserve">continuing. </w:t>
      </w:r>
    </w:p>
    <w:p w:rsidR="0014793C" w:rsidRDefault="0014793C" w:rsidP="00800EB4">
      <w:pPr>
        <w:rPr>
          <w:u w:val="single"/>
        </w:rPr>
      </w:pPr>
    </w:p>
    <w:p w:rsidR="0014793C" w:rsidRPr="0014793C" w:rsidRDefault="0014793C" w:rsidP="00800EB4">
      <w:r>
        <w:rPr>
          <w:u w:val="single"/>
        </w:rPr>
        <w:t xml:space="preserve">Jose </w:t>
      </w:r>
      <w:proofErr w:type="spellStart"/>
      <w:r>
        <w:rPr>
          <w:u w:val="single"/>
        </w:rPr>
        <w:t>Willmond</w:t>
      </w:r>
      <w:proofErr w:type="spellEnd"/>
      <w:r>
        <w:rPr>
          <w:u w:val="single"/>
        </w:rPr>
        <w:t xml:space="preserve">, Doug </w:t>
      </w:r>
      <w:proofErr w:type="spellStart"/>
      <w:r>
        <w:rPr>
          <w:u w:val="single"/>
        </w:rPr>
        <w:t>Neeley</w:t>
      </w:r>
      <w:proofErr w:type="spellEnd"/>
      <w:r>
        <w:rPr>
          <w:u w:val="single"/>
        </w:rPr>
        <w:t xml:space="preserve"> Attorney, </w:t>
      </w:r>
      <w:r>
        <w:t xml:space="preserve">continuing. </w:t>
      </w:r>
    </w:p>
    <w:p w:rsidR="00800EB4" w:rsidRDefault="00800EB4" w:rsidP="00F32B64"/>
    <w:p w:rsidR="00070D25" w:rsidRDefault="0014793C" w:rsidP="0014793C">
      <w:r>
        <w:t>6.</w:t>
      </w:r>
      <w:r>
        <w:tab/>
      </w:r>
      <w:r w:rsidR="00070D25">
        <w:t xml:space="preserve">Scott Wiggins request for additional funding on the David </w:t>
      </w:r>
      <w:proofErr w:type="spellStart"/>
      <w:r w:rsidR="00070D25">
        <w:t>Drommond</w:t>
      </w:r>
      <w:proofErr w:type="spellEnd"/>
      <w:r w:rsidR="00070D25">
        <w:t xml:space="preserve"> appeal.</w:t>
      </w:r>
      <w:r w:rsidR="00A9785D">
        <w:t xml:space="preserve"> </w:t>
      </w:r>
      <w:r>
        <w:t>This was p</w:t>
      </w:r>
      <w:r w:rsidR="00A9785D">
        <w:t>reviously discussed.</w:t>
      </w:r>
    </w:p>
    <w:p w:rsidR="0014793C" w:rsidRDefault="0014793C" w:rsidP="0014793C"/>
    <w:p w:rsidR="00070D25" w:rsidRDefault="00070D25" w:rsidP="00F32B64">
      <w:r>
        <w:t>7.</w:t>
      </w:r>
      <w:r>
        <w:tab/>
        <w:t>Other Business:</w:t>
      </w:r>
      <w:r w:rsidR="0014793C">
        <w:t xml:space="preserve"> </w:t>
      </w:r>
    </w:p>
    <w:p w:rsidR="0014793C" w:rsidRDefault="0014793C" w:rsidP="00F32B64"/>
    <w:p w:rsidR="00360D5E" w:rsidRDefault="0014793C" w:rsidP="00F32B64">
      <w:r>
        <w:t xml:space="preserve">Richard Gale reported that Aric Cramer contacted him about </w:t>
      </w:r>
      <w:r w:rsidR="00360D5E">
        <w:t>the</w:t>
      </w:r>
      <w:r>
        <w:t xml:space="preserve"> last invoice h</w:t>
      </w:r>
      <w:r w:rsidR="001979BF">
        <w:t xml:space="preserve">e submitted and the amount of hours not paid. </w:t>
      </w:r>
      <w:r w:rsidR="00B27874">
        <w:t>Mr. Cramer</w:t>
      </w:r>
      <w:r w:rsidR="001979BF">
        <w:t xml:space="preserve"> was contacted in a letter dated, Jan. 6, 2014, about the Board’s decision not to pay the remaining hours he billed.</w:t>
      </w:r>
    </w:p>
    <w:p w:rsidR="00B27874" w:rsidRDefault="00B27874" w:rsidP="00F32B64"/>
    <w:p w:rsidR="007003F9" w:rsidRDefault="00070D25" w:rsidP="00F32B64">
      <w:r>
        <w:t>8.</w:t>
      </w:r>
      <w:r>
        <w:tab/>
        <w:t>Next Meeting:</w:t>
      </w:r>
      <w:r w:rsidR="001979BF">
        <w:t xml:space="preserve"> June 24, 2014, 11:30 a.m.</w:t>
      </w:r>
      <w:r w:rsidR="009B730A">
        <w:t xml:space="preserve"> </w:t>
      </w:r>
    </w:p>
    <w:p w:rsidR="001979BF" w:rsidRDefault="001979BF" w:rsidP="00F32B64">
      <w:r>
        <w:t>There was a motion and second to adjourn. Motion passed and the meeting was adjourned at 1:20 p.m.</w:t>
      </w:r>
    </w:p>
    <w:p w:rsidR="001979BF" w:rsidRDefault="001979BF" w:rsidP="00F32B64"/>
    <w:sectPr w:rsidR="001979BF" w:rsidSect="00B25C65">
      <w:headerReference w:type="default" r:id="rId9"/>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37" w:rsidRDefault="00222637" w:rsidP="00222637">
      <w:r>
        <w:separator/>
      </w:r>
    </w:p>
  </w:endnote>
  <w:endnote w:type="continuationSeparator" w:id="0">
    <w:p w:rsidR="00222637" w:rsidRDefault="00222637" w:rsidP="0022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41730"/>
      <w:docPartObj>
        <w:docPartGallery w:val="Page Numbers (Bottom of Page)"/>
        <w:docPartUnique/>
      </w:docPartObj>
    </w:sdtPr>
    <w:sdtEndPr>
      <w:rPr>
        <w:noProof/>
      </w:rPr>
    </w:sdtEndPr>
    <w:sdtContent>
      <w:p w:rsidR="001470E2" w:rsidRDefault="001470E2">
        <w:pPr>
          <w:pStyle w:val="Footer"/>
          <w:jc w:val="center"/>
        </w:pPr>
        <w:r>
          <w:fldChar w:fldCharType="begin"/>
        </w:r>
        <w:r>
          <w:instrText xml:space="preserve"> PAGE   \* MERGEFORMAT </w:instrText>
        </w:r>
        <w:r>
          <w:fldChar w:fldCharType="separate"/>
        </w:r>
        <w:r w:rsidR="007003F9">
          <w:rPr>
            <w:noProof/>
          </w:rPr>
          <w:t>1</w:t>
        </w:r>
        <w:r>
          <w:rPr>
            <w:noProof/>
          </w:rPr>
          <w:fldChar w:fldCharType="end"/>
        </w:r>
      </w:p>
    </w:sdtContent>
  </w:sdt>
  <w:p w:rsidR="00E16B7F" w:rsidRDefault="00E16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37" w:rsidRDefault="00222637" w:rsidP="00222637">
      <w:r>
        <w:separator/>
      </w:r>
    </w:p>
  </w:footnote>
  <w:footnote w:type="continuationSeparator" w:id="0">
    <w:p w:rsidR="00222637" w:rsidRDefault="00222637" w:rsidP="0022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37" w:rsidRDefault="0022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6D6"/>
    <w:multiLevelType w:val="hybridMultilevel"/>
    <w:tmpl w:val="84E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26C6B"/>
    <w:multiLevelType w:val="hybridMultilevel"/>
    <w:tmpl w:val="B3B0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84"/>
    <w:rsid w:val="00004FDE"/>
    <w:rsid w:val="00016EDB"/>
    <w:rsid w:val="00023B9C"/>
    <w:rsid w:val="00047788"/>
    <w:rsid w:val="00070D25"/>
    <w:rsid w:val="000A017D"/>
    <w:rsid w:val="000D2C84"/>
    <w:rsid w:val="000E39CE"/>
    <w:rsid w:val="001063D2"/>
    <w:rsid w:val="00116934"/>
    <w:rsid w:val="001264D2"/>
    <w:rsid w:val="001470E2"/>
    <w:rsid w:val="0014793C"/>
    <w:rsid w:val="00156AB8"/>
    <w:rsid w:val="001979BF"/>
    <w:rsid w:val="001D1FC7"/>
    <w:rsid w:val="001F4FAC"/>
    <w:rsid w:val="00222637"/>
    <w:rsid w:val="0022403F"/>
    <w:rsid w:val="002521FD"/>
    <w:rsid w:val="00267631"/>
    <w:rsid w:val="00292387"/>
    <w:rsid w:val="002B688C"/>
    <w:rsid w:val="002C7FFB"/>
    <w:rsid w:val="0032596E"/>
    <w:rsid w:val="00354215"/>
    <w:rsid w:val="00360D5E"/>
    <w:rsid w:val="00380FA7"/>
    <w:rsid w:val="0039379A"/>
    <w:rsid w:val="003E085E"/>
    <w:rsid w:val="003E71E6"/>
    <w:rsid w:val="004160F5"/>
    <w:rsid w:val="004777CA"/>
    <w:rsid w:val="004D1C87"/>
    <w:rsid w:val="00520C14"/>
    <w:rsid w:val="0056134B"/>
    <w:rsid w:val="005A06FA"/>
    <w:rsid w:val="005C2A71"/>
    <w:rsid w:val="005E32CF"/>
    <w:rsid w:val="006324F1"/>
    <w:rsid w:val="00634912"/>
    <w:rsid w:val="00650722"/>
    <w:rsid w:val="00684F55"/>
    <w:rsid w:val="006D15B7"/>
    <w:rsid w:val="006D6EC0"/>
    <w:rsid w:val="006F2F1B"/>
    <w:rsid w:val="007003F9"/>
    <w:rsid w:val="0071318F"/>
    <w:rsid w:val="007161FD"/>
    <w:rsid w:val="007338EE"/>
    <w:rsid w:val="007423E6"/>
    <w:rsid w:val="0078134E"/>
    <w:rsid w:val="00784BBF"/>
    <w:rsid w:val="0079033A"/>
    <w:rsid w:val="007E6F5A"/>
    <w:rsid w:val="00800EB4"/>
    <w:rsid w:val="00826518"/>
    <w:rsid w:val="008508BA"/>
    <w:rsid w:val="00963306"/>
    <w:rsid w:val="009937A3"/>
    <w:rsid w:val="009B4D79"/>
    <w:rsid w:val="009B730A"/>
    <w:rsid w:val="009C093B"/>
    <w:rsid w:val="009C17B6"/>
    <w:rsid w:val="009D14F1"/>
    <w:rsid w:val="00A52066"/>
    <w:rsid w:val="00A77B6C"/>
    <w:rsid w:val="00A9785D"/>
    <w:rsid w:val="00AB2C78"/>
    <w:rsid w:val="00AB2F5F"/>
    <w:rsid w:val="00AB3315"/>
    <w:rsid w:val="00AF10C7"/>
    <w:rsid w:val="00B257F5"/>
    <w:rsid w:val="00B25C65"/>
    <w:rsid w:val="00B27874"/>
    <w:rsid w:val="00B41AFD"/>
    <w:rsid w:val="00B53F80"/>
    <w:rsid w:val="00B70D27"/>
    <w:rsid w:val="00BB28BB"/>
    <w:rsid w:val="00C22C61"/>
    <w:rsid w:val="00C25C4B"/>
    <w:rsid w:val="00C473E8"/>
    <w:rsid w:val="00C6689E"/>
    <w:rsid w:val="00C94793"/>
    <w:rsid w:val="00C958D5"/>
    <w:rsid w:val="00CC380A"/>
    <w:rsid w:val="00CE50B6"/>
    <w:rsid w:val="00D11F61"/>
    <w:rsid w:val="00D17D48"/>
    <w:rsid w:val="00D30D4E"/>
    <w:rsid w:val="00D352E5"/>
    <w:rsid w:val="00D5028B"/>
    <w:rsid w:val="00D6741C"/>
    <w:rsid w:val="00D847ED"/>
    <w:rsid w:val="00DA72BA"/>
    <w:rsid w:val="00E04F46"/>
    <w:rsid w:val="00E16B7F"/>
    <w:rsid w:val="00E54AE4"/>
    <w:rsid w:val="00E76DEB"/>
    <w:rsid w:val="00E824AC"/>
    <w:rsid w:val="00F32B64"/>
    <w:rsid w:val="00F57627"/>
    <w:rsid w:val="00F64922"/>
    <w:rsid w:val="00FA6305"/>
    <w:rsid w:val="00FD2694"/>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8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7"/>
    <w:pPr>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22637"/>
    <w:pPr>
      <w:tabs>
        <w:tab w:val="center" w:pos="4680"/>
        <w:tab w:val="right" w:pos="9360"/>
      </w:tabs>
    </w:pPr>
  </w:style>
  <w:style w:type="character" w:customStyle="1" w:styleId="HeaderChar">
    <w:name w:val="Header Char"/>
    <w:basedOn w:val="DefaultParagraphFont"/>
    <w:link w:val="Header"/>
    <w:uiPriority w:val="99"/>
    <w:rsid w:val="00222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637"/>
    <w:pPr>
      <w:tabs>
        <w:tab w:val="center" w:pos="4680"/>
        <w:tab w:val="right" w:pos="9360"/>
      </w:tabs>
    </w:pPr>
  </w:style>
  <w:style w:type="character" w:customStyle="1" w:styleId="FooterChar">
    <w:name w:val="Footer Char"/>
    <w:basedOn w:val="DefaultParagraphFont"/>
    <w:link w:val="Footer"/>
    <w:uiPriority w:val="99"/>
    <w:rsid w:val="00222637"/>
    <w:rPr>
      <w:rFonts w:ascii="Times New Roman" w:eastAsia="Times New Roman" w:hAnsi="Times New Roman" w:cs="Times New Roman"/>
      <w:sz w:val="24"/>
      <w:szCs w:val="24"/>
    </w:rPr>
  </w:style>
  <w:style w:type="paragraph" w:styleId="NoSpacing">
    <w:name w:val="No Spacing"/>
    <w:link w:val="NoSpacingChar"/>
    <w:uiPriority w:val="1"/>
    <w:qFormat/>
    <w:rsid w:val="001470E2"/>
    <w:pPr>
      <w:spacing w:after="0"/>
    </w:pPr>
    <w:rPr>
      <w:rFonts w:eastAsiaTheme="minorEastAsia"/>
      <w:lang w:eastAsia="ja-JP"/>
    </w:rPr>
  </w:style>
  <w:style w:type="character" w:customStyle="1" w:styleId="NoSpacingChar">
    <w:name w:val="No Spacing Char"/>
    <w:basedOn w:val="DefaultParagraphFont"/>
    <w:link w:val="NoSpacing"/>
    <w:uiPriority w:val="1"/>
    <w:rsid w:val="00147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8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7"/>
    <w:pPr>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22637"/>
    <w:pPr>
      <w:tabs>
        <w:tab w:val="center" w:pos="4680"/>
        <w:tab w:val="right" w:pos="9360"/>
      </w:tabs>
    </w:pPr>
  </w:style>
  <w:style w:type="character" w:customStyle="1" w:styleId="HeaderChar">
    <w:name w:val="Header Char"/>
    <w:basedOn w:val="DefaultParagraphFont"/>
    <w:link w:val="Header"/>
    <w:uiPriority w:val="99"/>
    <w:rsid w:val="002226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637"/>
    <w:pPr>
      <w:tabs>
        <w:tab w:val="center" w:pos="4680"/>
        <w:tab w:val="right" w:pos="9360"/>
      </w:tabs>
    </w:pPr>
  </w:style>
  <w:style w:type="character" w:customStyle="1" w:styleId="FooterChar">
    <w:name w:val="Footer Char"/>
    <w:basedOn w:val="DefaultParagraphFont"/>
    <w:link w:val="Footer"/>
    <w:uiPriority w:val="99"/>
    <w:rsid w:val="00222637"/>
    <w:rPr>
      <w:rFonts w:ascii="Times New Roman" w:eastAsia="Times New Roman" w:hAnsi="Times New Roman" w:cs="Times New Roman"/>
      <w:sz w:val="24"/>
      <w:szCs w:val="24"/>
    </w:rPr>
  </w:style>
  <w:style w:type="paragraph" w:styleId="NoSpacing">
    <w:name w:val="No Spacing"/>
    <w:link w:val="NoSpacingChar"/>
    <w:uiPriority w:val="1"/>
    <w:qFormat/>
    <w:rsid w:val="001470E2"/>
    <w:pPr>
      <w:spacing w:after="0"/>
    </w:pPr>
    <w:rPr>
      <w:rFonts w:eastAsiaTheme="minorEastAsia"/>
      <w:lang w:eastAsia="ja-JP"/>
    </w:rPr>
  </w:style>
  <w:style w:type="character" w:customStyle="1" w:styleId="NoSpacingChar">
    <w:name w:val="No Spacing Char"/>
    <w:basedOn w:val="DefaultParagraphFont"/>
    <w:link w:val="NoSpacing"/>
    <w:uiPriority w:val="1"/>
    <w:rsid w:val="00147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B652-6985-4F85-BB10-071DFD4A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Sutherland</dc:creator>
  <cp:lastModifiedBy>Barbara Sutherland</cp:lastModifiedBy>
  <cp:revision>29</cp:revision>
  <cp:lastPrinted>2014-06-23T17:19:00Z</cp:lastPrinted>
  <dcterms:created xsi:type="dcterms:W3CDTF">2014-02-06T16:53:00Z</dcterms:created>
  <dcterms:modified xsi:type="dcterms:W3CDTF">2014-06-25T14:41:00Z</dcterms:modified>
</cp:coreProperties>
</file>