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E5" w:rsidRDefault="002D4AE5" w:rsidP="007B6C6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456021" cy="429044"/>
            <wp:effectExtent l="19050" t="0" r="0" b="0"/>
            <wp:docPr id="1" name="Picture 1" descr="http://dc/dc/style_guide/files/logos/png/DavisCountyLogoH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/dc/style_guide/files/logos/png/DavisCountyLogoH_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25" cy="43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FF" w:rsidRPr="007B6C60" w:rsidRDefault="00473EFF" w:rsidP="007B6C60">
      <w:pPr>
        <w:jc w:val="center"/>
        <w:rPr>
          <w:b/>
        </w:rPr>
      </w:pPr>
      <w:r w:rsidRPr="007B6C60">
        <w:rPr>
          <w:b/>
        </w:rPr>
        <w:t>Environmental Health Services Division</w:t>
      </w:r>
    </w:p>
    <w:p w:rsidR="00473EFF" w:rsidRPr="007B6C60" w:rsidRDefault="001E5F3D" w:rsidP="007B6C60">
      <w:pPr>
        <w:jc w:val="center"/>
        <w:rPr>
          <w:b/>
        </w:rPr>
      </w:pPr>
      <w:r>
        <w:rPr>
          <w:b/>
        </w:rPr>
        <w:t xml:space="preserve">Activity </w:t>
      </w:r>
      <w:r w:rsidR="00473EFF" w:rsidRPr="007B6C60">
        <w:rPr>
          <w:b/>
        </w:rPr>
        <w:t>Summary 2013</w:t>
      </w:r>
    </w:p>
    <w:p w:rsidR="00473EFF" w:rsidRPr="007B6C60" w:rsidRDefault="007B6C60">
      <w:pPr>
        <w:rPr>
          <w:b/>
          <w:u w:val="single"/>
        </w:rPr>
      </w:pPr>
      <w:r w:rsidRPr="007B6C60">
        <w:rPr>
          <w:b/>
          <w:u w:val="single"/>
        </w:rPr>
        <w:t>Air Quality Bureau</w:t>
      </w:r>
    </w:p>
    <w:p w:rsidR="007B6C60" w:rsidRDefault="007B6C60" w:rsidP="00AC62B8">
      <w:pPr>
        <w:pStyle w:val="ListParagraph"/>
        <w:numPr>
          <w:ilvl w:val="0"/>
          <w:numId w:val="1"/>
        </w:numPr>
      </w:pPr>
      <w:r>
        <w:t xml:space="preserve">Total </w:t>
      </w:r>
      <w:r w:rsidR="001E5F3D">
        <w:t xml:space="preserve">emission </w:t>
      </w:r>
      <w:r>
        <w:t>stations in I/M program—</w:t>
      </w:r>
      <w:r w:rsidR="002D4AE5">
        <w:t>137</w:t>
      </w:r>
    </w:p>
    <w:p w:rsidR="007B6C60" w:rsidRDefault="007B6C60" w:rsidP="00AC62B8">
      <w:pPr>
        <w:pStyle w:val="ListParagraph"/>
        <w:numPr>
          <w:ilvl w:val="0"/>
          <w:numId w:val="1"/>
        </w:numPr>
      </w:pPr>
      <w:r>
        <w:t>Total technicians in I/M program—</w:t>
      </w:r>
      <w:r w:rsidR="006901DD">
        <w:t>868</w:t>
      </w:r>
    </w:p>
    <w:p w:rsidR="002D4AE5" w:rsidRDefault="002D4AE5" w:rsidP="002D4AE5">
      <w:pPr>
        <w:pStyle w:val="ListParagraph"/>
        <w:numPr>
          <w:ilvl w:val="0"/>
          <w:numId w:val="1"/>
        </w:numPr>
      </w:pPr>
      <w:r>
        <w:t>Total audits on I/M stations in program—272</w:t>
      </w:r>
    </w:p>
    <w:p w:rsidR="007B6C60" w:rsidRDefault="007B6C60" w:rsidP="00AC62B8">
      <w:pPr>
        <w:pStyle w:val="ListParagraph"/>
        <w:numPr>
          <w:ilvl w:val="0"/>
          <w:numId w:val="1"/>
        </w:numPr>
      </w:pPr>
      <w:r>
        <w:t>Total diesel inspections completed by contractor—</w:t>
      </w:r>
      <w:r w:rsidR="00AC62B8">
        <w:t>6,389</w:t>
      </w:r>
    </w:p>
    <w:p w:rsidR="006901DD" w:rsidRDefault="006901DD" w:rsidP="00AC62B8">
      <w:pPr>
        <w:pStyle w:val="ListParagraph"/>
        <w:numPr>
          <w:ilvl w:val="0"/>
          <w:numId w:val="1"/>
        </w:numPr>
      </w:pPr>
      <w:r>
        <w:t>Total initial emission tests in County—193,412</w:t>
      </w:r>
    </w:p>
    <w:p w:rsidR="001E5F3D" w:rsidRDefault="001E5F3D" w:rsidP="001E5F3D">
      <w:pPr>
        <w:pStyle w:val="ListParagraph"/>
        <w:numPr>
          <w:ilvl w:val="0"/>
          <w:numId w:val="1"/>
        </w:numPr>
      </w:pPr>
      <w:r>
        <w:t>Total vehicles registered in County—240,197</w:t>
      </w:r>
    </w:p>
    <w:p w:rsidR="007B6C60" w:rsidRDefault="007B6C60" w:rsidP="00AC62B8">
      <w:pPr>
        <w:pStyle w:val="ListParagraph"/>
        <w:numPr>
          <w:ilvl w:val="0"/>
          <w:numId w:val="1"/>
        </w:numPr>
      </w:pPr>
      <w:r>
        <w:t>Homes weatherized in Tri-county—153</w:t>
      </w:r>
    </w:p>
    <w:p w:rsidR="00496E5D" w:rsidRPr="007B6C60" w:rsidRDefault="007B6C60">
      <w:pPr>
        <w:rPr>
          <w:b/>
          <w:u w:val="single"/>
        </w:rPr>
      </w:pPr>
      <w:r w:rsidRPr="007B6C60">
        <w:rPr>
          <w:b/>
          <w:u w:val="single"/>
        </w:rPr>
        <w:t>Food Service and Facilities Bureau</w:t>
      </w:r>
    </w:p>
    <w:p w:rsidR="00473EFF" w:rsidRDefault="00473EFF" w:rsidP="00AC62B8">
      <w:pPr>
        <w:pStyle w:val="ListParagraph"/>
        <w:numPr>
          <w:ilvl w:val="0"/>
          <w:numId w:val="2"/>
        </w:numPr>
      </w:pPr>
      <w:r>
        <w:t>Total food service establishments in Davis County—642</w:t>
      </w:r>
    </w:p>
    <w:p w:rsidR="00473EFF" w:rsidRDefault="00473EFF" w:rsidP="00AC62B8">
      <w:pPr>
        <w:pStyle w:val="ListParagraph"/>
        <w:numPr>
          <w:ilvl w:val="0"/>
          <w:numId w:val="2"/>
        </w:numPr>
      </w:pPr>
      <w:r>
        <w:t>Food service inspections completed—</w:t>
      </w:r>
      <w:r w:rsidR="00AC62B8">
        <w:t>1,470</w:t>
      </w:r>
    </w:p>
    <w:p w:rsidR="002D4AE5" w:rsidRDefault="00473EFF" w:rsidP="00AC62B8">
      <w:pPr>
        <w:pStyle w:val="ListParagraph"/>
        <w:numPr>
          <w:ilvl w:val="0"/>
          <w:numId w:val="2"/>
        </w:numPr>
      </w:pPr>
      <w:r w:rsidRPr="002D4AE5">
        <w:t>New food service facilities opened—55</w:t>
      </w:r>
      <w:r w:rsidR="00AC62B8" w:rsidRPr="002D4AE5">
        <w:t xml:space="preserve"> </w:t>
      </w:r>
    </w:p>
    <w:p w:rsidR="00473EFF" w:rsidRDefault="00473EFF" w:rsidP="00AC62B8">
      <w:pPr>
        <w:pStyle w:val="ListParagraph"/>
        <w:numPr>
          <w:ilvl w:val="0"/>
          <w:numId w:val="2"/>
        </w:numPr>
      </w:pPr>
      <w:r>
        <w:t>Temporary food establishments inspected—377</w:t>
      </w:r>
    </w:p>
    <w:p w:rsidR="00473EFF" w:rsidRDefault="00473EFF" w:rsidP="00AC62B8">
      <w:pPr>
        <w:pStyle w:val="ListParagraph"/>
        <w:numPr>
          <w:ilvl w:val="0"/>
          <w:numId w:val="2"/>
        </w:numPr>
      </w:pPr>
      <w:r>
        <w:t>School inspections completed—11</w:t>
      </w:r>
      <w:r w:rsidR="00AC62B8">
        <w:t>3</w:t>
      </w:r>
    </w:p>
    <w:p w:rsidR="00AC62B8" w:rsidRDefault="00AC62B8" w:rsidP="00AC62B8">
      <w:pPr>
        <w:pStyle w:val="ListParagraph"/>
        <w:numPr>
          <w:ilvl w:val="0"/>
          <w:numId w:val="2"/>
        </w:numPr>
      </w:pPr>
      <w:r>
        <w:t xml:space="preserve">Total food handler permits </w:t>
      </w:r>
      <w:r w:rsidR="003F0BBD">
        <w:t>completed</w:t>
      </w:r>
      <w:r>
        <w:t>—</w:t>
      </w:r>
      <w:r w:rsidR="003F0BBD">
        <w:t>8,431</w:t>
      </w:r>
    </w:p>
    <w:p w:rsidR="00AC62B8" w:rsidRDefault="003F0BBD" w:rsidP="00AC62B8">
      <w:pPr>
        <w:pStyle w:val="ListParagraph"/>
        <w:numPr>
          <w:ilvl w:val="0"/>
          <w:numId w:val="2"/>
        </w:numPr>
      </w:pPr>
      <w:r>
        <w:t>Total f</w:t>
      </w:r>
      <w:r w:rsidR="00AC62B8">
        <w:t>o</w:t>
      </w:r>
      <w:r>
        <w:t>o</w:t>
      </w:r>
      <w:r w:rsidR="00AC62B8">
        <w:t>d handlers trained in office—</w:t>
      </w:r>
      <w:r>
        <w:t>5,032</w:t>
      </w:r>
    </w:p>
    <w:p w:rsidR="003F0BBD" w:rsidRDefault="003F0BBD" w:rsidP="00AC62B8">
      <w:pPr>
        <w:pStyle w:val="ListParagraph"/>
        <w:numPr>
          <w:ilvl w:val="0"/>
          <w:numId w:val="2"/>
        </w:numPr>
      </w:pPr>
      <w:r>
        <w:t>Food handlers attended new class beginning July—348</w:t>
      </w:r>
    </w:p>
    <w:p w:rsidR="00473EFF" w:rsidRPr="007B6C60" w:rsidRDefault="00473EFF" w:rsidP="00473EFF">
      <w:pPr>
        <w:rPr>
          <w:b/>
          <w:u w:val="single"/>
        </w:rPr>
      </w:pPr>
      <w:r w:rsidRPr="007B6C60">
        <w:rPr>
          <w:b/>
          <w:u w:val="single"/>
        </w:rPr>
        <w:t>Environmental Response and Waste Bureau</w:t>
      </w:r>
    </w:p>
    <w:p w:rsidR="00473EFF" w:rsidRDefault="007B6C60" w:rsidP="00AC62B8">
      <w:pPr>
        <w:pStyle w:val="ListParagraph"/>
        <w:numPr>
          <w:ilvl w:val="0"/>
          <w:numId w:val="3"/>
        </w:numPr>
      </w:pPr>
      <w:r>
        <w:t>Total environmental r</w:t>
      </w:r>
      <w:r w:rsidR="00473EFF">
        <w:t>esponses—38</w:t>
      </w:r>
    </w:p>
    <w:p w:rsidR="00473EFF" w:rsidRDefault="00473EFF" w:rsidP="00AC62B8">
      <w:pPr>
        <w:pStyle w:val="ListParagraph"/>
        <w:numPr>
          <w:ilvl w:val="0"/>
          <w:numId w:val="3"/>
        </w:numPr>
      </w:pPr>
      <w:r>
        <w:t>Housing notices of violations—46</w:t>
      </w:r>
    </w:p>
    <w:p w:rsidR="00473EFF" w:rsidRDefault="00473EFF" w:rsidP="00AC62B8">
      <w:pPr>
        <w:pStyle w:val="ListParagraph"/>
        <w:numPr>
          <w:ilvl w:val="0"/>
          <w:numId w:val="3"/>
        </w:numPr>
      </w:pPr>
      <w:r>
        <w:t>Homes tested for radon—90</w:t>
      </w:r>
    </w:p>
    <w:p w:rsidR="00473EFF" w:rsidRDefault="00473EFF" w:rsidP="00AC62B8">
      <w:pPr>
        <w:pStyle w:val="ListParagraph"/>
        <w:numPr>
          <w:ilvl w:val="0"/>
          <w:numId w:val="3"/>
        </w:numPr>
      </w:pPr>
      <w:r>
        <w:t>Used oil facility inspections completed—80</w:t>
      </w:r>
    </w:p>
    <w:p w:rsidR="007B6C60" w:rsidRDefault="007B6C60" w:rsidP="00AC62B8">
      <w:pPr>
        <w:pStyle w:val="ListParagraph"/>
        <w:numPr>
          <w:ilvl w:val="0"/>
          <w:numId w:val="3"/>
        </w:numPr>
      </w:pPr>
      <w:r>
        <w:t>Potential r</w:t>
      </w:r>
      <w:r w:rsidR="00473EFF">
        <w:t>abies</w:t>
      </w:r>
      <w:r>
        <w:t xml:space="preserve"> specimens transported—54</w:t>
      </w:r>
    </w:p>
    <w:p w:rsidR="007B6C60" w:rsidRPr="007B6C60" w:rsidRDefault="007B6C60" w:rsidP="00473EFF">
      <w:pPr>
        <w:rPr>
          <w:b/>
          <w:u w:val="single"/>
        </w:rPr>
      </w:pPr>
      <w:r w:rsidRPr="007B6C60">
        <w:rPr>
          <w:b/>
          <w:u w:val="single"/>
        </w:rPr>
        <w:t>Water Quality Bureau</w:t>
      </w:r>
    </w:p>
    <w:p w:rsidR="007B6C60" w:rsidRDefault="007B6C60" w:rsidP="00AC62B8">
      <w:pPr>
        <w:pStyle w:val="ListParagraph"/>
        <w:numPr>
          <w:ilvl w:val="0"/>
          <w:numId w:val="4"/>
        </w:numPr>
      </w:pPr>
      <w:r>
        <w:t>Total pools/spas—</w:t>
      </w:r>
      <w:r w:rsidR="002D4AE5">
        <w:t>214</w:t>
      </w:r>
    </w:p>
    <w:p w:rsidR="007B6C60" w:rsidRDefault="007B6C60" w:rsidP="00AC62B8">
      <w:pPr>
        <w:pStyle w:val="ListParagraph"/>
        <w:numPr>
          <w:ilvl w:val="0"/>
          <w:numId w:val="4"/>
        </w:numPr>
      </w:pPr>
      <w:r>
        <w:t>Swimming pool/spa inspections—1,505</w:t>
      </w:r>
    </w:p>
    <w:p w:rsidR="007B6C60" w:rsidRDefault="007B6C60" w:rsidP="00AC62B8">
      <w:pPr>
        <w:pStyle w:val="ListParagraph"/>
        <w:numPr>
          <w:ilvl w:val="0"/>
          <w:numId w:val="4"/>
        </w:numPr>
      </w:pPr>
      <w:r>
        <w:t>Pool/spa samples analyzed in lab—2,651</w:t>
      </w:r>
    </w:p>
    <w:p w:rsidR="007B6C60" w:rsidRDefault="007B6C60" w:rsidP="00AC62B8">
      <w:pPr>
        <w:pStyle w:val="ListParagraph"/>
        <w:numPr>
          <w:ilvl w:val="0"/>
          <w:numId w:val="4"/>
        </w:numPr>
      </w:pPr>
      <w:r>
        <w:t>Drinking water samples analyzed in lab—3,804</w:t>
      </w:r>
    </w:p>
    <w:p w:rsidR="004859F5" w:rsidRDefault="004859F5" w:rsidP="00473EFF">
      <w:pPr>
        <w:pStyle w:val="ListParagraph"/>
        <w:numPr>
          <w:ilvl w:val="0"/>
          <w:numId w:val="4"/>
        </w:numPr>
      </w:pPr>
      <w:r>
        <w:t>Fluoride samples analyzed in lab—465</w:t>
      </w:r>
    </w:p>
    <w:p w:rsidR="004859F5" w:rsidRDefault="004859F5" w:rsidP="004859F5">
      <w:pPr>
        <w:pStyle w:val="ListParagraph"/>
        <w:numPr>
          <w:ilvl w:val="0"/>
          <w:numId w:val="4"/>
        </w:numPr>
      </w:pPr>
      <w:r>
        <w:t>Drinking water sanitary surveys completed—8</w:t>
      </w:r>
    </w:p>
    <w:sectPr w:rsidR="004859F5" w:rsidSect="0045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EF7"/>
    <w:multiLevelType w:val="hybridMultilevel"/>
    <w:tmpl w:val="F1E8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6DCF"/>
    <w:multiLevelType w:val="hybridMultilevel"/>
    <w:tmpl w:val="C432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52CA"/>
    <w:multiLevelType w:val="hybridMultilevel"/>
    <w:tmpl w:val="9D4A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306FE"/>
    <w:multiLevelType w:val="hybridMultilevel"/>
    <w:tmpl w:val="C25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EFF"/>
    <w:rsid w:val="00027B37"/>
    <w:rsid w:val="000C4611"/>
    <w:rsid w:val="001E5F3D"/>
    <w:rsid w:val="002D4AE5"/>
    <w:rsid w:val="003F0BBD"/>
    <w:rsid w:val="00450ED0"/>
    <w:rsid w:val="00473EFF"/>
    <w:rsid w:val="004859F5"/>
    <w:rsid w:val="00606145"/>
    <w:rsid w:val="006901DD"/>
    <w:rsid w:val="007B6C60"/>
    <w:rsid w:val="008F22B7"/>
    <w:rsid w:val="009504C7"/>
    <w:rsid w:val="00AC62B8"/>
    <w:rsid w:val="00F2205C"/>
    <w:rsid w:val="00F80EED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</dc:creator>
  <cp:lastModifiedBy>ecarlisle</cp:lastModifiedBy>
  <cp:revision>2</cp:revision>
  <cp:lastPrinted>2014-05-06T14:28:00Z</cp:lastPrinted>
  <dcterms:created xsi:type="dcterms:W3CDTF">2014-05-08T15:33:00Z</dcterms:created>
  <dcterms:modified xsi:type="dcterms:W3CDTF">2014-05-08T15:33:00Z</dcterms:modified>
</cp:coreProperties>
</file>