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E1" w:rsidRDefault="00713DE1"/>
    <w:tbl>
      <w:tblPr>
        <w:tblW w:w="11664" w:type="dxa"/>
        <w:tblCellSpacing w:w="50" w:type="dxa"/>
        <w:tblLayout w:type="fixed"/>
        <w:tblCellMar>
          <w:left w:w="115" w:type="dxa"/>
          <w:right w:w="115" w:type="dxa"/>
        </w:tblCellMar>
        <w:tblLook w:val="0000" w:firstRow="0" w:lastRow="0" w:firstColumn="0" w:lastColumn="0" w:noHBand="0" w:noVBand="0"/>
      </w:tblPr>
      <w:tblGrid>
        <w:gridCol w:w="1530"/>
        <w:gridCol w:w="10134"/>
      </w:tblGrid>
      <w:tr w:rsidR="00713DE1">
        <w:trPr>
          <w:tblCellSpacing w:w="50" w:type="dxa"/>
        </w:trPr>
        <w:tc>
          <w:tcPr>
            <w:tcW w:w="1380" w:type="dxa"/>
          </w:tcPr>
          <w:p w:rsidR="00713DE1" w:rsidRPr="004774E6" w:rsidRDefault="00713DE1">
            <w:pPr>
              <w:rPr>
                <w:sz w:val="18"/>
                <w:szCs w:val="18"/>
              </w:rPr>
            </w:pPr>
          </w:p>
        </w:tc>
        <w:tc>
          <w:tcPr>
            <w:tcW w:w="9984" w:type="dxa"/>
          </w:tcPr>
          <w:p w:rsidR="00713DE1" w:rsidRPr="00F27EF2" w:rsidRDefault="00713DE1">
            <w:pPr>
              <w:jc w:val="center"/>
              <w:rPr>
                <w:sz w:val="22"/>
                <w:szCs w:val="22"/>
              </w:rPr>
            </w:pPr>
            <w:r w:rsidRPr="00F27EF2">
              <w:rPr>
                <w:sz w:val="22"/>
                <w:szCs w:val="22"/>
              </w:rPr>
              <w:t>COMMISSION MEETING MINUTES</w:t>
            </w:r>
          </w:p>
          <w:p w:rsidR="00713DE1" w:rsidRPr="00F27EF2" w:rsidRDefault="00F27EF2">
            <w:pPr>
              <w:jc w:val="center"/>
              <w:rPr>
                <w:sz w:val="22"/>
                <w:szCs w:val="22"/>
              </w:rPr>
            </w:pPr>
            <w:r>
              <w:rPr>
                <w:sz w:val="22"/>
                <w:szCs w:val="22"/>
              </w:rPr>
              <w:t>April 8</w:t>
            </w:r>
            <w:r w:rsidR="0084153C" w:rsidRPr="00F27EF2">
              <w:rPr>
                <w:sz w:val="22"/>
                <w:szCs w:val="22"/>
              </w:rPr>
              <w:t>, 2014</w:t>
            </w:r>
          </w:p>
          <w:p w:rsidR="00713DE1" w:rsidRPr="00F27EF2" w:rsidRDefault="00713DE1">
            <w:pPr>
              <w:jc w:val="center"/>
              <w:rPr>
                <w:sz w:val="22"/>
                <w:szCs w:val="22"/>
              </w:rPr>
            </w:pPr>
          </w:p>
          <w:p w:rsidR="00713DE1" w:rsidRPr="00F27EF2" w:rsidRDefault="00713DE1" w:rsidP="0084153C">
            <w:pPr>
              <w:spacing w:line="360" w:lineRule="auto"/>
              <w:rPr>
                <w:sz w:val="22"/>
                <w:szCs w:val="22"/>
              </w:rPr>
            </w:pPr>
            <w:r w:rsidRPr="00F27EF2">
              <w:rPr>
                <w:sz w:val="22"/>
                <w:szCs w:val="22"/>
              </w:rPr>
              <w:tab/>
              <w:t xml:space="preserve">The Board of Davis </w:t>
            </w:r>
            <w:r w:rsidR="00E3126F" w:rsidRPr="00F27EF2">
              <w:rPr>
                <w:sz w:val="22"/>
                <w:szCs w:val="22"/>
              </w:rPr>
              <w:t xml:space="preserve">County Commissioners met in room </w:t>
            </w:r>
            <w:r w:rsidR="00F55D4B" w:rsidRPr="00F27EF2">
              <w:rPr>
                <w:sz w:val="22"/>
                <w:szCs w:val="22"/>
              </w:rPr>
              <w:t>303</w:t>
            </w:r>
            <w:r w:rsidR="00E3126F" w:rsidRPr="00F27EF2">
              <w:rPr>
                <w:sz w:val="22"/>
                <w:szCs w:val="22"/>
              </w:rPr>
              <w:t xml:space="preserve"> </w:t>
            </w:r>
            <w:r w:rsidRPr="00F27EF2">
              <w:rPr>
                <w:sz w:val="22"/>
                <w:szCs w:val="22"/>
              </w:rPr>
              <w:t xml:space="preserve">of the Davis County </w:t>
            </w:r>
            <w:r w:rsidR="000573D3" w:rsidRPr="00F27EF2">
              <w:rPr>
                <w:sz w:val="22"/>
                <w:szCs w:val="22"/>
              </w:rPr>
              <w:t xml:space="preserve">Administration Building, </w:t>
            </w:r>
            <w:r w:rsidR="004C5674" w:rsidRPr="00F27EF2">
              <w:rPr>
                <w:sz w:val="22"/>
                <w:szCs w:val="22"/>
              </w:rPr>
              <w:t xml:space="preserve">61 South Main Street, </w:t>
            </w:r>
            <w:r w:rsidRPr="00F27EF2">
              <w:rPr>
                <w:sz w:val="22"/>
                <w:szCs w:val="22"/>
              </w:rPr>
              <w:t xml:space="preserve">Farmington, Utah on </w:t>
            </w:r>
            <w:r w:rsidR="00F27EF2">
              <w:rPr>
                <w:sz w:val="22"/>
                <w:szCs w:val="22"/>
              </w:rPr>
              <w:t>April 8</w:t>
            </w:r>
            <w:r w:rsidR="0084153C" w:rsidRPr="00F27EF2">
              <w:rPr>
                <w:sz w:val="22"/>
                <w:szCs w:val="22"/>
              </w:rPr>
              <w:t>, 2014</w:t>
            </w:r>
            <w:r w:rsidR="00E3126F" w:rsidRPr="00F27EF2">
              <w:rPr>
                <w:sz w:val="22"/>
                <w:szCs w:val="22"/>
              </w:rPr>
              <w:t>.  Members present were</w:t>
            </w:r>
            <w:r w:rsidR="004C0062" w:rsidRPr="00F27EF2">
              <w:rPr>
                <w:sz w:val="22"/>
                <w:szCs w:val="22"/>
              </w:rPr>
              <w:t>.</w:t>
            </w:r>
            <w:r w:rsidR="00E3126F" w:rsidRPr="00F27EF2">
              <w:rPr>
                <w:sz w:val="22"/>
                <w:szCs w:val="22"/>
              </w:rPr>
              <w:t xml:space="preserve"> Commissioner</w:t>
            </w:r>
            <w:r w:rsidR="006A1BF0" w:rsidRPr="00F27EF2">
              <w:rPr>
                <w:sz w:val="22"/>
                <w:szCs w:val="22"/>
              </w:rPr>
              <w:t xml:space="preserve"> </w:t>
            </w:r>
            <w:r w:rsidR="004C0062" w:rsidRPr="00F27EF2">
              <w:rPr>
                <w:sz w:val="22"/>
                <w:szCs w:val="22"/>
              </w:rPr>
              <w:t>Louenda H. Downs</w:t>
            </w:r>
            <w:r w:rsidR="0084153C" w:rsidRPr="00F27EF2">
              <w:rPr>
                <w:sz w:val="22"/>
                <w:szCs w:val="22"/>
              </w:rPr>
              <w:t xml:space="preserve"> - Chair</w:t>
            </w:r>
            <w:r w:rsidR="003901EA" w:rsidRPr="00F27EF2">
              <w:rPr>
                <w:sz w:val="22"/>
                <w:szCs w:val="22"/>
              </w:rPr>
              <w:t>,</w:t>
            </w:r>
            <w:r w:rsidR="006940AE" w:rsidRPr="00F27EF2">
              <w:rPr>
                <w:sz w:val="22"/>
                <w:szCs w:val="22"/>
              </w:rPr>
              <w:t xml:space="preserve"> Commissioner</w:t>
            </w:r>
            <w:r w:rsidR="006A1BF0" w:rsidRPr="00F27EF2">
              <w:rPr>
                <w:sz w:val="22"/>
                <w:szCs w:val="22"/>
              </w:rPr>
              <w:t xml:space="preserve"> </w:t>
            </w:r>
            <w:r w:rsidR="004C0062" w:rsidRPr="00F27EF2">
              <w:rPr>
                <w:sz w:val="22"/>
                <w:szCs w:val="22"/>
              </w:rPr>
              <w:t>P. Bret Millburn,</w:t>
            </w:r>
            <w:r w:rsidR="0084153C" w:rsidRPr="00F27EF2">
              <w:rPr>
                <w:sz w:val="22"/>
                <w:szCs w:val="22"/>
              </w:rPr>
              <w:t xml:space="preserve"> Commissioner John Petroff, Jr</w:t>
            </w:r>
            <w:r w:rsidR="0045085C" w:rsidRPr="00F27EF2">
              <w:rPr>
                <w:sz w:val="22"/>
                <w:szCs w:val="22"/>
              </w:rPr>
              <w:t>.</w:t>
            </w:r>
            <w:r w:rsidR="0084153C" w:rsidRPr="00F27EF2">
              <w:rPr>
                <w:sz w:val="22"/>
                <w:szCs w:val="22"/>
              </w:rPr>
              <w:t>,</w:t>
            </w:r>
            <w:r w:rsidR="00F27EF2">
              <w:rPr>
                <w:sz w:val="22"/>
                <w:szCs w:val="22"/>
              </w:rPr>
              <w:t xml:space="preserve"> </w:t>
            </w:r>
            <w:r w:rsidR="0045085C" w:rsidRPr="00F27EF2">
              <w:rPr>
                <w:sz w:val="22"/>
                <w:szCs w:val="22"/>
              </w:rPr>
              <w:t>Clerk/Auditor Chief Deputy Audit/Finance Curtis Koch,</w:t>
            </w:r>
            <w:r w:rsidRPr="00F27EF2">
              <w:rPr>
                <w:sz w:val="22"/>
                <w:szCs w:val="22"/>
              </w:rPr>
              <w:t xml:space="preserve"> Chief Deputy Civil County Attorney</w:t>
            </w:r>
            <w:r w:rsidR="00D1443A" w:rsidRPr="00F27EF2">
              <w:rPr>
                <w:sz w:val="22"/>
                <w:szCs w:val="22"/>
              </w:rPr>
              <w:t xml:space="preserve"> Neal Geddes</w:t>
            </w:r>
            <w:r w:rsidRPr="00F27EF2">
              <w:rPr>
                <w:sz w:val="22"/>
                <w:szCs w:val="22"/>
              </w:rPr>
              <w:t xml:space="preserve">, and </w:t>
            </w:r>
            <w:r w:rsidR="00E012A5" w:rsidRPr="00F27EF2">
              <w:rPr>
                <w:sz w:val="22"/>
                <w:szCs w:val="22"/>
              </w:rPr>
              <w:t>Deputy Clerk/Auditor</w:t>
            </w:r>
            <w:r w:rsidR="00E3126F" w:rsidRPr="00F27EF2">
              <w:rPr>
                <w:sz w:val="22"/>
                <w:szCs w:val="22"/>
              </w:rPr>
              <w:t xml:space="preserve"> </w:t>
            </w:r>
            <w:r w:rsidR="00F27EF2">
              <w:rPr>
                <w:sz w:val="22"/>
                <w:szCs w:val="22"/>
              </w:rPr>
              <w:t>Shauna Brady</w:t>
            </w:r>
            <w:r w:rsidRPr="00F27EF2">
              <w:rPr>
                <w:sz w:val="22"/>
                <w:szCs w:val="22"/>
              </w:rPr>
              <w:t xml:space="preserv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F27EF2" w:rsidRDefault="00B0011D" w:rsidP="00801D22">
            <w:pPr>
              <w:pStyle w:val="BodyText2"/>
              <w:rPr>
                <w:szCs w:val="22"/>
              </w:rPr>
            </w:pPr>
            <w:r w:rsidRPr="00F27EF2">
              <w:rPr>
                <w:szCs w:val="22"/>
              </w:rPr>
              <w:tab/>
            </w:r>
            <w:r w:rsidR="00C94BAB">
              <w:rPr>
                <w:szCs w:val="22"/>
              </w:rPr>
              <w:t>Charlene Lamph, Davis County Risk Manager</w:t>
            </w:r>
            <w:r w:rsidR="00F9047A" w:rsidRPr="00F27EF2">
              <w:rPr>
                <w:szCs w:val="22"/>
              </w:rPr>
              <w:t>,</w:t>
            </w:r>
            <w:r w:rsidR="000F2208" w:rsidRPr="00F27EF2">
              <w:rPr>
                <w:szCs w:val="22"/>
              </w:rPr>
              <w:t xml:space="preserve"> </w:t>
            </w:r>
            <w:r w:rsidR="000803F8" w:rsidRPr="00F27EF2">
              <w:rPr>
                <w:szCs w:val="22"/>
              </w:rPr>
              <w:t xml:space="preserve">led the Pledge of Allegiance. </w:t>
            </w:r>
            <w:r w:rsidR="00C94BAB">
              <w:rPr>
                <w:szCs w:val="22"/>
              </w:rPr>
              <w:t xml:space="preserve"> </w:t>
            </w:r>
            <w:r w:rsidR="000803F8" w:rsidRPr="00F27EF2">
              <w:rPr>
                <w:szCs w:val="22"/>
              </w:rPr>
              <w:t xml:space="preserve">All in attendance were </w:t>
            </w:r>
            <w:r w:rsidR="009A5BAF" w:rsidRPr="00F27EF2">
              <w:rPr>
                <w:szCs w:val="22"/>
              </w:rPr>
              <w:t>invited</w:t>
            </w:r>
            <w:r w:rsidR="000803F8" w:rsidRPr="00F27EF2">
              <w:rPr>
                <w:szCs w:val="22"/>
              </w:rPr>
              <w:t xml:space="preserve"> to stand and join in.</w:t>
            </w:r>
          </w:p>
        </w:tc>
      </w:tr>
      <w:tr w:rsidR="00B0011D">
        <w:trPr>
          <w:tblCellSpacing w:w="50" w:type="dxa"/>
        </w:trPr>
        <w:tc>
          <w:tcPr>
            <w:tcW w:w="1380" w:type="dxa"/>
          </w:tcPr>
          <w:p w:rsidR="00B0011D" w:rsidRPr="004774E6" w:rsidRDefault="007D689F">
            <w:pPr>
              <w:rPr>
                <w:sz w:val="18"/>
                <w:szCs w:val="18"/>
              </w:rPr>
            </w:pPr>
            <w:r>
              <w:rPr>
                <w:sz w:val="18"/>
                <w:szCs w:val="18"/>
              </w:rPr>
              <w:t xml:space="preserve">RFP for playground </w:t>
            </w:r>
            <w:proofErr w:type="spellStart"/>
            <w:r>
              <w:rPr>
                <w:sz w:val="18"/>
                <w:szCs w:val="18"/>
              </w:rPr>
              <w:t>eqpt</w:t>
            </w:r>
            <w:proofErr w:type="spellEnd"/>
            <w:r>
              <w:rPr>
                <w:sz w:val="18"/>
                <w:szCs w:val="18"/>
              </w:rPr>
              <w:t xml:space="preserve"> at LEC</w:t>
            </w:r>
          </w:p>
        </w:tc>
        <w:tc>
          <w:tcPr>
            <w:tcW w:w="9984" w:type="dxa"/>
          </w:tcPr>
          <w:p w:rsidR="00AF1964" w:rsidRPr="00AF1964" w:rsidRDefault="00AF1964" w:rsidP="00AF1964">
            <w:pPr>
              <w:spacing w:line="360" w:lineRule="auto"/>
              <w:rPr>
                <w:sz w:val="22"/>
                <w:szCs w:val="22"/>
              </w:rPr>
            </w:pPr>
            <w:r w:rsidRPr="00AF1964">
              <w:rPr>
                <w:sz w:val="22"/>
                <w:szCs w:val="22"/>
              </w:rPr>
              <w:t xml:space="preserve">             Request fo</w:t>
            </w:r>
            <w:r w:rsidR="00F57A7A">
              <w:rPr>
                <w:sz w:val="22"/>
                <w:szCs w:val="22"/>
              </w:rPr>
              <w:t>r Proposals for playground equipment at the Legacy Events Center</w:t>
            </w:r>
            <w:r w:rsidRPr="00AF1964">
              <w:rPr>
                <w:sz w:val="22"/>
                <w:szCs w:val="22"/>
              </w:rPr>
              <w:t xml:space="preserve"> were opened by Curtis Koch, Clerk/Auditor Chief Deputy Audit/Finance.  The following proposals were received:</w:t>
            </w:r>
          </w:p>
          <w:p w:rsidR="00F57A7A" w:rsidRPr="00F57A7A" w:rsidRDefault="00F57A7A" w:rsidP="00F57A7A">
            <w:pPr>
              <w:jc w:val="center"/>
              <w:rPr>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
              <w:gridCol w:w="6081"/>
              <w:gridCol w:w="3094"/>
            </w:tblGrid>
            <w:tr w:rsidR="00F57A7A" w:rsidRPr="00D74389" w:rsidTr="006C7EB6">
              <w:trPr>
                <w:trHeight w:val="257"/>
              </w:trPr>
              <w:tc>
                <w:tcPr>
                  <w:tcW w:w="501" w:type="dxa"/>
                </w:tcPr>
                <w:p w:rsidR="00F57A7A" w:rsidRPr="00F57A7A" w:rsidRDefault="00F57A7A" w:rsidP="00F57A7A">
                  <w:pPr>
                    <w:spacing w:line="360" w:lineRule="auto"/>
                    <w:jc w:val="center"/>
                  </w:pPr>
                </w:p>
              </w:tc>
              <w:tc>
                <w:tcPr>
                  <w:tcW w:w="6081" w:type="dxa"/>
                </w:tcPr>
                <w:p w:rsidR="00F57A7A" w:rsidRPr="00F57A7A" w:rsidRDefault="00F57A7A" w:rsidP="00380659">
                  <w:pPr>
                    <w:jc w:val="center"/>
                    <w:rPr>
                      <w:szCs w:val="24"/>
                    </w:rPr>
                  </w:pPr>
                  <w:r w:rsidRPr="00F57A7A">
                    <w:rPr>
                      <w:szCs w:val="24"/>
                    </w:rPr>
                    <w:t>BIDDER</w:t>
                  </w:r>
                </w:p>
              </w:tc>
              <w:tc>
                <w:tcPr>
                  <w:tcW w:w="3094" w:type="dxa"/>
                </w:tcPr>
                <w:p w:rsidR="00F57A7A" w:rsidRPr="00F57A7A" w:rsidRDefault="00F57A7A" w:rsidP="00380659">
                  <w:pPr>
                    <w:jc w:val="center"/>
                    <w:rPr>
                      <w:szCs w:val="24"/>
                    </w:rPr>
                  </w:pPr>
                  <w:r w:rsidRPr="00F57A7A">
                    <w:rPr>
                      <w:szCs w:val="24"/>
                    </w:rPr>
                    <w:t>AMOUNT</w:t>
                  </w:r>
                </w:p>
              </w:tc>
            </w:tr>
            <w:tr w:rsidR="00F57A7A" w:rsidRPr="00E42BEF" w:rsidTr="006C7EB6">
              <w:trPr>
                <w:trHeight w:val="275"/>
              </w:trPr>
              <w:tc>
                <w:tcPr>
                  <w:tcW w:w="501" w:type="dxa"/>
                </w:tcPr>
                <w:p w:rsidR="00F57A7A" w:rsidRPr="00F57A7A" w:rsidRDefault="00F57A7A" w:rsidP="00F57A7A">
                  <w:pPr>
                    <w:spacing w:line="360" w:lineRule="auto"/>
                    <w:jc w:val="center"/>
                    <w:rPr>
                      <w:sz w:val="22"/>
                      <w:szCs w:val="22"/>
                    </w:rPr>
                  </w:pPr>
                  <w:r w:rsidRPr="00F57A7A">
                    <w:rPr>
                      <w:sz w:val="22"/>
                      <w:szCs w:val="22"/>
                    </w:rPr>
                    <w:t>1.</w:t>
                  </w:r>
                </w:p>
              </w:tc>
              <w:tc>
                <w:tcPr>
                  <w:tcW w:w="6081" w:type="dxa"/>
                </w:tcPr>
                <w:p w:rsidR="00F57A7A" w:rsidRPr="00F57A7A" w:rsidRDefault="00F57A7A" w:rsidP="0021543F">
                  <w:pPr>
                    <w:spacing w:line="360" w:lineRule="auto"/>
                    <w:rPr>
                      <w:sz w:val="22"/>
                      <w:szCs w:val="22"/>
                    </w:rPr>
                  </w:pPr>
                  <w:r w:rsidRPr="00F57A7A">
                    <w:rPr>
                      <w:sz w:val="22"/>
                      <w:szCs w:val="22"/>
                    </w:rPr>
                    <w:t>Garrett &amp; Company, Inc.</w:t>
                  </w:r>
                </w:p>
              </w:tc>
              <w:tc>
                <w:tcPr>
                  <w:tcW w:w="3094" w:type="dxa"/>
                </w:tcPr>
                <w:p w:rsidR="00F57A7A" w:rsidRPr="00C94BAB" w:rsidRDefault="00F57A7A" w:rsidP="0021543F">
                  <w:pPr>
                    <w:spacing w:line="360" w:lineRule="auto"/>
                    <w:rPr>
                      <w:sz w:val="22"/>
                      <w:szCs w:val="22"/>
                    </w:rPr>
                  </w:pPr>
                  <w:r w:rsidRPr="00C94BAB">
                    <w:rPr>
                      <w:sz w:val="22"/>
                      <w:szCs w:val="22"/>
                    </w:rPr>
                    <w:t>$59,563.00 Opt 2 $59,993.</w:t>
                  </w:r>
                  <w:r w:rsidR="00F16B8D">
                    <w:rPr>
                      <w:sz w:val="22"/>
                      <w:szCs w:val="22"/>
                    </w:rPr>
                    <w:t>00</w:t>
                  </w:r>
                </w:p>
              </w:tc>
            </w:tr>
            <w:tr w:rsidR="00F57A7A" w:rsidRPr="00E42BEF" w:rsidTr="006C7EB6">
              <w:trPr>
                <w:trHeight w:val="239"/>
              </w:trPr>
              <w:tc>
                <w:tcPr>
                  <w:tcW w:w="501" w:type="dxa"/>
                </w:tcPr>
                <w:p w:rsidR="00F57A7A" w:rsidRPr="00F57A7A" w:rsidRDefault="00F57A7A" w:rsidP="00F57A7A">
                  <w:pPr>
                    <w:spacing w:line="360" w:lineRule="auto"/>
                    <w:jc w:val="center"/>
                    <w:rPr>
                      <w:sz w:val="22"/>
                      <w:szCs w:val="22"/>
                    </w:rPr>
                  </w:pPr>
                  <w:r w:rsidRPr="00F57A7A">
                    <w:rPr>
                      <w:sz w:val="22"/>
                      <w:szCs w:val="22"/>
                    </w:rPr>
                    <w:t>2.</w:t>
                  </w:r>
                </w:p>
              </w:tc>
              <w:tc>
                <w:tcPr>
                  <w:tcW w:w="6081" w:type="dxa"/>
                </w:tcPr>
                <w:p w:rsidR="00F57A7A" w:rsidRPr="00F57A7A" w:rsidRDefault="00F57A7A" w:rsidP="0021543F">
                  <w:pPr>
                    <w:spacing w:line="360" w:lineRule="auto"/>
                    <w:rPr>
                      <w:sz w:val="22"/>
                      <w:szCs w:val="22"/>
                    </w:rPr>
                  </w:pPr>
                  <w:r w:rsidRPr="00F57A7A">
                    <w:rPr>
                      <w:sz w:val="22"/>
                      <w:szCs w:val="22"/>
                    </w:rPr>
                    <w:t>Big T Recreation</w:t>
                  </w:r>
                </w:p>
              </w:tc>
              <w:tc>
                <w:tcPr>
                  <w:tcW w:w="3094" w:type="dxa"/>
                </w:tcPr>
                <w:p w:rsidR="00F57A7A" w:rsidRPr="00C94BAB" w:rsidRDefault="00F57A7A" w:rsidP="0021543F">
                  <w:pPr>
                    <w:spacing w:line="360" w:lineRule="auto"/>
                    <w:rPr>
                      <w:sz w:val="22"/>
                      <w:szCs w:val="22"/>
                    </w:rPr>
                  </w:pPr>
                  <w:r w:rsidRPr="00C94BAB">
                    <w:rPr>
                      <w:sz w:val="22"/>
                      <w:szCs w:val="22"/>
                    </w:rPr>
                    <w:t>$59,740.00</w:t>
                  </w:r>
                </w:p>
              </w:tc>
            </w:tr>
            <w:tr w:rsidR="00F57A7A" w:rsidRPr="00E42BEF" w:rsidTr="006C7EB6">
              <w:trPr>
                <w:trHeight w:val="257"/>
              </w:trPr>
              <w:tc>
                <w:tcPr>
                  <w:tcW w:w="501" w:type="dxa"/>
                </w:tcPr>
                <w:p w:rsidR="00F57A7A" w:rsidRPr="00F57A7A" w:rsidRDefault="00F57A7A" w:rsidP="00F57A7A">
                  <w:pPr>
                    <w:spacing w:line="360" w:lineRule="auto"/>
                    <w:jc w:val="center"/>
                    <w:rPr>
                      <w:sz w:val="22"/>
                      <w:szCs w:val="22"/>
                    </w:rPr>
                  </w:pPr>
                  <w:r w:rsidRPr="00F57A7A">
                    <w:rPr>
                      <w:sz w:val="22"/>
                      <w:szCs w:val="22"/>
                    </w:rPr>
                    <w:t>3.</w:t>
                  </w:r>
                </w:p>
              </w:tc>
              <w:tc>
                <w:tcPr>
                  <w:tcW w:w="6081" w:type="dxa"/>
                </w:tcPr>
                <w:p w:rsidR="00F57A7A" w:rsidRPr="00F57A7A" w:rsidRDefault="00F57A7A" w:rsidP="0021543F">
                  <w:pPr>
                    <w:spacing w:line="360" w:lineRule="auto"/>
                    <w:rPr>
                      <w:sz w:val="22"/>
                      <w:szCs w:val="22"/>
                    </w:rPr>
                  </w:pPr>
                  <w:r w:rsidRPr="00F57A7A">
                    <w:rPr>
                      <w:sz w:val="22"/>
                      <w:szCs w:val="22"/>
                    </w:rPr>
                    <w:t>Sonntag Associates, Inc.</w:t>
                  </w:r>
                </w:p>
              </w:tc>
              <w:tc>
                <w:tcPr>
                  <w:tcW w:w="3094" w:type="dxa"/>
                </w:tcPr>
                <w:p w:rsidR="00F57A7A" w:rsidRPr="00C94BAB" w:rsidRDefault="00F57A7A" w:rsidP="0021543F">
                  <w:pPr>
                    <w:spacing w:line="360" w:lineRule="auto"/>
                    <w:rPr>
                      <w:sz w:val="22"/>
                      <w:szCs w:val="22"/>
                    </w:rPr>
                  </w:pPr>
                  <w:r w:rsidRPr="00C94BAB">
                    <w:rPr>
                      <w:sz w:val="22"/>
                      <w:szCs w:val="22"/>
                    </w:rPr>
                    <w:t>$59,900.00  Other options</w:t>
                  </w:r>
                </w:p>
              </w:tc>
            </w:tr>
            <w:tr w:rsidR="00F57A7A" w:rsidRPr="00E42BEF" w:rsidTr="006C7EB6">
              <w:trPr>
                <w:trHeight w:val="364"/>
              </w:trPr>
              <w:tc>
                <w:tcPr>
                  <w:tcW w:w="501" w:type="dxa"/>
                </w:tcPr>
                <w:p w:rsidR="00F57A7A" w:rsidRPr="00F57A7A" w:rsidRDefault="00F57A7A" w:rsidP="00F57A7A">
                  <w:pPr>
                    <w:spacing w:line="360" w:lineRule="auto"/>
                    <w:jc w:val="center"/>
                    <w:rPr>
                      <w:sz w:val="22"/>
                      <w:szCs w:val="22"/>
                    </w:rPr>
                  </w:pPr>
                  <w:r w:rsidRPr="00F57A7A">
                    <w:rPr>
                      <w:sz w:val="22"/>
                      <w:szCs w:val="22"/>
                    </w:rPr>
                    <w:t>4.</w:t>
                  </w:r>
                </w:p>
              </w:tc>
              <w:tc>
                <w:tcPr>
                  <w:tcW w:w="6081" w:type="dxa"/>
                </w:tcPr>
                <w:p w:rsidR="00F57A7A" w:rsidRPr="00F57A7A" w:rsidRDefault="00F57A7A" w:rsidP="0021543F">
                  <w:pPr>
                    <w:spacing w:line="360" w:lineRule="auto"/>
                    <w:rPr>
                      <w:sz w:val="22"/>
                      <w:szCs w:val="22"/>
                    </w:rPr>
                  </w:pPr>
                  <w:proofErr w:type="spellStart"/>
                  <w:r w:rsidRPr="00F57A7A">
                    <w:rPr>
                      <w:sz w:val="22"/>
                      <w:szCs w:val="22"/>
                    </w:rPr>
                    <w:t>PlaySpace</w:t>
                  </w:r>
                  <w:proofErr w:type="spellEnd"/>
                  <w:r w:rsidRPr="00F57A7A">
                    <w:rPr>
                      <w:sz w:val="22"/>
                      <w:szCs w:val="22"/>
                    </w:rPr>
                    <w:t xml:space="preserve"> Designs</w:t>
                  </w:r>
                </w:p>
              </w:tc>
              <w:tc>
                <w:tcPr>
                  <w:tcW w:w="3094" w:type="dxa"/>
                </w:tcPr>
                <w:p w:rsidR="00F57A7A" w:rsidRPr="00C94BAB" w:rsidRDefault="00F57A7A" w:rsidP="0021543F">
                  <w:pPr>
                    <w:spacing w:line="360" w:lineRule="auto"/>
                    <w:rPr>
                      <w:sz w:val="22"/>
                      <w:szCs w:val="22"/>
                    </w:rPr>
                  </w:pPr>
                  <w:r w:rsidRPr="00C94BAB">
                    <w:rPr>
                      <w:sz w:val="22"/>
                      <w:szCs w:val="22"/>
                    </w:rPr>
                    <w:t>$59,977.</w:t>
                  </w:r>
                  <w:r w:rsidR="00F16B8D">
                    <w:rPr>
                      <w:sz w:val="22"/>
                      <w:szCs w:val="22"/>
                    </w:rPr>
                    <w:t>00</w:t>
                  </w:r>
                </w:p>
              </w:tc>
            </w:tr>
            <w:tr w:rsidR="00F57A7A" w:rsidRPr="00E42BEF" w:rsidTr="006C7EB6">
              <w:trPr>
                <w:trHeight w:val="133"/>
              </w:trPr>
              <w:tc>
                <w:tcPr>
                  <w:tcW w:w="501" w:type="dxa"/>
                </w:tcPr>
                <w:p w:rsidR="00F57A7A" w:rsidRPr="00F57A7A" w:rsidRDefault="00F57A7A" w:rsidP="00F57A7A">
                  <w:pPr>
                    <w:spacing w:line="360" w:lineRule="auto"/>
                    <w:jc w:val="center"/>
                    <w:rPr>
                      <w:sz w:val="22"/>
                      <w:szCs w:val="22"/>
                    </w:rPr>
                  </w:pPr>
                  <w:r w:rsidRPr="00F57A7A">
                    <w:rPr>
                      <w:sz w:val="22"/>
                      <w:szCs w:val="22"/>
                    </w:rPr>
                    <w:t>5.</w:t>
                  </w:r>
                </w:p>
              </w:tc>
              <w:tc>
                <w:tcPr>
                  <w:tcW w:w="6081" w:type="dxa"/>
                </w:tcPr>
                <w:p w:rsidR="00F57A7A" w:rsidRPr="00F57A7A" w:rsidRDefault="00F57A7A" w:rsidP="0021543F">
                  <w:pPr>
                    <w:spacing w:line="360" w:lineRule="auto"/>
                    <w:rPr>
                      <w:sz w:val="22"/>
                      <w:szCs w:val="22"/>
                    </w:rPr>
                  </w:pPr>
                  <w:proofErr w:type="spellStart"/>
                  <w:r w:rsidRPr="00F57A7A">
                    <w:rPr>
                      <w:sz w:val="22"/>
                      <w:szCs w:val="22"/>
                    </w:rPr>
                    <w:t>Luckydog</w:t>
                  </w:r>
                  <w:proofErr w:type="spellEnd"/>
                  <w:r w:rsidRPr="00F57A7A">
                    <w:rPr>
                      <w:sz w:val="22"/>
                      <w:szCs w:val="22"/>
                    </w:rPr>
                    <w:t xml:space="preserve"> Recreation</w:t>
                  </w:r>
                </w:p>
              </w:tc>
              <w:tc>
                <w:tcPr>
                  <w:tcW w:w="3094" w:type="dxa"/>
                </w:tcPr>
                <w:p w:rsidR="00F57A7A" w:rsidRPr="00C94BAB" w:rsidRDefault="00F57A7A" w:rsidP="0021543F">
                  <w:pPr>
                    <w:spacing w:line="360" w:lineRule="auto"/>
                    <w:rPr>
                      <w:sz w:val="22"/>
                      <w:szCs w:val="22"/>
                    </w:rPr>
                  </w:pPr>
                  <w:r w:rsidRPr="00C94BAB">
                    <w:rPr>
                      <w:sz w:val="22"/>
                      <w:szCs w:val="22"/>
                    </w:rPr>
                    <w:t>$59,998.</w:t>
                  </w:r>
                  <w:r w:rsidR="00F16B8D">
                    <w:rPr>
                      <w:sz w:val="22"/>
                      <w:szCs w:val="22"/>
                    </w:rPr>
                    <w:t>00</w:t>
                  </w:r>
                  <w:r w:rsidRPr="00C94BAB">
                    <w:rPr>
                      <w:sz w:val="22"/>
                      <w:szCs w:val="22"/>
                    </w:rPr>
                    <w:t xml:space="preserve">  Opt 2 $59,999.97</w:t>
                  </w:r>
                </w:p>
              </w:tc>
            </w:tr>
            <w:tr w:rsidR="00F57A7A" w:rsidRPr="00E42BEF" w:rsidTr="006C7EB6">
              <w:trPr>
                <w:trHeight w:val="70"/>
              </w:trPr>
              <w:tc>
                <w:tcPr>
                  <w:tcW w:w="501" w:type="dxa"/>
                </w:tcPr>
                <w:p w:rsidR="00F57A7A" w:rsidRPr="00F57A7A" w:rsidRDefault="00F57A7A" w:rsidP="00F57A7A">
                  <w:pPr>
                    <w:spacing w:line="360" w:lineRule="auto"/>
                    <w:jc w:val="center"/>
                    <w:rPr>
                      <w:sz w:val="22"/>
                      <w:szCs w:val="22"/>
                    </w:rPr>
                  </w:pPr>
                  <w:r w:rsidRPr="00F57A7A">
                    <w:rPr>
                      <w:sz w:val="22"/>
                      <w:szCs w:val="22"/>
                    </w:rPr>
                    <w:t>6.</w:t>
                  </w:r>
                </w:p>
              </w:tc>
              <w:tc>
                <w:tcPr>
                  <w:tcW w:w="6081" w:type="dxa"/>
                </w:tcPr>
                <w:p w:rsidR="00F57A7A" w:rsidRPr="00F57A7A" w:rsidRDefault="00F57A7A" w:rsidP="0021543F">
                  <w:pPr>
                    <w:spacing w:line="360" w:lineRule="auto"/>
                    <w:rPr>
                      <w:sz w:val="22"/>
                      <w:szCs w:val="22"/>
                    </w:rPr>
                  </w:pPr>
                  <w:r w:rsidRPr="00F57A7A">
                    <w:rPr>
                      <w:sz w:val="22"/>
                      <w:szCs w:val="22"/>
                    </w:rPr>
                    <w:t>Great Western Park &amp; Playground</w:t>
                  </w:r>
                </w:p>
              </w:tc>
              <w:tc>
                <w:tcPr>
                  <w:tcW w:w="3094" w:type="dxa"/>
                </w:tcPr>
                <w:p w:rsidR="00F57A7A" w:rsidRPr="00C94BAB" w:rsidRDefault="00F57A7A" w:rsidP="0021543F">
                  <w:pPr>
                    <w:spacing w:line="360" w:lineRule="auto"/>
                    <w:rPr>
                      <w:sz w:val="22"/>
                      <w:szCs w:val="22"/>
                    </w:rPr>
                  </w:pPr>
                  <w:r w:rsidRPr="00C94BAB">
                    <w:rPr>
                      <w:sz w:val="22"/>
                      <w:szCs w:val="22"/>
                    </w:rPr>
                    <w:t>$59,994.71</w:t>
                  </w:r>
                </w:p>
              </w:tc>
            </w:tr>
          </w:tbl>
          <w:p w:rsidR="00296C28" w:rsidRPr="00D34449" w:rsidRDefault="00296C28" w:rsidP="00AF1964">
            <w:pPr>
              <w:spacing w:line="360" w:lineRule="auto"/>
              <w:rPr>
                <w:sz w:val="22"/>
                <w:szCs w:val="22"/>
              </w:rPr>
            </w:pPr>
          </w:p>
        </w:tc>
      </w:tr>
      <w:tr w:rsidR="00C94BAB">
        <w:trPr>
          <w:tblCellSpacing w:w="50" w:type="dxa"/>
        </w:trPr>
        <w:tc>
          <w:tcPr>
            <w:tcW w:w="1380" w:type="dxa"/>
          </w:tcPr>
          <w:p w:rsidR="00C94BAB" w:rsidRPr="004774E6" w:rsidRDefault="00C94BAB">
            <w:pPr>
              <w:rPr>
                <w:sz w:val="18"/>
                <w:szCs w:val="18"/>
              </w:rPr>
            </w:pPr>
          </w:p>
        </w:tc>
        <w:tc>
          <w:tcPr>
            <w:tcW w:w="9984" w:type="dxa"/>
          </w:tcPr>
          <w:p w:rsidR="00C94BAB" w:rsidRPr="00AF1964" w:rsidRDefault="00C94BAB" w:rsidP="009842D9">
            <w:pPr>
              <w:spacing w:line="360" w:lineRule="auto"/>
              <w:ind w:left="720"/>
              <w:rPr>
                <w:sz w:val="22"/>
                <w:szCs w:val="22"/>
              </w:rPr>
            </w:pPr>
            <w:r>
              <w:rPr>
                <w:sz w:val="22"/>
                <w:szCs w:val="22"/>
              </w:rPr>
              <w:t>Charlene Lamph, Davis County Risk Manager, presented the following:</w:t>
            </w:r>
          </w:p>
        </w:tc>
      </w:tr>
      <w:tr w:rsidR="009842D9">
        <w:trPr>
          <w:tblCellSpacing w:w="50" w:type="dxa"/>
        </w:trPr>
        <w:tc>
          <w:tcPr>
            <w:tcW w:w="1380" w:type="dxa"/>
          </w:tcPr>
          <w:p w:rsidR="009842D9" w:rsidRPr="004774E6" w:rsidRDefault="007D689F">
            <w:pPr>
              <w:rPr>
                <w:sz w:val="18"/>
                <w:szCs w:val="18"/>
              </w:rPr>
            </w:pPr>
            <w:r>
              <w:rPr>
                <w:sz w:val="18"/>
                <w:szCs w:val="18"/>
              </w:rPr>
              <w:t>Safety Team</w:t>
            </w:r>
          </w:p>
        </w:tc>
        <w:tc>
          <w:tcPr>
            <w:tcW w:w="9984" w:type="dxa"/>
          </w:tcPr>
          <w:p w:rsidR="0010513E" w:rsidRDefault="00B559CA" w:rsidP="00716058">
            <w:pPr>
              <w:spacing w:line="360" w:lineRule="auto"/>
              <w:rPr>
                <w:sz w:val="22"/>
                <w:szCs w:val="22"/>
              </w:rPr>
            </w:pPr>
            <w:r>
              <w:rPr>
                <w:sz w:val="22"/>
                <w:szCs w:val="22"/>
              </w:rPr>
              <w:t xml:space="preserve">             </w:t>
            </w:r>
            <w:r w:rsidR="009842D9" w:rsidRPr="00B559CA">
              <w:rPr>
                <w:b/>
                <w:sz w:val="22"/>
                <w:szCs w:val="22"/>
              </w:rPr>
              <w:t>“Safety is No Croc”</w:t>
            </w:r>
            <w:r>
              <w:rPr>
                <w:b/>
                <w:sz w:val="22"/>
                <w:szCs w:val="22"/>
              </w:rPr>
              <w:t xml:space="preserve"> -</w:t>
            </w:r>
            <w:r>
              <w:rPr>
                <w:sz w:val="22"/>
                <w:szCs w:val="22"/>
              </w:rPr>
              <w:t xml:space="preserve"> 2014 Safety Team t</w:t>
            </w:r>
            <w:r w:rsidR="009842D9" w:rsidRPr="009842D9">
              <w:rPr>
                <w:sz w:val="22"/>
                <w:szCs w:val="22"/>
              </w:rPr>
              <w:t xml:space="preserve">heme - </w:t>
            </w:r>
            <w:r w:rsidR="00716058">
              <w:rPr>
                <w:sz w:val="22"/>
                <w:szCs w:val="22"/>
              </w:rPr>
              <w:t>Charlene presented the 2014 Safety Team theme and introduced</w:t>
            </w:r>
            <w:r w:rsidR="009842D9" w:rsidRPr="009842D9">
              <w:rPr>
                <w:sz w:val="22"/>
                <w:szCs w:val="22"/>
              </w:rPr>
              <w:t xml:space="preserve"> members of the Davis County Safety Team</w:t>
            </w:r>
            <w:r>
              <w:rPr>
                <w:sz w:val="22"/>
                <w:szCs w:val="22"/>
              </w:rPr>
              <w:t>.  To keep employees focused</w:t>
            </w:r>
            <w:r w:rsidR="00296C28">
              <w:rPr>
                <w:sz w:val="22"/>
                <w:szCs w:val="22"/>
              </w:rPr>
              <w:t xml:space="preserve"> on safety, the team members post</w:t>
            </w:r>
            <w:r w:rsidR="0010513E">
              <w:rPr>
                <w:sz w:val="22"/>
                <w:szCs w:val="22"/>
              </w:rPr>
              <w:t xml:space="preserve"> animal-</w:t>
            </w:r>
            <w:r>
              <w:rPr>
                <w:sz w:val="22"/>
                <w:szCs w:val="22"/>
              </w:rPr>
              <w:t>themed</w:t>
            </w:r>
            <w:r w:rsidR="00296C28">
              <w:rPr>
                <w:sz w:val="22"/>
                <w:szCs w:val="22"/>
              </w:rPr>
              <w:t xml:space="preserve"> safety</w:t>
            </w:r>
            <w:r>
              <w:rPr>
                <w:sz w:val="22"/>
                <w:szCs w:val="22"/>
              </w:rPr>
              <w:t xml:space="preserve"> posters each month,</w:t>
            </w:r>
            <w:r w:rsidR="00296C28">
              <w:rPr>
                <w:sz w:val="22"/>
                <w:szCs w:val="22"/>
              </w:rPr>
              <w:t xml:space="preserve"> distribute reward cards</w:t>
            </w:r>
            <w:r w:rsidR="00716058">
              <w:rPr>
                <w:sz w:val="22"/>
                <w:szCs w:val="22"/>
              </w:rPr>
              <w:t xml:space="preserve"> to employees observed</w:t>
            </w:r>
            <w:r>
              <w:rPr>
                <w:sz w:val="22"/>
                <w:szCs w:val="22"/>
              </w:rPr>
              <w:t xml:space="preserve"> practicing safety rules, and </w:t>
            </w:r>
            <w:r w:rsidR="00296C28">
              <w:rPr>
                <w:sz w:val="22"/>
                <w:szCs w:val="22"/>
              </w:rPr>
              <w:t xml:space="preserve">present </w:t>
            </w:r>
            <w:r>
              <w:rPr>
                <w:sz w:val="22"/>
                <w:szCs w:val="22"/>
              </w:rPr>
              <w:t>10 minu</w:t>
            </w:r>
            <w:r w:rsidR="00296C28">
              <w:rPr>
                <w:sz w:val="22"/>
                <w:szCs w:val="22"/>
              </w:rPr>
              <w:t>tes of safety training to their respective</w:t>
            </w:r>
            <w:r>
              <w:rPr>
                <w:sz w:val="22"/>
                <w:szCs w:val="22"/>
              </w:rPr>
              <w:t xml:space="preserve"> department</w:t>
            </w:r>
            <w:r w:rsidR="00296C28">
              <w:rPr>
                <w:sz w:val="22"/>
                <w:szCs w:val="22"/>
              </w:rPr>
              <w:t>s.</w:t>
            </w:r>
            <w:r w:rsidR="00716058">
              <w:rPr>
                <w:sz w:val="22"/>
                <w:szCs w:val="22"/>
              </w:rPr>
              <w:t xml:space="preserve">  </w:t>
            </w:r>
            <w:r w:rsidR="0010513E">
              <w:rPr>
                <w:sz w:val="22"/>
                <w:szCs w:val="22"/>
              </w:rPr>
              <w:t>Commissioner Petroff commended Charlene and the Safety Team.  Commissioner Millburn recognized that the diligence o</w:t>
            </w:r>
            <w:r w:rsidR="00716058">
              <w:rPr>
                <w:sz w:val="22"/>
                <w:szCs w:val="22"/>
              </w:rPr>
              <w:t xml:space="preserve">f the Safety Team means </w:t>
            </w:r>
            <w:r w:rsidR="006F2CC0">
              <w:rPr>
                <w:sz w:val="22"/>
                <w:szCs w:val="22"/>
              </w:rPr>
              <w:t>adequately</w:t>
            </w:r>
            <w:r w:rsidR="00716058">
              <w:rPr>
                <w:sz w:val="22"/>
                <w:szCs w:val="22"/>
              </w:rPr>
              <w:t xml:space="preserve"> trained</w:t>
            </w:r>
            <w:r w:rsidR="006F2CC0">
              <w:rPr>
                <w:sz w:val="22"/>
                <w:szCs w:val="22"/>
              </w:rPr>
              <w:t xml:space="preserve"> </w:t>
            </w:r>
            <w:r w:rsidR="00716058">
              <w:rPr>
                <w:sz w:val="22"/>
                <w:szCs w:val="22"/>
              </w:rPr>
              <w:t xml:space="preserve">employees, </w:t>
            </w:r>
            <w:r w:rsidR="0010513E">
              <w:rPr>
                <w:sz w:val="22"/>
                <w:szCs w:val="22"/>
              </w:rPr>
              <w:t>fewer injuries a</w:t>
            </w:r>
            <w:r w:rsidR="00716058">
              <w:rPr>
                <w:sz w:val="22"/>
                <w:szCs w:val="22"/>
              </w:rPr>
              <w:t xml:space="preserve">nd cost savings to the county.  </w:t>
            </w:r>
            <w:r w:rsidR="0010513E">
              <w:rPr>
                <w:sz w:val="22"/>
                <w:szCs w:val="22"/>
              </w:rPr>
              <w:t>He invited Mel Miles, Davis County Personnel Direct</w:t>
            </w:r>
            <w:r w:rsidR="00716058">
              <w:rPr>
                <w:sz w:val="22"/>
                <w:szCs w:val="22"/>
              </w:rPr>
              <w:t xml:space="preserve">or, to address the </w:t>
            </w:r>
            <w:r w:rsidR="0010513E">
              <w:rPr>
                <w:sz w:val="22"/>
                <w:szCs w:val="22"/>
              </w:rPr>
              <w:t>number of on-the-job injuries</w:t>
            </w:r>
            <w:r w:rsidR="00716058">
              <w:rPr>
                <w:sz w:val="22"/>
                <w:szCs w:val="22"/>
              </w:rPr>
              <w:t xml:space="preserve"> in Davis County</w:t>
            </w:r>
            <w:r w:rsidR="00296C28">
              <w:rPr>
                <w:sz w:val="22"/>
                <w:szCs w:val="22"/>
              </w:rPr>
              <w:t>.  The state average is</w:t>
            </w:r>
            <w:r w:rsidR="0010513E">
              <w:rPr>
                <w:sz w:val="22"/>
                <w:szCs w:val="22"/>
              </w:rPr>
              <w:t xml:space="preserve"> 1.0%; however</w:t>
            </w:r>
            <w:r w:rsidR="002B61FA">
              <w:rPr>
                <w:sz w:val="22"/>
                <w:szCs w:val="22"/>
              </w:rPr>
              <w:t xml:space="preserve">, Davis County is 0.68%, </w:t>
            </w:r>
            <w:r w:rsidR="0010513E">
              <w:rPr>
                <w:sz w:val="22"/>
                <w:szCs w:val="22"/>
              </w:rPr>
              <w:t xml:space="preserve">the lowest </w:t>
            </w:r>
            <w:r w:rsidR="002B61FA">
              <w:rPr>
                <w:sz w:val="22"/>
                <w:szCs w:val="22"/>
              </w:rPr>
              <w:t xml:space="preserve">percentage of </w:t>
            </w:r>
            <w:r w:rsidR="00296C28">
              <w:rPr>
                <w:sz w:val="22"/>
                <w:szCs w:val="22"/>
              </w:rPr>
              <w:t xml:space="preserve">all </w:t>
            </w:r>
            <w:r w:rsidR="00BC2757">
              <w:rPr>
                <w:sz w:val="22"/>
                <w:szCs w:val="22"/>
              </w:rPr>
              <w:t xml:space="preserve">Utah </w:t>
            </w:r>
            <w:r w:rsidR="002B61FA">
              <w:rPr>
                <w:sz w:val="22"/>
                <w:szCs w:val="22"/>
              </w:rPr>
              <w:t>counties.</w:t>
            </w:r>
          </w:p>
        </w:tc>
      </w:tr>
      <w:tr w:rsidR="00C94BAB">
        <w:trPr>
          <w:tblCellSpacing w:w="50" w:type="dxa"/>
        </w:trPr>
        <w:tc>
          <w:tcPr>
            <w:tcW w:w="1380" w:type="dxa"/>
          </w:tcPr>
          <w:p w:rsidR="00C94BAB" w:rsidRPr="004774E6" w:rsidRDefault="007D689F">
            <w:pPr>
              <w:rPr>
                <w:sz w:val="18"/>
                <w:szCs w:val="18"/>
              </w:rPr>
            </w:pPr>
            <w:r>
              <w:rPr>
                <w:sz w:val="18"/>
                <w:szCs w:val="18"/>
              </w:rPr>
              <w:t>The Great Utah Shake Out – earthquake drill</w:t>
            </w:r>
          </w:p>
        </w:tc>
        <w:tc>
          <w:tcPr>
            <w:tcW w:w="9984" w:type="dxa"/>
          </w:tcPr>
          <w:p w:rsidR="00C94BAB" w:rsidRDefault="002B61FA" w:rsidP="005B29BF">
            <w:pPr>
              <w:spacing w:line="360" w:lineRule="auto"/>
              <w:rPr>
                <w:sz w:val="22"/>
                <w:szCs w:val="22"/>
              </w:rPr>
            </w:pPr>
            <w:r>
              <w:rPr>
                <w:b/>
                <w:sz w:val="22"/>
                <w:szCs w:val="22"/>
              </w:rPr>
              <w:t xml:space="preserve">             The </w:t>
            </w:r>
            <w:r w:rsidR="00A464E2" w:rsidRPr="002B61FA">
              <w:rPr>
                <w:b/>
                <w:sz w:val="22"/>
                <w:szCs w:val="22"/>
              </w:rPr>
              <w:t>Great Utah Shake Out</w:t>
            </w:r>
            <w:r>
              <w:rPr>
                <w:sz w:val="22"/>
                <w:szCs w:val="22"/>
              </w:rPr>
              <w:t xml:space="preserve"> – This is the third year Davis </w:t>
            </w:r>
            <w:r w:rsidR="00BC2757">
              <w:rPr>
                <w:sz w:val="22"/>
                <w:szCs w:val="22"/>
              </w:rPr>
              <w:t xml:space="preserve">County will participate in the </w:t>
            </w:r>
            <w:r>
              <w:rPr>
                <w:sz w:val="22"/>
                <w:szCs w:val="22"/>
              </w:rPr>
              <w:t>earthquake drill on April 17.  Employees will be in</w:t>
            </w:r>
            <w:r w:rsidR="00296C28">
              <w:rPr>
                <w:sz w:val="22"/>
                <w:szCs w:val="22"/>
              </w:rPr>
              <w:t>structed to “Drop! Cover! Hold O</w:t>
            </w:r>
            <w:r>
              <w:rPr>
                <w:sz w:val="22"/>
                <w:szCs w:val="22"/>
              </w:rPr>
              <w:t xml:space="preserve">n!” and receive </w:t>
            </w:r>
            <w:r w:rsidR="009F4D84">
              <w:rPr>
                <w:sz w:val="22"/>
                <w:szCs w:val="22"/>
              </w:rPr>
              <w:t>family connection cards to provide emergency contact information.</w:t>
            </w:r>
            <w:r w:rsidR="00BC2757">
              <w:rPr>
                <w:sz w:val="22"/>
                <w:szCs w:val="22"/>
              </w:rPr>
              <w:t xml:space="preserve">  Employees sending pictures to Charlene of their participation will be entered into a drawing </w:t>
            </w:r>
            <w:r w:rsidR="005B29BF">
              <w:rPr>
                <w:sz w:val="22"/>
                <w:szCs w:val="22"/>
              </w:rPr>
              <w:t>for a first a</w:t>
            </w:r>
            <w:r w:rsidR="005B29BF" w:rsidRPr="005B29BF">
              <w:rPr>
                <w:sz w:val="22"/>
                <w:szCs w:val="22"/>
              </w:rPr>
              <w:t>id kit</w:t>
            </w:r>
            <w:r w:rsidR="005B29BF">
              <w:rPr>
                <w:sz w:val="22"/>
                <w:szCs w:val="22"/>
              </w:rPr>
              <w:t>, 100-hour candle or a 72-</w:t>
            </w:r>
            <w:r w:rsidR="005B29BF" w:rsidRPr="005B29BF">
              <w:rPr>
                <w:sz w:val="22"/>
                <w:szCs w:val="22"/>
              </w:rPr>
              <w:t>hour kit</w:t>
            </w:r>
            <w:r w:rsidR="005B29BF">
              <w:rPr>
                <w:sz w:val="22"/>
                <w:szCs w:val="22"/>
              </w:rPr>
              <w:t>.</w:t>
            </w:r>
          </w:p>
        </w:tc>
      </w:tr>
      <w:tr w:rsidR="00A464E2">
        <w:trPr>
          <w:tblCellSpacing w:w="50" w:type="dxa"/>
        </w:trPr>
        <w:tc>
          <w:tcPr>
            <w:tcW w:w="1380" w:type="dxa"/>
          </w:tcPr>
          <w:p w:rsidR="00A464E2" w:rsidRPr="004774E6" w:rsidRDefault="007D689F">
            <w:pPr>
              <w:rPr>
                <w:sz w:val="18"/>
                <w:szCs w:val="18"/>
              </w:rPr>
            </w:pPr>
            <w:r>
              <w:rPr>
                <w:sz w:val="18"/>
                <w:szCs w:val="18"/>
              </w:rPr>
              <w:t>National Distracted Driving Awareness Month</w:t>
            </w:r>
          </w:p>
        </w:tc>
        <w:tc>
          <w:tcPr>
            <w:tcW w:w="9984" w:type="dxa"/>
          </w:tcPr>
          <w:p w:rsidR="00A464E2" w:rsidRPr="009F4D84" w:rsidRDefault="009F4D84" w:rsidP="009F4D84">
            <w:pPr>
              <w:spacing w:line="360" w:lineRule="auto"/>
              <w:rPr>
                <w:sz w:val="22"/>
                <w:szCs w:val="22"/>
              </w:rPr>
            </w:pPr>
            <w:r>
              <w:rPr>
                <w:b/>
                <w:sz w:val="22"/>
                <w:szCs w:val="22"/>
              </w:rPr>
              <w:t xml:space="preserve">             April is </w:t>
            </w:r>
            <w:r w:rsidR="00A464E2" w:rsidRPr="009F4D84">
              <w:rPr>
                <w:b/>
                <w:sz w:val="22"/>
                <w:szCs w:val="22"/>
              </w:rPr>
              <w:t>National Distracted Driving Awareness Month</w:t>
            </w:r>
            <w:r>
              <w:rPr>
                <w:b/>
                <w:sz w:val="22"/>
                <w:szCs w:val="22"/>
              </w:rPr>
              <w:t xml:space="preserve"> – </w:t>
            </w:r>
            <w:r>
              <w:rPr>
                <w:sz w:val="22"/>
                <w:szCs w:val="22"/>
              </w:rPr>
              <w:t xml:space="preserve">To date, 215 employees have pledged to drive cell phone free in response to a challenge </w:t>
            </w:r>
            <w:r w:rsidR="00D7052F">
              <w:rPr>
                <w:sz w:val="22"/>
                <w:szCs w:val="22"/>
              </w:rPr>
              <w:t>by Charlene in recognition of National Distracted Driving Awareness Month.  Commissioner Millburn reminded us of the new state law making it illegal to use cell phones while driving.</w:t>
            </w:r>
            <w:r>
              <w:rPr>
                <w:sz w:val="22"/>
                <w:szCs w:val="22"/>
              </w:rPr>
              <w:t xml:space="preserve">  </w:t>
            </w:r>
          </w:p>
        </w:tc>
      </w:tr>
      <w:tr w:rsidR="00A464E2">
        <w:trPr>
          <w:tblCellSpacing w:w="50" w:type="dxa"/>
        </w:trPr>
        <w:tc>
          <w:tcPr>
            <w:tcW w:w="1380" w:type="dxa"/>
          </w:tcPr>
          <w:p w:rsidR="00A464E2" w:rsidRPr="004774E6" w:rsidRDefault="00A464E2">
            <w:pPr>
              <w:rPr>
                <w:sz w:val="18"/>
                <w:szCs w:val="18"/>
              </w:rPr>
            </w:pPr>
          </w:p>
        </w:tc>
        <w:tc>
          <w:tcPr>
            <w:tcW w:w="9984" w:type="dxa"/>
          </w:tcPr>
          <w:p w:rsidR="00A464E2" w:rsidRDefault="00A464E2" w:rsidP="00C94BAB">
            <w:pPr>
              <w:spacing w:line="360" w:lineRule="auto"/>
              <w:ind w:left="720"/>
              <w:rPr>
                <w:sz w:val="22"/>
                <w:szCs w:val="22"/>
              </w:rPr>
            </w:pPr>
            <w:r w:rsidRPr="00F63E63">
              <w:rPr>
                <w:b/>
                <w:sz w:val="22"/>
                <w:szCs w:val="22"/>
              </w:rPr>
              <w:t xml:space="preserve">National Volunteer </w:t>
            </w:r>
            <w:r w:rsidR="0086139A" w:rsidRPr="00F63E63">
              <w:rPr>
                <w:b/>
                <w:sz w:val="22"/>
                <w:szCs w:val="22"/>
              </w:rPr>
              <w:t>Week</w:t>
            </w:r>
            <w:r w:rsidR="00D7052F">
              <w:rPr>
                <w:sz w:val="22"/>
                <w:szCs w:val="22"/>
              </w:rPr>
              <w:t xml:space="preserve"> r</w:t>
            </w:r>
            <w:r w:rsidR="0086139A">
              <w:rPr>
                <w:sz w:val="22"/>
                <w:szCs w:val="22"/>
              </w:rPr>
              <w:t>ecognitions</w:t>
            </w:r>
            <w:r w:rsidR="006C7EB6">
              <w:rPr>
                <w:sz w:val="22"/>
                <w:szCs w:val="22"/>
              </w:rPr>
              <w:t xml:space="preserve"> were presented</w:t>
            </w:r>
            <w:r w:rsidR="00976E3C">
              <w:rPr>
                <w:sz w:val="22"/>
                <w:szCs w:val="22"/>
              </w:rPr>
              <w:t xml:space="preserve"> by:</w:t>
            </w:r>
          </w:p>
        </w:tc>
      </w:tr>
      <w:tr w:rsidR="0086139A">
        <w:trPr>
          <w:tblCellSpacing w:w="50" w:type="dxa"/>
        </w:trPr>
        <w:tc>
          <w:tcPr>
            <w:tcW w:w="1380" w:type="dxa"/>
          </w:tcPr>
          <w:p w:rsidR="0086139A" w:rsidRPr="004774E6" w:rsidRDefault="007D689F">
            <w:pPr>
              <w:rPr>
                <w:sz w:val="18"/>
                <w:szCs w:val="18"/>
              </w:rPr>
            </w:pPr>
            <w:proofErr w:type="spellStart"/>
            <w:r>
              <w:rPr>
                <w:sz w:val="18"/>
                <w:szCs w:val="18"/>
              </w:rPr>
              <w:t>Natl</w:t>
            </w:r>
            <w:proofErr w:type="spellEnd"/>
            <w:r>
              <w:rPr>
                <w:sz w:val="18"/>
                <w:szCs w:val="18"/>
              </w:rPr>
              <w:t xml:space="preserve"> Volunteer Week recognitions by DC Animal Care &amp; Control</w:t>
            </w:r>
          </w:p>
        </w:tc>
        <w:tc>
          <w:tcPr>
            <w:tcW w:w="9984" w:type="dxa"/>
          </w:tcPr>
          <w:p w:rsidR="0086139A" w:rsidRDefault="002C46AC" w:rsidP="0008331F">
            <w:pPr>
              <w:spacing w:line="360" w:lineRule="auto"/>
              <w:rPr>
                <w:sz w:val="22"/>
                <w:szCs w:val="22"/>
              </w:rPr>
            </w:pPr>
            <w:r>
              <w:rPr>
                <w:sz w:val="22"/>
                <w:szCs w:val="22"/>
              </w:rPr>
              <w:t xml:space="preserve">             </w:t>
            </w:r>
            <w:r w:rsidR="0086139A">
              <w:rPr>
                <w:sz w:val="22"/>
                <w:szCs w:val="22"/>
              </w:rPr>
              <w:t>Clint Thacker, Davis County Animal Care &amp; Control</w:t>
            </w:r>
            <w:r>
              <w:rPr>
                <w:sz w:val="22"/>
                <w:szCs w:val="22"/>
              </w:rPr>
              <w:t xml:space="preserve"> </w:t>
            </w:r>
            <w:r w:rsidR="00C5197F">
              <w:rPr>
                <w:sz w:val="22"/>
                <w:szCs w:val="22"/>
              </w:rPr>
              <w:t>Director</w:t>
            </w:r>
            <w:r w:rsidR="00D7052F">
              <w:rPr>
                <w:sz w:val="22"/>
                <w:szCs w:val="22"/>
              </w:rPr>
              <w:t xml:space="preserve">:  Clint expressed appreciation for over 100 volunteers </w:t>
            </w:r>
            <w:r w:rsidR="00C5197F">
              <w:rPr>
                <w:sz w:val="22"/>
                <w:szCs w:val="22"/>
              </w:rPr>
              <w:t>and</w:t>
            </w:r>
            <w:r>
              <w:rPr>
                <w:sz w:val="22"/>
                <w:szCs w:val="22"/>
              </w:rPr>
              <w:t xml:space="preserve"> recognized</w:t>
            </w:r>
            <w:r w:rsidR="005B29BF">
              <w:rPr>
                <w:sz w:val="22"/>
                <w:szCs w:val="22"/>
              </w:rPr>
              <w:t xml:space="preserve"> 3</w:t>
            </w:r>
            <w:r w:rsidR="00C5197F">
              <w:rPr>
                <w:sz w:val="22"/>
                <w:szCs w:val="22"/>
              </w:rPr>
              <w:t xml:space="preserve"> volunteers in particular</w:t>
            </w:r>
            <w:r w:rsidR="00D7052F">
              <w:rPr>
                <w:sz w:val="22"/>
                <w:szCs w:val="22"/>
              </w:rPr>
              <w:t xml:space="preserve"> at the Animal Shelter</w:t>
            </w:r>
            <w:r w:rsidR="00C5197F">
              <w:rPr>
                <w:sz w:val="22"/>
                <w:szCs w:val="22"/>
              </w:rPr>
              <w:t xml:space="preserve">.  </w:t>
            </w:r>
            <w:r>
              <w:rPr>
                <w:sz w:val="22"/>
                <w:szCs w:val="22"/>
              </w:rPr>
              <w:t xml:space="preserve">Steve Turner </w:t>
            </w:r>
            <w:r w:rsidR="00C5197F">
              <w:rPr>
                <w:sz w:val="22"/>
                <w:szCs w:val="22"/>
              </w:rPr>
              <w:t xml:space="preserve">has </w:t>
            </w:r>
            <w:r w:rsidR="00976E3C">
              <w:rPr>
                <w:sz w:val="22"/>
                <w:szCs w:val="22"/>
              </w:rPr>
              <w:t>been walking the shelter dogs nearly every day</w:t>
            </w:r>
            <w:r>
              <w:rPr>
                <w:sz w:val="22"/>
                <w:szCs w:val="22"/>
              </w:rPr>
              <w:t xml:space="preserve"> since April 2012.  Of 1,000 hours given by volunteers in 2013, </w:t>
            </w:r>
            <w:r>
              <w:rPr>
                <w:sz w:val="22"/>
                <w:szCs w:val="22"/>
              </w:rPr>
              <w:lastRenderedPageBreak/>
              <w:t>Steve volunteered over 350</w:t>
            </w:r>
            <w:r w:rsidR="005B29BF">
              <w:rPr>
                <w:sz w:val="22"/>
                <w:szCs w:val="22"/>
              </w:rPr>
              <w:t xml:space="preserve"> hours</w:t>
            </w:r>
            <w:r>
              <w:rPr>
                <w:sz w:val="22"/>
                <w:szCs w:val="22"/>
              </w:rPr>
              <w:t>.</w:t>
            </w:r>
            <w:r w:rsidR="00976E3C">
              <w:rPr>
                <w:sz w:val="22"/>
                <w:szCs w:val="22"/>
              </w:rPr>
              <w:t xml:space="preserve">  Jessie </w:t>
            </w:r>
            <w:proofErr w:type="spellStart"/>
            <w:r w:rsidR="00976E3C">
              <w:rPr>
                <w:sz w:val="22"/>
                <w:szCs w:val="22"/>
              </w:rPr>
              <w:t>Rackliff</w:t>
            </w:r>
            <w:proofErr w:type="spellEnd"/>
            <w:r w:rsidR="00976E3C">
              <w:rPr>
                <w:sz w:val="22"/>
                <w:szCs w:val="22"/>
              </w:rPr>
              <w:t xml:space="preserve"> </w:t>
            </w:r>
            <w:r>
              <w:rPr>
                <w:sz w:val="22"/>
                <w:szCs w:val="22"/>
              </w:rPr>
              <w:t>has volunteered since 2011 and has been instrumental with multiple adoptions fro</w:t>
            </w:r>
            <w:r w:rsidR="00C5197F">
              <w:rPr>
                <w:sz w:val="22"/>
                <w:szCs w:val="22"/>
              </w:rPr>
              <w:t>m the shelter.  Jessie “fosters” shelter dogs until an adoption or rescue facility can be arranged.  Pauline Morris has volunteered with the shelter for over 20 years.  Pauline comes in nearly every day and is our very own “Pet Detective” as she compares lost reports with animals in the shelter.</w:t>
            </w:r>
            <w:r w:rsidR="00586CBE">
              <w:rPr>
                <w:sz w:val="22"/>
                <w:szCs w:val="22"/>
              </w:rPr>
              <w:t xml:space="preserve">  The Commissioners presented Steve, Jessie and Pauline with letters of appreciation and a special </w:t>
            </w:r>
            <w:r w:rsidR="00BB31CF">
              <w:rPr>
                <w:sz w:val="22"/>
                <w:szCs w:val="22"/>
              </w:rPr>
              <w:t xml:space="preserve">Davis County coin in recognition of </w:t>
            </w:r>
            <w:r w:rsidR="00586CBE">
              <w:rPr>
                <w:sz w:val="22"/>
                <w:szCs w:val="22"/>
              </w:rPr>
              <w:t>their service to the Animal Shelter.</w:t>
            </w:r>
            <w:bookmarkStart w:id="0" w:name="_GoBack"/>
            <w:bookmarkEnd w:id="0"/>
          </w:p>
        </w:tc>
      </w:tr>
      <w:tr w:rsidR="00B0011D">
        <w:trPr>
          <w:tblCellSpacing w:w="50" w:type="dxa"/>
        </w:trPr>
        <w:tc>
          <w:tcPr>
            <w:tcW w:w="1380" w:type="dxa"/>
          </w:tcPr>
          <w:p w:rsidR="00B0011D" w:rsidRPr="004774E6" w:rsidRDefault="007D689F">
            <w:pPr>
              <w:rPr>
                <w:sz w:val="18"/>
                <w:szCs w:val="18"/>
              </w:rPr>
            </w:pPr>
            <w:r>
              <w:rPr>
                <w:sz w:val="18"/>
                <w:szCs w:val="18"/>
              </w:rPr>
              <w:lastRenderedPageBreak/>
              <w:t>Retired and Senior Volunteer Program (RSVCP) report on volunteerism</w:t>
            </w:r>
          </w:p>
        </w:tc>
        <w:tc>
          <w:tcPr>
            <w:tcW w:w="9984" w:type="dxa"/>
          </w:tcPr>
          <w:p w:rsidR="00AF1964" w:rsidRPr="00AF1964" w:rsidRDefault="00B6078C" w:rsidP="0008331F">
            <w:pPr>
              <w:spacing w:line="360" w:lineRule="auto"/>
              <w:rPr>
                <w:sz w:val="22"/>
                <w:szCs w:val="22"/>
              </w:rPr>
            </w:pPr>
            <w:r>
              <w:rPr>
                <w:sz w:val="22"/>
                <w:szCs w:val="22"/>
              </w:rPr>
              <w:t xml:space="preserve">             </w:t>
            </w:r>
            <w:r w:rsidR="0086139A">
              <w:rPr>
                <w:sz w:val="22"/>
                <w:szCs w:val="22"/>
              </w:rPr>
              <w:t>Debbie Draper, Davis County Health Department Retired and Senior Volunteer Program (RSVP) Coordinator</w:t>
            </w:r>
            <w:r w:rsidR="006A11AA">
              <w:rPr>
                <w:sz w:val="22"/>
                <w:szCs w:val="22"/>
              </w:rPr>
              <w:t xml:space="preserve"> </w:t>
            </w:r>
            <w:r w:rsidR="00AF1964" w:rsidRPr="00AF1964">
              <w:rPr>
                <w:sz w:val="22"/>
                <w:szCs w:val="22"/>
              </w:rPr>
              <w:t>Volunteer</w:t>
            </w:r>
            <w:r w:rsidR="00976E3C">
              <w:rPr>
                <w:sz w:val="22"/>
                <w:szCs w:val="22"/>
              </w:rPr>
              <w:t>, reported on the vital role v</w:t>
            </w:r>
            <w:r w:rsidR="00AF1964" w:rsidRPr="00AF1964">
              <w:rPr>
                <w:sz w:val="22"/>
                <w:szCs w:val="22"/>
              </w:rPr>
              <w:t>olunteer</w:t>
            </w:r>
            <w:r w:rsidR="00976E3C">
              <w:rPr>
                <w:sz w:val="22"/>
                <w:szCs w:val="22"/>
              </w:rPr>
              <w:t>s play</w:t>
            </w:r>
            <w:r w:rsidR="00AF1964" w:rsidRPr="00AF1964">
              <w:rPr>
                <w:sz w:val="22"/>
                <w:szCs w:val="22"/>
              </w:rPr>
              <w:t xml:space="preserve"> in </w:t>
            </w:r>
            <w:r w:rsidR="00976E3C">
              <w:rPr>
                <w:sz w:val="22"/>
                <w:szCs w:val="22"/>
              </w:rPr>
              <w:t xml:space="preserve">the </w:t>
            </w:r>
            <w:r w:rsidR="00AF1964" w:rsidRPr="00AF1964">
              <w:rPr>
                <w:sz w:val="22"/>
                <w:szCs w:val="22"/>
              </w:rPr>
              <w:t>Davis County Health Department- Family Healt</w:t>
            </w:r>
            <w:r w:rsidR="00427EA6">
              <w:rPr>
                <w:sz w:val="22"/>
                <w:szCs w:val="22"/>
              </w:rPr>
              <w:t xml:space="preserve">h and Senior Services Division.  </w:t>
            </w:r>
            <w:r w:rsidR="00AF1964" w:rsidRPr="00AF1964">
              <w:rPr>
                <w:sz w:val="22"/>
                <w:szCs w:val="22"/>
              </w:rPr>
              <w:t>In the past year, 213 individual volunteers contributed more than 23,000 hours in performing these vital services – more than the equivalent of 11 full-time employees.</w:t>
            </w:r>
            <w:r w:rsidR="005B29BF">
              <w:rPr>
                <w:sz w:val="22"/>
                <w:szCs w:val="22"/>
              </w:rPr>
              <w:t xml:space="preserve"> V</w:t>
            </w:r>
            <w:r w:rsidR="002C1594">
              <w:rPr>
                <w:sz w:val="22"/>
                <w:szCs w:val="22"/>
              </w:rPr>
              <w:t xml:space="preserve">olunteers support </w:t>
            </w:r>
            <w:r w:rsidR="00AF1964" w:rsidRPr="00AF1964">
              <w:rPr>
                <w:sz w:val="22"/>
                <w:szCs w:val="22"/>
              </w:rPr>
              <w:t>Meals on Wheels</w:t>
            </w:r>
            <w:r w:rsidR="00976E3C">
              <w:rPr>
                <w:sz w:val="22"/>
                <w:szCs w:val="22"/>
              </w:rPr>
              <w:t>;</w:t>
            </w:r>
            <w:r w:rsidR="002C1594">
              <w:rPr>
                <w:sz w:val="22"/>
                <w:szCs w:val="22"/>
              </w:rPr>
              <w:t xml:space="preserve"> </w:t>
            </w:r>
            <w:r w:rsidR="00AF1964" w:rsidRPr="00AF1964">
              <w:rPr>
                <w:sz w:val="22"/>
                <w:szCs w:val="22"/>
              </w:rPr>
              <w:t>Congregate Meals in our Senior Centers</w:t>
            </w:r>
            <w:r w:rsidR="00976E3C">
              <w:rPr>
                <w:sz w:val="22"/>
                <w:szCs w:val="22"/>
              </w:rPr>
              <w:t>;</w:t>
            </w:r>
            <w:r w:rsidR="002C1594">
              <w:rPr>
                <w:sz w:val="22"/>
                <w:szCs w:val="22"/>
              </w:rPr>
              <w:t xml:space="preserve"> </w:t>
            </w:r>
            <w:r w:rsidR="00976E3C">
              <w:rPr>
                <w:sz w:val="22"/>
                <w:szCs w:val="22"/>
              </w:rPr>
              <w:t xml:space="preserve">Senior Activity Center Programs including teaching classes, </w:t>
            </w:r>
            <w:r w:rsidR="00AF1964" w:rsidRPr="00AF1964">
              <w:rPr>
                <w:sz w:val="22"/>
                <w:szCs w:val="22"/>
              </w:rPr>
              <w:t>an</w:t>
            </w:r>
            <w:r w:rsidR="002C1594">
              <w:rPr>
                <w:sz w:val="22"/>
                <w:szCs w:val="22"/>
              </w:rPr>
              <w:t>swer</w:t>
            </w:r>
            <w:r w:rsidR="00976E3C">
              <w:rPr>
                <w:sz w:val="22"/>
                <w:szCs w:val="22"/>
              </w:rPr>
              <w:t>ing</w:t>
            </w:r>
            <w:r w:rsidR="002C1594">
              <w:rPr>
                <w:sz w:val="22"/>
                <w:szCs w:val="22"/>
              </w:rPr>
              <w:t xml:space="preserve"> phones and </w:t>
            </w:r>
            <w:r w:rsidR="00AF1964" w:rsidRPr="00AF1964">
              <w:rPr>
                <w:sz w:val="22"/>
                <w:szCs w:val="22"/>
              </w:rPr>
              <w:t>check</w:t>
            </w:r>
            <w:r w:rsidR="002C1594">
              <w:rPr>
                <w:sz w:val="22"/>
                <w:szCs w:val="22"/>
              </w:rPr>
              <w:t>ing</w:t>
            </w:r>
            <w:r w:rsidR="00427EA6">
              <w:rPr>
                <w:sz w:val="22"/>
                <w:szCs w:val="22"/>
              </w:rPr>
              <w:t xml:space="preserve"> in with seniors</w:t>
            </w:r>
            <w:r w:rsidR="00976E3C">
              <w:rPr>
                <w:sz w:val="22"/>
                <w:szCs w:val="22"/>
              </w:rPr>
              <w:t>;</w:t>
            </w:r>
            <w:r w:rsidR="002C1594">
              <w:rPr>
                <w:sz w:val="22"/>
                <w:szCs w:val="22"/>
              </w:rPr>
              <w:t xml:space="preserve"> h</w:t>
            </w:r>
            <w:r>
              <w:rPr>
                <w:sz w:val="22"/>
                <w:szCs w:val="22"/>
              </w:rPr>
              <w:t>ealth education classes to help seniors manage chronic d</w:t>
            </w:r>
            <w:r w:rsidR="00AF1964" w:rsidRPr="00AF1964">
              <w:rPr>
                <w:sz w:val="22"/>
                <w:szCs w:val="22"/>
              </w:rPr>
              <w:t>iseases</w:t>
            </w:r>
            <w:r w:rsidR="00976E3C">
              <w:rPr>
                <w:sz w:val="22"/>
                <w:szCs w:val="22"/>
              </w:rPr>
              <w:t>; Breakfast for the Brain c</w:t>
            </w:r>
            <w:r w:rsidR="00AF1964" w:rsidRPr="00AF1964">
              <w:rPr>
                <w:sz w:val="22"/>
                <w:szCs w:val="22"/>
              </w:rPr>
              <w:t>lasses</w:t>
            </w:r>
            <w:r w:rsidR="00976E3C">
              <w:rPr>
                <w:sz w:val="22"/>
                <w:szCs w:val="22"/>
              </w:rPr>
              <w:t>;</w:t>
            </w:r>
            <w:r w:rsidR="002C1594">
              <w:rPr>
                <w:sz w:val="22"/>
                <w:szCs w:val="22"/>
              </w:rPr>
              <w:t xml:space="preserve"> </w:t>
            </w:r>
            <w:r w:rsidR="00AF1964" w:rsidRPr="00AF1964">
              <w:rPr>
                <w:sz w:val="22"/>
                <w:szCs w:val="22"/>
              </w:rPr>
              <w:t>Long Term Care Ombudsman Activities</w:t>
            </w:r>
            <w:r w:rsidR="00976E3C">
              <w:rPr>
                <w:sz w:val="22"/>
                <w:szCs w:val="22"/>
              </w:rPr>
              <w:t>;</w:t>
            </w:r>
            <w:r w:rsidR="002C1594">
              <w:rPr>
                <w:sz w:val="22"/>
                <w:szCs w:val="22"/>
              </w:rPr>
              <w:t xml:space="preserve"> and </w:t>
            </w:r>
            <w:r w:rsidR="00AF1964" w:rsidRPr="00AF1964">
              <w:rPr>
                <w:sz w:val="22"/>
                <w:szCs w:val="22"/>
              </w:rPr>
              <w:t>Medicare Fraud</w:t>
            </w:r>
            <w:r w:rsidR="002C1594">
              <w:rPr>
                <w:sz w:val="22"/>
                <w:szCs w:val="22"/>
              </w:rPr>
              <w:t>.  O</w:t>
            </w:r>
            <w:r w:rsidR="00AF1964" w:rsidRPr="00AF1964">
              <w:rPr>
                <w:sz w:val="22"/>
                <w:szCs w:val="22"/>
              </w:rPr>
              <w:t>ther valuable servi</w:t>
            </w:r>
            <w:r w:rsidR="002C1594">
              <w:rPr>
                <w:sz w:val="22"/>
                <w:szCs w:val="22"/>
              </w:rPr>
              <w:t>ces include</w:t>
            </w:r>
            <w:r w:rsidR="00AF1964" w:rsidRPr="00AF1964">
              <w:rPr>
                <w:sz w:val="22"/>
                <w:szCs w:val="22"/>
              </w:rPr>
              <w:t xml:space="preserve"> weekly yard ca</w:t>
            </w:r>
            <w:r w:rsidR="002C1594">
              <w:rPr>
                <w:sz w:val="22"/>
                <w:szCs w:val="22"/>
              </w:rPr>
              <w:t>re maintenance and snow removal provided to 5</w:t>
            </w:r>
            <w:r w:rsidR="00AF1964" w:rsidRPr="00AF1964">
              <w:rPr>
                <w:sz w:val="22"/>
                <w:szCs w:val="22"/>
              </w:rPr>
              <w:t xml:space="preserve"> l</w:t>
            </w:r>
            <w:r w:rsidR="00976E3C">
              <w:rPr>
                <w:sz w:val="22"/>
                <w:szCs w:val="22"/>
              </w:rPr>
              <w:t>ow-income and frail seniors; annual s</w:t>
            </w:r>
            <w:r w:rsidR="00AF1964" w:rsidRPr="00AF1964">
              <w:rPr>
                <w:sz w:val="22"/>
                <w:szCs w:val="22"/>
              </w:rPr>
              <w:t>enio</w:t>
            </w:r>
            <w:r w:rsidR="00976E3C">
              <w:rPr>
                <w:sz w:val="22"/>
                <w:szCs w:val="22"/>
              </w:rPr>
              <w:t>r holiday gift drive;</w:t>
            </w:r>
            <w:r w:rsidR="00AF1964" w:rsidRPr="00AF1964">
              <w:rPr>
                <w:sz w:val="22"/>
                <w:szCs w:val="22"/>
              </w:rPr>
              <w:t xml:space="preserve"> senior center entertainment and special events.</w:t>
            </w:r>
            <w:r w:rsidR="002C1594">
              <w:rPr>
                <w:sz w:val="22"/>
                <w:szCs w:val="22"/>
              </w:rPr>
              <w:t xml:space="preserve"> </w:t>
            </w:r>
            <w:r w:rsidR="00AF1964" w:rsidRPr="00AF1964">
              <w:rPr>
                <w:sz w:val="22"/>
                <w:szCs w:val="22"/>
              </w:rPr>
              <w:t xml:space="preserve"> These community groups represent many local schools, day cares, group homes and private individuals providing untold and unreported hours of service to our seniors.</w:t>
            </w:r>
            <w:r w:rsidR="00AF1964" w:rsidRPr="00AF1964">
              <w:rPr>
                <w:sz w:val="22"/>
                <w:szCs w:val="22"/>
              </w:rPr>
              <w:tab/>
            </w:r>
          </w:p>
          <w:p w:rsidR="00A233D9" w:rsidRDefault="002C1594" w:rsidP="0008331F">
            <w:pPr>
              <w:spacing w:line="360" w:lineRule="auto"/>
              <w:rPr>
                <w:sz w:val="22"/>
                <w:szCs w:val="22"/>
              </w:rPr>
            </w:pPr>
            <w:r>
              <w:rPr>
                <w:sz w:val="22"/>
                <w:szCs w:val="22"/>
              </w:rPr>
              <w:t xml:space="preserve">          T</w:t>
            </w:r>
            <w:r w:rsidR="00AF1964" w:rsidRPr="00AF1964">
              <w:rPr>
                <w:sz w:val="22"/>
                <w:szCs w:val="22"/>
              </w:rPr>
              <w:t>he Davis County Retired and Senior Volun</w:t>
            </w:r>
            <w:r>
              <w:rPr>
                <w:sz w:val="22"/>
                <w:szCs w:val="22"/>
              </w:rPr>
              <w:t>teer Program, (</w:t>
            </w:r>
            <w:r w:rsidR="00AF1964" w:rsidRPr="00AF1964">
              <w:rPr>
                <w:sz w:val="22"/>
                <w:szCs w:val="22"/>
              </w:rPr>
              <w:t>RSVP</w:t>
            </w:r>
            <w:r>
              <w:rPr>
                <w:sz w:val="22"/>
                <w:szCs w:val="22"/>
              </w:rPr>
              <w:t>) was implemented in 2013</w:t>
            </w:r>
            <w:r w:rsidR="00AF1964" w:rsidRPr="00AF1964">
              <w:rPr>
                <w:sz w:val="22"/>
                <w:szCs w:val="22"/>
              </w:rPr>
              <w:t xml:space="preserve">. </w:t>
            </w:r>
            <w:r>
              <w:rPr>
                <w:sz w:val="22"/>
                <w:szCs w:val="22"/>
              </w:rPr>
              <w:t xml:space="preserve"> </w:t>
            </w:r>
            <w:r w:rsidR="00AF1964" w:rsidRPr="00AF1964">
              <w:rPr>
                <w:sz w:val="22"/>
                <w:szCs w:val="22"/>
              </w:rPr>
              <w:t xml:space="preserve">In its first year of operation, the RSVP program recruited 143 senior volunteers providing 23,416 hours of impact in our community. </w:t>
            </w:r>
            <w:r>
              <w:rPr>
                <w:sz w:val="22"/>
                <w:szCs w:val="22"/>
              </w:rPr>
              <w:t xml:space="preserve"> </w:t>
            </w:r>
            <w:r w:rsidR="00A233D9">
              <w:rPr>
                <w:sz w:val="22"/>
                <w:szCs w:val="22"/>
              </w:rPr>
              <w:t>Because of this service</w:t>
            </w:r>
            <w:r w:rsidR="00976E3C">
              <w:rPr>
                <w:sz w:val="22"/>
                <w:szCs w:val="22"/>
              </w:rPr>
              <w:t>,</w:t>
            </w:r>
            <w:r w:rsidR="00AF1964" w:rsidRPr="00AF1964">
              <w:rPr>
                <w:sz w:val="22"/>
                <w:szCs w:val="22"/>
              </w:rPr>
              <w:t xml:space="preserve">148 elementary school students received 564 hours of extra one-on-one tutoring; </w:t>
            </w:r>
            <w:r w:rsidR="00A233D9">
              <w:rPr>
                <w:sz w:val="22"/>
                <w:szCs w:val="22"/>
              </w:rPr>
              <w:t>s</w:t>
            </w:r>
            <w:r w:rsidR="00AF1964" w:rsidRPr="00AF1964">
              <w:rPr>
                <w:sz w:val="22"/>
                <w:szCs w:val="22"/>
              </w:rPr>
              <w:t>ervice hours from 73 volunteers assisting with meal preparation and delivery saved e</w:t>
            </w:r>
            <w:r w:rsidR="006D6317">
              <w:rPr>
                <w:sz w:val="22"/>
                <w:szCs w:val="22"/>
              </w:rPr>
              <w:t>nough in unpaid wages to enable</w:t>
            </w:r>
            <w:r w:rsidR="00AF1964" w:rsidRPr="00AF1964">
              <w:rPr>
                <w:sz w:val="22"/>
                <w:szCs w:val="22"/>
              </w:rPr>
              <w:t xml:space="preserve"> an</w:t>
            </w:r>
            <w:r w:rsidR="006D6317">
              <w:rPr>
                <w:sz w:val="22"/>
                <w:szCs w:val="22"/>
              </w:rPr>
              <w:t xml:space="preserve"> additional 70 nutritionally at-</w:t>
            </w:r>
            <w:r w:rsidR="00AF1964" w:rsidRPr="00AF1964">
              <w:rPr>
                <w:sz w:val="22"/>
                <w:szCs w:val="22"/>
              </w:rPr>
              <w:t xml:space="preserve">risk homebound individuals </w:t>
            </w:r>
            <w:r w:rsidR="00F21310">
              <w:rPr>
                <w:sz w:val="22"/>
                <w:szCs w:val="22"/>
              </w:rPr>
              <w:t xml:space="preserve">to </w:t>
            </w:r>
            <w:r w:rsidR="00AF1964" w:rsidRPr="00AF1964">
              <w:rPr>
                <w:sz w:val="22"/>
                <w:szCs w:val="22"/>
              </w:rPr>
              <w:t xml:space="preserve">receive meals; more than 10,000 visitors at Antelope Island State Park were educated on history and conservation by </w:t>
            </w:r>
            <w:r w:rsidR="00A233D9">
              <w:rPr>
                <w:sz w:val="22"/>
                <w:szCs w:val="22"/>
              </w:rPr>
              <w:t xml:space="preserve">22 volunteers; </w:t>
            </w:r>
            <w:r w:rsidR="00AF1964" w:rsidRPr="00AF1964">
              <w:rPr>
                <w:sz w:val="22"/>
                <w:szCs w:val="22"/>
              </w:rPr>
              <w:t>deployed military members received 158 letters of support and appreciation; 8 volunteers assisted with food collection, sorting, and distribution t</w:t>
            </w:r>
            <w:r w:rsidR="00A233D9">
              <w:rPr>
                <w:sz w:val="22"/>
                <w:szCs w:val="22"/>
              </w:rPr>
              <w:t xml:space="preserve">o 1,465 low income individuals; </w:t>
            </w:r>
            <w:r w:rsidR="00AF1964" w:rsidRPr="00AF1964">
              <w:rPr>
                <w:sz w:val="22"/>
                <w:szCs w:val="22"/>
              </w:rPr>
              <w:t>care and tr</w:t>
            </w:r>
            <w:r w:rsidR="006D6317">
              <w:rPr>
                <w:sz w:val="22"/>
                <w:szCs w:val="22"/>
              </w:rPr>
              <w:t>eatment of 360 residents in 5</w:t>
            </w:r>
            <w:r w:rsidR="00AF1964" w:rsidRPr="00AF1964">
              <w:rPr>
                <w:sz w:val="22"/>
                <w:szCs w:val="22"/>
              </w:rPr>
              <w:t xml:space="preserve"> long-term care faci</w:t>
            </w:r>
            <w:r w:rsidR="006D6317">
              <w:rPr>
                <w:sz w:val="22"/>
                <w:szCs w:val="22"/>
              </w:rPr>
              <w:t>lities have been addressed by 1</w:t>
            </w:r>
            <w:r w:rsidR="00AF1964" w:rsidRPr="00AF1964">
              <w:rPr>
                <w:sz w:val="22"/>
                <w:szCs w:val="22"/>
              </w:rPr>
              <w:t xml:space="preserve"> dedicated volunteer; </w:t>
            </w:r>
            <w:r w:rsidR="00A233D9">
              <w:rPr>
                <w:sz w:val="22"/>
                <w:szCs w:val="22"/>
              </w:rPr>
              <w:t>r</w:t>
            </w:r>
            <w:r w:rsidR="00AF1964" w:rsidRPr="00AF1964">
              <w:rPr>
                <w:sz w:val="22"/>
                <w:szCs w:val="22"/>
              </w:rPr>
              <w:t xml:space="preserve">eferrals and information have been provided to individuals in crisis addressing their situations and promoting solutions; </w:t>
            </w:r>
            <w:r w:rsidR="00A233D9">
              <w:rPr>
                <w:sz w:val="22"/>
                <w:szCs w:val="22"/>
              </w:rPr>
              <w:t xml:space="preserve">and since January 2014, </w:t>
            </w:r>
            <w:r w:rsidR="00AF1964" w:rsidRPr="00AF1964">
              <w:rPr>
                <w:sz w:val="22"/>
                <w:szCs w:val="22"/>
              </w:rPr>
              <w:t>37 individuals have participate</w:t>
            </w:r>
            <w:r w:rsidR="00A233D9">
              <w:rPr>
                <w:sz w:val="22"/>
                <w:szCs w:val="22"/>
              </w:rPr>
              <w:t>d in Healthy Living classes.</w:t>
            </w:r>
          </w:p>
          <w:p w:rsidR="00B0011D" w:rsidRPr="00D34449" w:rsidRDefault="00A233D9" w:rsidP="0008331F">
            <w:pPr>
              <w:spacing w:line="360" w:lineRule="auto"/>
              <w:rPr>
                <w:sz w:val="22"/>
                <w:szCs w:val="22"/>
              </w:rPr>
            </w:pPr>
            <w:r>
              <w:rPr>
                <w:sz w:val="22"/>
                <w:szCs w:val="22"/>
              </w:rPr>
              <w:t xml:space="preserve">      J</w:t>
            </w:r>
            <w:r w:rsidR="00AF1964" w:rsidRPr="00AF1964">
              <w:rPr>
                <w:sz w:val="22"/>
                <w:szCs w:val="22"/>
              </w:rPr>
              <w:t>oint recruitment and placement occurs between Davis County Senior Services and RSVP to provide opportunities that will best serve both the volunteer and the programs.</w:t>
            </w:r>
            <w:r>
              <w:rPr>
                <w:sz w:val="22"/>
                <w:szCs w:val="22"/>
              </w:rPr>
              <w:t xml:space="preserve">  </w:t>
            </w:r>
            <w:r w:rsidR="002C1594">
              <w:rPr>
                <w:sz w:val="22"/>
                <w:szCs w:val="22"/>
              </w:rPr>
              <w:t xml:space="preserve">This year, </w:t>
            </w:r>
            <w:r>
              <w:rPr>
                <w:sz w:val="22"/>
                <w:szCs w:val="22"/>
              </w:rPr>
              <w:t xml:space="preserve">DCHD increased </w:t>
            </w:r>
            <w:r w:rsidR="00AF1964" w:rsidRPr="00AF1964">
              <w:rPr>
                <w:sz w:val="22"/>
                <w:szCs w:val="22"/>
              </w:rPr>
              <w:t>volunteer recruitment, retention and utilization coordin</w:t>
            </w:r>
            <w:r w:rsidR="002C1594">
              <w:rPr>
                <w:sz w:val="22"/>
                <w:szCs w:val="22"/>
              </w:rPr>
              <w:t>ation throughout the department,</w:t>
            </w:r>
            <w:r>
              <w:rPr>
                <w:sz w:val="22"/>
                <w:szCs w:val="22"/>
              </w:rPr>
              <w:t xml:space="preserve"> building upon </w:t>
            </w:r>
            <w:r w:rsidR="00AF1964" w:rsidRPr="00AF1964">
              <w:rPr>
                <w:sz w:val="22"/>
                <w:szCs w:val="22"/>
              </w:rPr>
              <w:t>effort</w:t>
            </w:r>
            <w:r>
              <w:rPr>
                <w:sz w:val="22"/>
                <w:szCs w:val="22"/>
              </w:rPr>
              <w:t>s</w:t>
            </w:r>
            <w:r w:rsidR="00AF1964" w:rsidRPr="00AF1964">
              <w:rPr>
                <w:sz w:val="22"/>
                <w:szCs w:val="22"/>
              </w:rPr>
              <w:t xml:space="preserve"> to create a better match between the volunteer and assignment.  </w:t>
            </w:r>
          </w:p>
        </w:tc>
      </w:tr>
      <w:tr w:rsidR="00B0011D">
        <w:trPr>
          <w:tblCellSpacing w:w="50" w:type="dxa"/>
        </w:trPr>
        <w:tc>
          <w:tcPr>
            <w:tcW w:w="1380" w:type="dxa"/>
          </w:tcPr>
          <w:p w:rsidR="00B0011D" w:rsidRDefault="007D689F">
            <w:pPr>
              <w:rPr>
                <w:sz w:val="18"/>
                <w:szCs w:val="18"/>
              </w:rPr>
            </w:pPr>
            <w:r>
              <w:rPr>
                <w:sz w:val="18"/>
                <w:szCs w:val="18"/>
              </w:rPr>
              <w:t>“Fair Housing Month Proclamation”</w:t>
            </w:r>
          </w:p>
          <w:p w:rsidR="007D689F" w:rsidRPr="004774E6" w:rsidRDefault="007D689F">
            <w:pPr>
              <w:rPr>
                <w:sz w:val="18"/>
                <w:szCs w:val="18"/>
              </w:rPr>
            </w:pPr>
            <w:r>
              <w:rPr>
                <w:sz w:val="18"/>
                <w:szCs w:val="18"/>
              </w:rPr>
              <w:t>#2014-105</w:t>
            </w:r>
          </w:p>
        </w:tc>
        <w:tc>
          <w:tcPr>
            <w:tcW w:w="9984" w:type="dxa"/>
          </w:tcPr>
          <w:p w:rsidR="00B10BE7" w:rsidRDefault="000C1FAF" w:rsidP="0008331F">
            <w:pPr>
              <w:spacing w:line="360" w:lineRule="auto"/>
              <w:rPr>
                <w:sz w:val="22"/>
                <w:szCs w:val="22"/>
              </w:rPr>
            </w:pPr>
            <w:r>
              <w:rPr>
                <w:sz w:val="22"/>
                <w:szCs w:val="22"/>
              </w:rPr>
              <w:t xml:space="preserve">               </w:t>
            </w:r>
            <w:r w:rsidR="0086139A">
              <w:rPr>
                <w:sz w:val="22"/>
                <w:szCs w:val="22"/>
              </w:rPr>
              <w:t>Greg Johnson, Davis County Planning Department</w:t>
            </w:r>
            <w:r>
              <w:rPr>
                <w:sz w:val="22"/>
                <w:szCs w:val="22"/>
              </w:rPr>
              <w:t>, Homeless Committee Coordinator, presented “</w:t>
            </w:r>
            <w:r w:rsidR="00604D05">
              <w:rPr>
                <w:sz w:val="22"/>
                <w:szCs w:val="22"/>
              </w:rPr>
              <w:t xml:space="preserve">A </w:t>
            </w:r>
            <w:r>
              <w:rPr>
                <w:sz w:val="22"/>
                <w:szCs w:val="22"/>
              </w:rPr>
              <w:t>Proclamation of April as Fair Housing Month in Davis County” #2014-105.</w:t>
            </w:r>
            <w:r w:rsidR="00F858BC">
              <w:rPr>
                <w:sz w:val="22"/>
                <w:szCs w:val="22"/>
              </w:rPr>
              <w:t xml:space="preserve">  </w:t>
            </w:r>
            <w:r w:rsidR="00F63E63">
              <w:rPr>
                <w:sz w:val="22"/>
                <w:szCs w:val="22"/>
              </w:rPr>
              <w:t>In a resolution 46 years ago, Congress passed the Fair Housing Act prohibiting discrimination and promoting fair access to housing opportunities among citizens.  Davis County works with the Davis Housing Authority and housing provide</w:t>
            </w:r>
            <w:r w:rsidR="00680972">
              <w:rPr>
                <w:sz w:val="22"/>
                <w:szCs w:val="22"/>
              </w:rPr>
              <w:t>rs to help coordinate</w:t>
            </w:r>
            <w:r w:rsidR="00F63E63">
              <w:rPr>
                <w:sz w:val="22"/>
                <w:szCs w:val="22"/>
              </w:rPr>
              <w:t xml:space="preserve"> opportunities for county residents.</w:t>
            </w:r>
            <w:r w:rsidR="00217248">
              <w:rPr>
                <w:sz w:val="22"/>
                <w:szCs w:val="22"/>
              </w:rPr>
              <w:t xml:space="preserve">  Commissioner Petroff read the following resolution:</w:t>
            </w:r>
            <w:r w:rsidR="00F63E63">
              <w:rPr>
                <w:sz w:val="22"/>
                <w:szCs w:val="22"/>
              </w:rPr>
              <w:t xml:space="preserve">   </w:t>
            </w:r>
          </w:p>
          <w:p w:rsidR="00B10BE7" w:rsidRPr="00217248" w:rsidRDefault="00B10BE7" w:rsidP="00F40EAF">
            <w:pPr>
              <w:jc w:val="center"/>
              <w:rPr>
                <w:sz w:val="22"/>
                <w:szCs w:val="22"/>
              </w:rPr>
            </w:pPr>
            <w:r w:rsidRPr="00217248">
              <w:rPr>
                <w:sz w:val="22"/>
                <w:szCs w:val="22"/>
              </w:rPr>
              <w:t>FAIR HOUSING MONTH PROCLAMATION</w:t>
            </w:r>
          </w:p>
          <w:p w:rsidR="00F40EAF" w:rsidRPr="00F40EAF" w:rsidRDefault="00F40EAF" w:rsidP="00F40EAF">
            <w:pPr>
              <w:jc w:val="center"/>
              <w:rPr>
                <w:b/>
                <w:sz w:val="16"/>
                <w:szCs w:val="16"/>
              </w:rPr>
            </w:pPr>
          </w:p>
          <w:p w:rsidR="00B10BE7" w:rsidRPr="00B10BE7" w:rsidRDefault="00B10BE7" w:rsidP="00F40EAF">
            <w:pPr>
              <w:rPr>
                <w:sz w:val="22"/>
                <w:szCs w:val="22"/>
              </w:rPr>
            </w:pPr>
            <w:r>
              <w:rPr>
                <w:sz w:val="22"/>
                <w:szCs w:val="22"/>
              </w:rPr>
              <w:t xml:space="preserve">      </w:t>
            </w:r>
            <w:r w:rsidR="00F40EAF">
              <w:rPr>
                <w:sz w:val="22"/>
                <w:szCs w:val="22"/>
              </w:rPr>
              <w:t xml:space="preserve">          </w:t>
            </w:r>
            <w:r w:rsidRPr="00B10BE7">
              <w:rPr>
                <w:sz w:val="22"/>
                <w:szCs w:val="22"/>
              </w:rPr>
              <w:t>WHEREAS, April marks the 46th anniversary of the passage of the Fair Housing Act;</w:t>
            </w:r>
            <w:r w:rsidR="00F40EAF">
              <w:rPr>
                <w:sz w:val="22"/>
                <w:szCs w:val="22"/>
              </w:rPr>
              <w:t xml:space="preserve"> </w:t>
            </w:r>
            <w:r w:rsidRPr="00B10BE7">
              <w:rPr>
                <w:sz w:val="22"/>
                <w:szCs w:val="22"/>
              </w:rPr>
              <w:t>and</w:t>
            </w:r>
          </w:p>
          <w:p w:rsidR="00F40EAF" w:rsidRDefault="00B10BE7" w:rsidP="00F40EAF">
            <w:pPr>
              <w:rPr>
                <w:sz w:val="22"/>
                <w:szCs w:val="22"/>
              </w:rPr>
            </w:pPr>
            <w:r>
              <w:rPr>
                <w:sz w:val="22"/>
                <w:szCs w:val="22"/>
              </w:rPr>
              <w:t xml:space="preserve">      </w:t>
            </w:r>
            <w:r w:rsidR="00F40EAF">
              <w:rPr>
                <w:sz w:val="22"/>
                <w:szCs w:val="22"/>
              </w:rPr>
              <w:t xml:space="preserve">          </w:t>
            </w:r>
            <w:r w:rsidRPr="00B10BE7">
              <w:rPr>
                <w:sz w:val="22"/>
                <w:szCs w:val="22"/>
              </w:rPr>
              <w:t>WHEREAS, Davis County supports the efforts of the federal government and the state of</w:t>
            </w:r>
            <w:r w:rsidR="00F40EAF">
              <w:rPr>
                <w:sz w:val="22"/>
                <w:szCs w:val="22"/>
              </w:rPr>
              <w:t xml:space="preserve"> </w:t>
            </w:r>
            <w:r w:rsidRPr="00B10BE7">
              <w:rPr>
                <w:sz w:val="22"/>
                <w:szCs w:val="22"/>
              </w:rPr>
              <w:t>Utah</w:t>
            </w:r>
          </w:p>
          <w:p w:rsidR="00B10BE7" w:rsidRPr="00B10BE7" w:rsidRDefault="00F40EAF" w:rsidP="00F40EAF">
            <w:pPr>
              <w:rPr>
                <w:sz w:val="22"/>
                <w:szCs w:val="22"/>
              </w:rPr>
            </w:pPr>
            <w:r>
              <w:rPr>
                <w:sz w:val="22"/>
                <w:szCs w:val="22"/>
              </w:rPr>
              <w:t xml:space="preserve">           </w:t>
            </w:r>
            <w:r w:rsidR="00B10BE7" w:rsidRPr="00B10BE7">
              <w:rPr>
                <w:sz w:val="22"/>
                <w:szCs w:val="22"/>
              </w:rPr>
              <w:t>to assure equal access of all Americans to rental housing and homeownership opportunities; and</w:t>
            </w:r>
          </w:p>
          <w:p w:rsidR="00F40EAF" w:rsidRDefault="00B10BE7" w:rsidP="00F40EAF">
            <w:pPr>
              <w:rPr>
                <w:sz w:val="22"/>
                <w:szCs w:val="22"/>
              </w:rPr>
            </w:pPr>
            <w:r>
              <w:rPr>
                <w:sz w:val="22"/>
                <w:szCs w:val="22"/>
              </w:rPr>
              <w:t xml:space="preserve">      </w:t>
            </w:r>
            <w:r w:rsidR="00F40EAF">
              <w:rPr>
                <w:sz w:val="22"/>
                <w:szCs w:val="22"/>
              </w:rPr>
              <w:t xml:space="preserve">          </w:t>
            </w:r>
            <w:r w:rsidRPr="00B10BE7">
              <w:rPr>
                <w:sz w:val="22"/>
                <w:szCs w:val="22"/>
              </w:rPr>
              <w:t>WHEREAS, Davis County welcomes this opportunity to reaffirm its commitment to provide</w:t>
            </w:r>
          </w:p>
          <w:p w:rsidR="00F40EAF" w:rsidRDefault="00F40EAF" w:rsidP="00F40EAF">
            <w:pPr>
              <w:rPr>
                <w:sz w:val="22"/>
                <w:szCs w:val="22"/>
              </w:rPr>
            </w:pPr>
            <w:r>
              <w:rPr>
                <w:sz w:val="22"/>
                <w:szCs w:val="22"/>
              </w:rPr>
              <w:t xml:space="preserve">           </w:t>
            </w:r>
            <w:r w:rsidR="00B10BE7" w:rsidRPr="00B10BE7">
              <w:rPr>
                <w:sz w:val="22"/>
                <w:szCs w:val="22"/>
              </w:rPr>
              <w:t>equal access to housing to all its residents without regard to race, color, religion, sex, disability,</w:t>
            </w:r>
          </w:p>
          <w:p w:rsidR="00B10BE7" w:rsidRPr="00B10BE7" w:rsidRDefault="00F40EAF" w:rsidP="00F40EAF">
            <w:pPr>
              <w:rPr>
                <w:sz w:val="22"/>
                <w:szCs w:val="22"/>
              </w:rPr>
            </w:pPr>
            <w:r>
              <w:rPr>
                <w:sz w:val="22"/>
                <w:szCs w:val="22"/>
              </w:rPr>
              <w:t xml:space="preserve">           </w:t>
            </w:r>
            <w:r w:rsidR="00B10BE7" w:rsidRPr="00B10BE7">
              <w:rPr>
                <w:sz w:val="22"/>
                <w:szCs w:val="22"/>
              </w:rPr>
              <w:t>familial status and national origin; and</w:t>
            </w:r>
          </w:p>
          <w:p w:rsidR="00F40EAF" w:rsidRDefault="00B10BE7" w:rsidP="00F40EAF">
            <w:pPr>
              <w:rPr>
                <w:sz w:val="22"/>
                <w:szCs w:val="22"/>
              </w:rPr>
            </w:pPr>
            <w:r>
              <w:rPr>
                <w:sz w:val="22"/>
                <w:szCs w:val="22"/>
              </w:rPr>
              <w:t xml:space="preserve">      </w:t>
            </w:r>
            <w:r w:rsidR="00F40EAF">
              <w:rPr>
                <w:sz w:val="22"/>
                <w:szCs w:val="22"/>
              </w:rPr>
              <w:t xml:space="preserve">          </w:t>
            </w:r>
            <w:r w:rsidRPr="00B10BE7">
              <w:rPr>
                <w:sz w:val="22"/>
                <w:szCs w:val="22"/>
              </w:rPr>
              <w:t>WHEREAS, Davis County supports programs that will inform the  public concerning their rights</w:t>
            </w:r>
          </w:p>
          <w:p w:rsidR="00F40EAF" w:rsidRDefault="00F40EAF" w:rsidP="00F40EAF">
            <w:pPr>
              <w:rPr>
                <w:sz w:val="22"/>
                <w:szCs w:val="22"/>
              </w:rPr>
            </w:pPr>
            <w:r>
              <w:rPr>
                <w:sz w:val="22"/>
                <w:szCs w:val="22"/>
              </w:rPr>
              <w:t xml:space="preserve">           </w:t>
            </w:r>
            <w:r w:rsidR="00B10BE7" w:rsidRPr="00B10BE7">
              <w:rPr>
                <w:sz w:val="22"/>
                <w:szCs w:val="22"/>
              </w:rPr>
              <w:t xml:space="preserve">to equal housing opportunities and to participate in efforts with other organizations to assure every </w:t>
            </w:r>
            <w:r>
              <w:rPr>
                <w:sz w:val="22"/>
                <w:szCs w:val="22"/>
              </w:rPr>
              <w:t xml:space="preserve">  </w:t>
            </w:r>
          </w:p>
          <w:p w:rsidR="00B10BE7" w:rsidRPr="00B10BE7" w:rsidRDefault="00F40EAF" w:rsidP="00F40EAF">
            <w:pPr>
              <w:rPr>
                <w:sz w:val="22"/>
                <w:szCs w:val="22"/>
              </w:rPr>
            </w:pPr>
            <w:r>
              <w:rPr>
                <w:sz w:val="22"/>
                <w:szCs w:val="22"/>
              </w:rPr>
              <w:lastRenderedPageBreak/>
              <w:t xml:space="preserve">           </w:t>
            </w:r>
            <w:r w:rsidR="00B10BE7" w:rsidRPr="00B10BE7">
              <w:rPr>
                <w:sz w:val="22"/>
                <w:szCs w:val="22"/>
              </w:rPr>
              <w:t>person their right to fair housing choice; and</w:t>
            </w:r>
          </w:p>
          <w:p w:rsidR="00F40EAF" w:rsidRDefault="00B10BE7" w:rsidP="00F40EAF">
            <w:pPr>
              <w:rPr>
                <w:sz w:val="22"/>
                <w:szCs w:val="22"/>
              </w:rPr>
            </w:pPr>
            <w:r>
              <w:rPr>
                <w:sz w:val="22"/>
                <w:szCs w:val="22"/>
              </w:rPr>
              <w:t xml:space="preserve">      </w:t>
            </w:r>
            <w:r w:rsidR="00F40EAF">
              <w:rPr>
                <w:sz w:val="22"/>
                <w:szCs w:val="22"/>
              </w:rPr>
              <w:t xml:space="preserve">          </w:t>
            </w:r>
            <w:r w:rsidRPr="00B10BE7">
              <w:rPr>
                <w:sz w:val="22"/>
                <w:szCs w:val="22"/>
              </w:rPr>
              <w:t>WHEREAS, Davis County is honored to join governments at all levels across America in</w:t>
            </w:r>
          </w:p>
          <w:p w:rsidR="00F40EAF" w:rsidRDefault="00F40EAF" w:rsidP="00F40EAF">
            <w:pPr>
              <w:rPr>
                <w:sz w:val="22"/>
                <w:szCs w:val="22"/>
              </w:rPr>
            </w:pPr>
            <w:r>
              <w:rPr>
                <w:sz w:val="22"/>
                <w:szCs w:val="22"/>
              </w:rPr>
              <w:t xml:space="preserve">           </w:t>
            </w:r>
            <w:r w:rsidR="00B10BE7" w:rsidRPr="00B10BE7">
              <w:rPr>
                <w:sz w:val="22"/>
                <w:szCs w:val="22"/>
              </w:rPr>
              <w:t>celebrating the rich diversity of our people and the right of all citizens to live where they choose</w:t>
            </w:r>
          </w:p>
          <w:p w:rsidR="00B10BE7" w:rsidRPr="00B10BE7" w:rsidRDefault="00F40EAF" w:rsidP="00F40EAF">
            <w:pPr>
              <w:rPr>
                <w:sz w:val="22"/>
                <w:szCs w:val="22"/>
              </w:rPr>
            </w:pPr>
            <w:r>
              <w:rPr>
                <w:sz w:val="22"/>
                <w:szCs w:val="22"/>
              </w:rPr>
              <w:t xml:space="preserve">       </w:t>
            </w:r>
            <w:r w:rsidR="00A56A4C">
              <w:rPr>
                <w:sz w:val="22"/>
                <w:szCs w:val="22"/>
              </w:rPr>
              <w:t xml:space="preserve">  </w:t>
            </w:r>
            <w:r>
              <w:rPr>
                <w:sz w:val="22"/>
                <w:szCs w:val="22"/>
              </w:rPr>
              <w:t xml:space="preserve"> </w:t>
            </w:r>
            <w:proofErr w:type="gramStart"/>
            <w:r w:rsidR="00B10BE7" w:rsidRPr="00B10BE7">
              <w:rPr>
                <w:sz w:val="22"/>
                <w:szCs w:val="22"/>
              </w:rPr>
              <w:t>without</w:t>
            </w:r>
            <w:proofErr w:type="gramEnd"/>
            <w:r w:rsidR="00B10BE7" w:rsidRPr="00B10BE7">
              <w:rPr>
                <w:sz w:val="22"/>
                <w:szCs w:val="22"/>
              </w:rPr>
              <w:t xml:space="preserve"> fear of discrimination.</w:t>
            </w:r>
          </w:p>
          <w:p w:rsidR="00F40EAF" w:rsidRDefault="00B10BE7" w:rsidP="00F40EAF">
            <w:pPr>
              <w:rPr>
                <w:sz w:val="22"/>
                <w:szCs w:val="22"/>
              </w:rPr>
            </w:pPr>
            <w:r>
              <w:rPr>
                <w:sz w:val="22"/>
                <w:szCs w:val="22"/>
              </w:rPr>
              <w:t xml:space="preserve">      </w:t>
            </w:r>
            <w:r w:rsidR="00F40EAF">
              <w:rPr>
                <w:sz w:val="22"/>
                <w:szCs w:val="22"/>
              </w:rPr>
              <w:t xml:space="preserve">        </w:t>
            </w:r>
            <w:r w:rsidRPr="00B10BE7">
              <w:rPr>
                <w:sz w:val="22"/>
                <w:szCs w:val="22"/>
              </w:rPr>
              <w:t>NOW, THEREFORE, be it resolved, that the Board of County Commissioners of Davis County</w:t>
            </w:r>
          </w:p>
          <w:p w:rsidR="00F40EAF" w:rsidRDefault="00F40EAF" w:rsidP="00F40EAF">
            <w:pPr>
              <w:rPr>
                <w:sz w:val="22"/>
                <w:szCs w:val="22"/>
              </w:rPr>
            </w:pPr>
            <w:r>
              <w:rPr>
                <w:sz w:val="22"/>
                <w:szCs w:val="22"/>
              </w:rPr>
              <w:t xml:space="preserve">        </w:t>
            </w:r>
            <w:r w:rsidR="00A56A4C">
              <w:rPr>
                <w:sz w:val="22"/>
                <w:szCs w:val="22"/>
              </w:rPr>
              <w:t xml:space="preserve">  </w:t>
            </w:r>
            <w:r w:rsidR="00B10BE7" w:rsidRPr="00B10BE7">
              <w:rPr>
                <w:sz w:val="22"/>
                <w:szCs w:val="22"/>
              </w:rPr>
              <w:t>does hereby declare April 2014 as a month to celebrate and honor all efforts which guarantee the right</w:t>
            </w:r>
          </w:p>
          <w:p w:rsidR="00F40EAF" w:rsidRDefault="00F40EAF" w:rsidP="00F40EAF">
            <w:pPr>
              <w:rPr>
                <w:sz w:val="22"/>
                <w:szCs w:val="22"/>
              </w:rPr>
            </w:pPr>
            <w:r>
              <w:rPr>
                <w:sz w:val="22"/>
                <w:szCs w:val="22"/>
              </w:rPr>
              <w:t xml:space="preserve">        </w:t>
            </w:r>
            <w:r w:rsidR="00A56A4C">
              <w:rPr>
                <w:sz w:val="22"/>
                <w:szCs w:val="22"/>
              </w:rPr>
              <w:t xml:space="preserve">  </w:t>
            </w:r>
            <w:r w:rsidR="00B10BE7" w:rsidRPr="00B10BE7">
              <w:rPr>
                <w:sz w:val="22"/>
                <w:szCs w:val="22"/>
              </w:rPr>
              <w:t>to live free of discriminatory housing practices and proclaim April 2014 as:</w:t>
            </w:r>
            <w:r w:rsidR="00680972">
              <w:rPr>
                <w:sz w:val="22"/>
                <w:szCs w:val="22"/>
              </w:rPr>
              <w:t xml:space="preserve"> </w:t>
            </w:r>
            <w:r w:rsidR="00680972" w:rsidRPr="00680972">
              <w:rPr>
                <w:sz w:val="22"/>
                <w:szCs w:val="22"/>
              </w:rPr>
              <w:t>Fair Housing Month in</w:t>
            </w:r>
          </w:p>
          <w:p w:rsidR="00B0011D" w:rsidRDefault="00F40EAF" w:rsidP="00F40EAF">
            <w:pPr>
              <w:rPr>
                <w:sz w:val="22"/>
                <w:szCs w:val="22"/>
              </w:rPr>
            </w:pPr>
            <w:r>
              <w:rPr>
                <w:sz w:val="22"/>
                <w:szCs w:val="22"/>
              </w:rPr>
              <w:t xml:space="preserve">       </w:t>
            </w:r>
            <w:r w:rsidR="00A56A4C">
              <w:rPr>
                <w:sz w:val="22"/>
                <w:szCs w:val="22"/>
              </w:rPr>
              <w:t xml:space="preserve">  </w:t>
            </w:r>
            <w:r>
              <w:rPr>
                <w:sz w:val="22"/>
                <w:szCs w:val="22"/>
              </w:rPr>
              <w:t xml:space="preserve"> </w:t>
            </w:r>
            <w:r w:rsidR="00680972" w:rsidRPr="00680972">
              <w:rPr>
                <w:sz w:val="22"/>
                <w:szCs w:val="22"/>
              </w:rPr>
              <w:t>Davis County</w:t>
            </w:r>
            <w:r>
              <w:rPr>
                <w:sz w:val="22"/>
                <w:szCs w:val="22"/>
              </w:rPr>
              <w:t>.</w:t>
            </w:r>
          </w:p>
          <w:p w:rsidR="00F40EAF" w:rsidRPr="00F40EAF" w:rsidRDefault="00F40EAF" w:rsidP="00F40EAF">
            <w:pPr>
              <w:rPr>
                <w:sz w:val="16"/>
                <w:szCs w:val="16"/>
              </w:rPr>
            </w:pPr>
          </w:p>
          <w:p w:rsidR="00F40EAF" w:rsidRPr="00680972" w:rsidRDefault="00F40EAF" w:rsidP="00F40EAF">
            <w:pPr>
              <w:spacing w:line="360" w:lineRule="auto"/>
              <w:rPr>
                <w:sz w:val="22"/>
                <w:szCs w:val="22"/>
              </w:rPr>
            </w:pPr>
            <w:r w:rsidRPr="00F40EAF">
              <w:rPr>
                <w:sz w:val="22"/>
                <w:szCs w:val="22"/>
              </w:rPr>
              <w:t xml:space="preserve">Commissioner </w:t>
            </w:r>
            <w:r w:rsidR="00217248">
              <w:rPr>
                <w:sz w:val="22"/>
                <w:szCs w:val="22"/>
              </w:rPr>
              <w:t xml:space="preserve">Petroff </w:t>
            </w:r>
            <w:r w:rsidRPr="00F40EAF">
              <w:rPr>
                <w:sz w:val="22"/>
                <w:szCs w:val="22"/>
              </w:rPr>
              <w:t>made a motion to approve.  Commissioner Millburn seconded the motion.  All voted aye.  The document is on file in the office of the Davis County Clerk/Auditor.</w:t>
            </w:r>
          </w:p>
        </w:tc>
      </w:tr>
      <w:tr w:rsidR="00B0011D">
        <w:trPr>
          <w:tblCellSpacing w:w="50" w:type="dxa"/>
        </w:trPr>
        <w:tc>
          <w:tcPr>
            <w:tcW w:w="1380" w:type="dxa"/>
          </w:tcPr>
          <w:p w:rsidR="00B0011D" w:rsidRPr="004774E6" w:rsidRDefault="007D689F">
            <w:pPr>
              <w:rPr>
                <w:sz w:val="18"/>
                <w:szCs w:val="18"/>
              </w:rPr>
            </w:pPr>
            <w:r>
              <w:rPr>
                <w:sz w:val="18"/>
                <w:szCs w:val="18"/>
              </w:rPr>
              <w:lastRenderedPageBreak/>
              <w:t>Amend Facilities Management Policy #118-14</w:t>
            </w:r>
          </w:p>
        </w:tc>
        <w:tc>
          <w:tcPr>
            <w:tcW w:w="9984" w:type="dxa"/>
          </w:tcPr>
          <w:p w:rsidR="00B0011D" w:rsidRPr="00D34449" w:rsidRDefault="000C1FAF" w:rsidP="0008331F">
            <w:pPr>
              <w:spacing w:line="360" w:lineRule="auto"/>
              <w:rPr>
                <w:sz w:val="22"/>
                <w:szCs w:val="22"/>
              </w:rPr>
            </w:pPr>
            <w:r>
              <w:rPr>
                <w:sz w:val="22"/>
                <w:szCs w:val="22"/>
              </w:rPr>
              <w:t xml:space="preserve">               Marshall Scott, Davis County Facilities Director, presented a request to approve Amended Faciliti</w:t>
            </w:r>
            <w:r w:rsidR="00A233D9">
              <w:rPr>
                <w:sz w:val="22"/>
                <w:szCs w:val="22"/>
              </w:rPr>
              <w:t>es Management Policy No. 118-14:</w:t>
            </w:r>
            <w:r>
              <w:rPr>
                <w:sz w:val="22"/>
                <w:szCs w:val="22"/>
              </w:rPr>
              <w:t xml:space="preserve"> Management and Use of the Davis County Farmington Campus Auditorium and Conference Rooms.</w:t>
            </w:r>
            <w:r w:rsidR="00F858BC">
              <w:rPr>
                <w:sz w:val="22"/>
                <w:szCs w:val="22"/>
              </w:rPr>
              <w:t xml:space="preserve">  </w:t>
            </w:r>
            <w:r w:rsidR="00F858BC" w:rsidRPr="00F858BC">
              <w:rPr>
                <w:sz w:val="22"/>
                <w:szCs w:val="22"/>
              </w:rPr>
              <w:t>Commissioner Millburn made a motion to approve.  Commissioner Petroff seconded the mo</w:t>
            </w:r>
            <w:r w:rsidR="00F21310">
              <w:rPr>
                <w:sz w:val="22"/>
                <w:szCs w:val="22"/>
              </w:rPr>
              <w:t>tion.  All voted aye.</w:t>
            </w:r>
            <w:r w:rsidR="00F858BC" w:rsidRPr="00F858BC">
              <w:rPr>
                <w:sz w:val="22"/>
                <w:szCs w:val="22"/>
              </w:rPr>
              <w:t xml:space="preserve"> </w:t>
            </w:r>
          </w:p>
        </w:tc>
      </w:tr>
      <w:tr w:rsidR="00B0011D">
        <w:trPr>
          <w:tblCellSpacing w:w="50" w:type="dxa"/>
        </w:trPr>
        <w:tc>
          <w:tcPr>
            <w:tcW w:w="1380" w:type="dxa"/>
          </w:tcPr>
          <w:p w:rsidR="00B0011D" w:rsidRPr="004774E6" w:rsidRDefault="007D689F">
            <w:pPr>
              <w:rPr>
                <w:sz w:val="18"/>
                <w:szCs w:val="18"/>
              </w:rPr>
            </w:pPr>
            <w:r>
              <w:rPr>
                <w:sz w:val="18"/>
                <w:szCs w:val="18"/>
              </w:rPr>
              <w:t>Children’s Justice Center grant application #2014-106 to Utah Office of Criminal Victims Reparations and support of “National Prevent Child Abuse Month”</w:t>
            </w:r>
          </w:p>
        </w:tc>
        <w:tc>
          <w:tcPr>
            <w:tcW w:w="9984" w:type="dxa"/>
          </w:tcPr>
          <w:p w:rsidR="00B0011D" w:rsidRPr="00D34449" w:rsidRDefault="000C1FAF" w:rsidP="00946E07">
            <w:pPr>
              <w:spacing w:line="360" w:lineRule="auto"/>
              <w:rPr>
                <w:sz w:val="22"/>
                <w:szCs w:val="22"/>
              </w:rPr>
            </w:pPr>
            <w:r>
              <w:rPr>
                <w:sz w:val="22"/>
                <w:szCs w:val="22"/>
              </w:rPr>
              <w:t xml:space="preserve">                Susan Burton, Davis County Children’s Justice Center</w:t>
            </w:r>
            <w:r w:rsidR="00B33CFF">
              <w:rPr>
                <w:sz w:val="22"/>
                <w:szCs w:val="22"/>
              </w:rPr>
              <w:t>, presented grant application #2014-106 to the State of Utah – Office of Criminal Victims Reparations f</w:t>
            </w:r>
            <w:r w:rsidR="007D689F">
              <w:rPr>
                <w:sz w:val="22"/>
                <w:szCs w:val="22"/>
              </w:rPr>
              <w:t>or Victim’s Service Advocate</w:t>
            </w:r>
            <w:r w:rsidR="00946E07">
              <w:rPr>
                <w:sz w:val="22"/>
                <w:szCs w:val="22"/>
              </w:rPr>
              <w:t>.  Susan said</w:t>
            </w:r>
            <w:r w:rsidR="00946E07" w:rsidRPr="00946E07">
              <w:rPr>
                <w:sz w:val="22"/>
                <w:szCs w:val="22"/>
              </w:rPr>
              <w:t xml:space="preserve"> the pinwheels are out in support of “National Prevent Child </w:t>
            </w:r>
            <w:r w:rsidR="00946E07">
              <w:rPr>
                <w:sz w:val="22"/>
                <w:szCs w:val="22"/>
              </w:rPr>
              <w:t>Abuse Month” and</w:t>
            </w:r>
            <w:r w:rsidR="00946E07" w:rsidRPr="00946E07">
              <w:rPr>
                <w:sz w:val="22"/>
                <w:szCs w:val="22"/>
              </w:rPr>
              <w:t xml:space="preserve"> the Children’s Justice Center is sponsoring its annual </w:t>
            </w:r>
            <w:r w:rsidR="00946E07">
              <w:rPr>
                <w:sz w:val="22"/>
                <w:szCs w:val="22"/>
              </w:rPr>
              <w:t xml:space="preserve">Prevent Child Abuse </w:t>
            </w:r>
            <w:r w:rsidR="00946E07" w:rsidRPr="00946E07">
              <w:rPr>
                <w:sz w:val="22"/>
                <w:szCs w:val="22"/>
              </w:rPr>
              <w:t>fund-raising garage sale April 26th in Kaysville.</w:t>
            </w:r>
            <w:r w:rsidR="00946E07">
              <w:rPr>
                <w:sz w:val="22"/>
                <w:szCs w:val="22"/>
              </w:rPr>
              <w:t xml:space="preserve">  </w:t>
            </w:r>
            <w:r w:rsidR="00F21310">
              <w:rPr>
                <w:sz w:val="22"/>
                <w:szCs w:val="22"/>
              </w:rPr>
              <w:t>The receivable grant</w:t>
            </w:r>
            <w:r w:rsidR="00A233D9">
              <w:rPr>
                <w:sz w:val="22"/>
                <w:szCs w:val="22"/>
              </w:rPr>
              <w:t xml:space="preserve"> amount is $17,379.94.  Contract period is July</w:t>
            </w:r>
            <w:r w:rsidR="00080CF9">
              <w:rPr>
                <w:sz w:val="22"/>
                <w:szCs w:val="22"/>
              </w:rPr>
              <w:t xml:space="preserve"> </w:t>
            </w:r>
            <w:r w:rsidR="00A233D9">
              <w:rPr>
                <w:sz w:val="22"/>
                <w:szCs w:val="22"/>
              </w:rPr>
              <w:t>1, 2014 – June 30, 2015</w:t>
            </w:r>
            <w:r w:rsidR="00A233D9" w:rsidRPr="00A233D9">
              <w:rPr>
                <w:sz w:val="22"/>
                <w:szCs w:val="22"/>
              </w:rPr>
              <w:t xml:space="preserve">.  </w:t>
            </w:r>
            <w:r w:rsidR="00F858BC">
              <w:rPr>
                <w:sz w:val="22"/>
                <w:szCs w:val="22"/>
              </w:rPr>
              <w:t>Commissioner Petroff</w:t>
            </w:r>
            <w:r w:rsidR="00F858BC" w:rsidRPr="00F858BC">
              <w:rPr>
                <w:sz w:val="22"/>
                <w:szCs w:val="22"/>
              </w:rPr>
              <w:t xml:space="preserve"> made a motion t</w:t>
            </w:r>
            <w:r w:rsidR="00F858BC">
              <w:rPr>
                <w:sz w:val="22"/>
                <w:szCs w:val="22"/>
              </w:rPr>
              <w:t>o approve.  Commissioner Millburn</w:t>
            </w:r>
            <w:r w:rsidR="00F858BC" w:rsidRPr="00F858BC">
              <w:rPr>
                <w:sz w:val="22"/>
                <w:szCs w:val="22"/>
              </w:rPr>
              <w:t xml:space="preserve"> seconded the motion.  All voted aye.  The document is on file in the office of the Davis County Clerk/Auditor</w:t>
            </w:r>
            <w:r w:rsidR="00FF3745">
              <w:rPr>
                <w:sz w:val="22"/>
                <w:szCs w:val="22"/>
              </w:rPr>
              <w:t xml:space="preserve"> </w:t>
            </w:r>
            <w:r w:rsidR="00104F01" w:rsidRPr="00104F01">
              <w:rPr>
                <w:sz w:val="22"/>
                <w:szCs w:val="22"/>
              </w:rPr>
              <w:t xml:space="preserve"> </w:t>
            </w:r>
          </w:p>
        </w:tc>
      </w:tr>
      <w:tr w:rsidR="00B0011D">
        <w:trPr>
          <w:tblCellSpacing w:w="50" w:type="dxa"/>
        </w:trPr>
        <w:tc>
          <w:tcPr>
            <w:tcW w:w="1380" w:type="dxa"/>
          </w:tcPr>
          <w:p w:rsidR="00B0011D" w:rsidRPr="004774E6" w:rsidRDefault="007D689F">
            <w:pPr>
              <w:rPr>
                <w:sz w:val="18"/>
                <w:szCs w:val="18"/>
              </w:rPr>
            </w:pPr>
            <w:r>
              <w:rPr>
                <w:sz w:val="18"/>
                <w:szCs w:val="18"/>
              </w:rPr>
              <w:t>Davis County Attorney’s Office grant application</w:t>
            </w:r>
            <w:r w:rsidR="00A56A4C">
              <w:rPr>
                <w:sz w:val="18"/>
                <w:szCs w:val="18"/>
              </w:rPr>
              <w:t xml:space="preserve"> #2014-107</w:t>
            </w:r>
            <w:r>
              <w:rPr>
                <w:sz w:val="18"/>
                <w:szCs w:val="18"/>
              </w:rPr>
              <w:t xml:space="preserve"> to Utah Office of Criminal Victims Reparations</w:t>
            </w:r>
          </w:p>
        </w:tc>
        <w:tc>
          <w:tcPr>
            <w:tcW w:w="9984" w:type="dxa"/>
          </w:tcPr>
          <w:p w:rsidR="00B0011D" w:rsidRPr="00D34449" w:rsidRDefault="00B33CFF" w:rsidP="0008331F">
            <w:pPr>
              <w:spacing w:line="360" w:lineRule="auto"/>
              <w:rPr>
                <w:sz w:val="22"/>
                <w:szCs w:val="22"/>
              </w:rPr>
            </w:pPr>
            <w:r>
              <w:rPr>
                <w:sz w:val="22"/>
                <w:szCs w:val="22"/>
              </w:rPr>
              <w:t xml:space="preserve">                Debra McCormick</w:t>
            </w:r>
            <w:r w:rsidRPr="00B33CFF">
              <w:rPr>
                <w:sz w:val="22"/>
                <w:szCs w:val="22"/>
              </w:rPr>
              <w:t xml:space="preserve">, Davis </w:t>
            </w:r>
            <w:r>
              <w:rPr>
                <w:sz w:val="22"/>
                <w:szCs w:val="22"/>
              </w:rPr>
              <w:t>County Attorney’s Office</w:t>
            </w:r>
            <w:r w:rsidRPr="00B33CFF">
              <w:rPr>
                <w:sz w:val="22"/>
                <w:szCs w:val="22"/>
              </w:rPr>
              <w:t>, prese</w:t>
            </w:r>
            <w:r>
              <w:rPr>
                <w:sz w:val="22"/>
                <w:szCs w:val="22"/>
              </w:rPr>
              <w:t>nted grant application #2014-107</w:t>
            </w:r>
            <w:r w:rsidRPr="00B33CFF">
              <w:rPr>
                <w:sz w:val="22"/>
                <w:szCs w:val="22"/>
              </w:rPr>
              <w:t xml:space="preserve"> to the State of Utah – Office of Criminal Victims Reparations </w:t>
            </w:r>
            <w:r w:rsidR="00AB61E6">
              <w:rPr>
                <w:sz w:val="22"/>
                <w:szCs w:val="22"/>
              </w:rPr>
              <w:t>for Victim’s Service Advocate</w:t>
            </w:r>
            <w:r w:rsidRPr="00B33CFF">
              <w:rPr>
                <w:sz w:val="22"/>
                <w:szCs w:val="22"/>
              </w:rPr>
              <w:t>.</w:t>
            </w:r>
            <w:r w:rsidR="00F858BC">
              <w:rPr>
                <w:sz w:val="22"/>
                <w:szCs w:val="22"/>
              </w:rPr>
              <w:t xml:space="preserve"> </w:t>
            </w:r>
            <w:r w:rsidR="00A416A4">
              <w:rPr>
                <w:sz w:val="22"/>
                <w:szCs w:val="22"/>
              </w:rPr>
              <w:t xml:space="preserve"> Debbie reported it was estimated 2,250 crime victims would be helped during </w:t>
            </w:r>
            <w:r w:rsidR="00946E07">
              <w:rPr>
                <w:sz w:val="22"/>
                <w:szCs w:val="22"/>
              </w:rPr>
              <w:t>the 2014-15 grant year.  During the first 3</w:t>
            </w:r>
            <w:r w:rsidR="00A416A4">
              <w:rPr>
                <w:sz w:val="22"/>
                <w:szCs w:val="22"/>
              </w:rPr>
              <w:t xml:space="preserve"> quarters</w:t>
            </w:r>
            <w:r w:rsidR="00946E07">
              <w:rPr>
                <w:sz w:val="22"/>
                <w:szCs w:val="22"/>
              </w:rPr>
              <w:t>,</w:t>
            </w:r>
            <w:r w:rsidR="00A416A4">
              <w:rPr>
                <w:sz w:val="22"/>
                <w:szCs w:val="22"/>
              </w:rPr>
              <w:t xml:space="preserve"> 2,120 victims have alread</w:t>
            </w:r>
            <w:r w:rsidR="00946E07">
              <w:rPr>
                <w:sz w:val="22"/>
                <w:szCs w:val="22"/>
              </w:rPr>
              <w:t>y been helped.  To date there have been</w:t>
            </w:r>
            <w:r w:rsidR="00A416A4">
              <w:rPr>
                <w:sz w:val="22"/>
                <w:szCs w:val="22"/>
              </w:rPr>
              <w:t xml:space="preserve"> 441 restitution claims, 6 special prosecution cases and 140 child victims.  </w:t>
            </w:r>
            <w:r w:rsidR="00A233D9" w:rsidRPr="00A233D9">
              <w:rPr>
                <w:sz w:val="22"/>
                <w:szCs w:val="22"/>
              </w:rPr>
              <w:t xml:space="preserve">The receivable </w:t>
            </w:r>
            <w:r w:rsidR="00F21310">
              <w:rPr>
                <w:sz w:val="22"/>
                <w:szCs w:val="22"/>
              </w:rPr>
              <w:t>grant</w:t>
            </w:r>
            <w:r w:rsidR="00A233D9">
              <w:rPr>
                <w:sz w:val="22"/>
                <w:szCs w:val="22"/>
              </w:rPr>
              <w:t xml:space="preserve"> amount is $92,802.67</w:t>
            </w:r>
            <w:r w:rsidR="00A233D9" w:rsidRPr="00A233D9">
              <w:rPr>
                <w:sz w:val="22"/>
                <w:szCs w:val="22"/>
              </w:rPr>
              <w:t>.  Contract period is July1, 2014 – June 30, 2015.</w:t>
            </w:r>
            <w:r w:rsidR="00A233D9">
              <w:rPr>
                <w:sz w:val="22"/>
                <w:szCs w:val="22"/>
              </w:rPr>
              <w:t xml:space="preserve">  </w:t>
            </w:r>
            <w:r w:rsidR="00F858BC" w:rsidRPr="00F858BC">
              <w:rPr>
                <w:sz w:val="22"/>
                <w:szCs w:val="22"/>
              </w:rPr>
              <w:t xml:space="preserve">Commissioner Millburn made a motion to approve.  Commissioner Petroff seconded the motion.  All voted aye.  The document is on file in the office of the Davis County Clerk/Auditor.  </w:t>
            </w:r>
          </w:p>
        </w:tc>
      </w:tr>
      <w:tr w:rsidR="00B0011D">
        <w:trPr>
          <w:tblCellSpacing w:w="50" w:type="dxa"/>
        </w:trPr>
        <w:tc>
          <w:tcPr>
            <w:tcW w:w="1380" w:type="dxa"/>
          </w:tcPr>
          <w:p w:rsidR="00B0011D" w:rsidRPr="004774E6" w:rsidRDefault="00A56A4C">
            <w:pPr>
              <w:rPr>
                <w:sz w:val="18"/>
                <w:szCs w:val="18"/>
              </w:rPr>
            </w:pPr>
            <w:r>
              <w:rPr>
                <w:sz w:val="18"/>
                <w:szCs w:val="18"/>
              </w:rPr>
              <w:t>Agreement #2014-108 with Pioneer Adult Rehabilitation Center (PARC) for participation in Pathways to Careers Program</w:t>
            </w:r>
          </w:p>
        </w:tc>
        <w:tc>
          <w:tcPr>
            <w:tcW w:w="9984" w:type="dxa"/>
          </w:tcPr>
          <w:p w:rsidR="00B0011D" w:rsidRPr="00B33CFF" w:rsidRDefault="00B33CFF" w:rsidP="00946E07">
            <w:pPr>
              <w:spacing w:line="360" w:lineRule="auto"/>
              <w:rPr>
                <w:sz w:val="22"/>
                <w:szCs w:val="22"/>
                <w:u w:val="single"/>
              </w:rPr>
            </w:pPr>
            <w:r>
              <w:rPr>
                <w:sz w:val="22"/>
                <w:szCs w:val="22"/>
              </w:rPr>
              <w:t xml:space="preserve">                Mel Miles, Davis County Personnel Director, presented agreement #2014-108 wi</w:t>
            </w:r>
            <w:r w:rsidR="00C571EA">
              <w:rPr>
                <w:sz w:val="22"/>
                <w:szCs w:val="22"/>
              </w:rPr>
              <w:t xml:space="preserve">th Pioneer Adult Rehabilitation Center (PARC) </w:t>
            </w:r>
            <w:r>
              <w:rPr>
                <w:sz w:val="22"/>
                <w:szCs w:val="22"/>
              </w:rPr>
              <w:t xml:space="preserve">for participation in </w:t>
            </w:r>
            <w:r w:rsidR="00A416A4">
              <w:rPr>
                <w:sz w:val="22"/>
                <w:szCs w:val="22"/>
              </w:rPr>
              <w:t xml:space="preserve">the </w:t>
            </w:r>
            <w:r>
              <w:rPr>
                <w:sz w:val="22"/>
                <w:szCs w:val="22"/>
              </w:rPr>
              <w:t>Pathways to Careers Program.</w:t>
            </w:r>
            <w:r w:rsidR="00F858BC">
              <w:rPr>
                <w:sz w:val="22"/>
                <w:szCs w:val="22"/>
              </w:rPr>
              <w:t xml:space="preserve">  </w:t>
            </w:r>
            <w:r w:rsidR="00C571EA">
              <w:rPr>
                <w:sz w:val="22"/>
                <w:szCs w:val="22"/>
              </w:rPr>
              <w:t>Mel introduced Robe</w:t>
            </w:r>
            <w:r w:rsidR="00EB0915">
              <w:rPr>
                <w:sz w:val="22"/>
                <w:szCs w:val="22"/>
              </w:rPr>
              <w:t>rt Daniels, Director/CEO -</w:t>
            </w:r>
            <w:r w:rsidR="00C571EA">
              <w:rPr>
                <w:sz w:val="22"/>
                <w:szCs w:val="22"/>
              </w:rPr>
              <w:t xml:space="preserve"> PARC, and Vickie</w:t>
            </w:r>
            <w:r w:rsidR="00C57E8F">
              <w:rPr>
                <w:sz w:val="22"/>
                <w:szCs w:val="22"/>
              </w:rPr>
              <w:t xml:space="preserve"> Calder</w:t>
            </w:r>
            <w:r w:rsidR="00EB0915">
              <w:rPr>
                <w:sz w:val="22"/>
                <w:szCs w:val="22"/>
              </w:rPr>
              <w:t xml:space="preserve">, Director - </w:t>
            </w:r>
            <w:r w:rsidR="00C57E8F">
              <w:rPr>
                <w:sz w:val="22"/>
                <w:szCs w:val="22"/>
              </w:rPr>
              <w:t>Pathways to Careers</w:t>
            </w:r>
            <w:r w:rsidR="00C571EA">
              <w:rPr>
                <w:sz w:val="22"/>
                <w:szCs w:val="22"/>
              </w:rPr>
              <w:t>.  Mr. Daniels explained 3 years ago, Utah was selected out of 50 applicants as a demo site to provide Pathways to Careers internships to up to 60 individuals.  The federal government will spend $14 trillion through 2020 on Social Security for people with disabilities.  By providing a means for people with disabilities to find employment, this program could save the govern</w:t>
            </w:r>
            <w:r w:rsidR="00C57E8F">
              <w:rPr>
                <w:sz w:val="22"/>
                <w:szCs w:val="22"/>
              </w:rPr>
              <w:t>ment over $1 trillion.  Vickie explained the Path</w:t>
            </w:r>
            <w:r w:rsidR="00EB0915">
              <w:rPr>
                <w:sz w:val="22"/>
                <w:szCs w:val="22"/>
              </w:rPr>
              <w:t xml:space="preserve">ways to Careers </w:t>
            </w:r>
            <w:r w:rsidR="00946E07">
              <w:rPr>
                <w:sz w:val="22"/>
                <w:szCs w:val="22"/>
              </w:rPr>
              <w:t xml:space="preserve">program will allow </w:t>
            </w:r>
            <w:r w:rsidR="00C57E8F">
              <w:rPr>
                <w:sz w:val="22"/>
                <w:szCs w:val="22"/>
              </w:rPr>
              <w:t xml:space="preserve">individuals to have an informed choice for career driven employment opportunities.  It is also piloting an employer payroll tax adjustment of up to $7,000 back to an employer hiring an intern.  Of the first 15 interns, 11 have been offered job opportunities and 6 have accepted employment. </w:t>
            </w:r>
            <w:r w:rsidR="00C571EA">
              <w:rPr>
                <w:sz w:val="22"/>
                <w:szCs w:val="22"/>
              </w:rPr>
              <w:t xml:space="preserve"> </w:t>
            </w:r>
            <w:r w:rsidR="00ED71B4">
              <w:rPr>
                <w:sz w:val="22"/>
                <w:szCs w:val="22"/>
              </w:rPr>
              <w:t>The c</w:t>
            </w:r>
            <w:r w:rsidR="00ED71B4" w:rsidRPr="00ED71B4">
              <w:rPr>
                <w:sz w:val="22"/>
                <w:szCs w:val="22"/>
              </w:rPr>
              <w:t>ontract perio</w:t>
            </w:r>
            <w:r w:rsidR="00ED71B4">
              <w:rPr>
                <w:sz w:val="22"/>
                <w:szCs w:val="22"/>
              </w:rPr>
              <w:t>d is April 8, 2014 – April 8, 2015 and is renewable annually</w:t>
            </w:r>
            <w:r w:rsidR="00ED71B4" w:rsidRPr="00ED71B4">
              <w:rPr>
                <w:sz w:val="22"/>
                <w:szCs w:val="22"/>
              </w:rPr>
              <w:t>.</w:t>
            </w:r>
            <w:r w:rsidR="00ED71B4">
              <w:rPr>
                <w:sz w:val="22"/>
                <w:szCs w:val="22"/>
              </w:rPr>
              <w:t xml:space="preserve">  </w:t>
            </w:r>
            <w:r w:rsidR="00F858BC" w:rsidRPr="00F858BC">
              <w:rPr>
                <w:sz w:val="22"/>
                <w:szCs w:val="22"/>
              </w:rPr>
              <w:t xml:space="preserve">Commissioner Millburn made a motion to approve.  Commissioner Petroff seconded the motion.  All voted aye.  The document is on file in the office of the Davis County Clerk/Auditor.  </w:t>
            </w:r>
          </w:p>
        </w:tc>
      </w:tr>
      <w:tr w:rsidR="00B0011D">
        <w:trPr>
          <w:tblCellSpacing w:w="50" w:type="dxa"/>
        </w:trPr>
        <w:tc>
          <w:tcPr>
            <w:tcW w:w="1380" w:type="dxa"/>
          </w:tcPr>
          <w:p w:rsidR="00B0011D" w:rsidRPr="004774E6" w:rsidRDefault="00C95E66">
            <w:pPr>
              <w:rPr>
                <w:sz w:val="18"/>
                <w:szCs w:val="18"/>
              </w:rPr>
            </w:pPr>
            <w:r>
              <w:rPr>
                <w:sz w:val="18"/>
                <w:szCs w:val="18"/>
              </w:rPr>
              <w:t xml:space="preserve"> </w:t>
            </w:r>
            <w:r w:rsidR="00A56A4C">
              <w:rPr>
                <w:sz w:val="18"/>
                <w:szCs w:val="18"/>
              </w:rPr>
              <w:t xml:space="preserve">Amendment #2013-38A with Boyer Hill Military Housing for Animal Care &amp; Control </w:t>
            </w:r>
            <w:r w:rsidR="00A56A4C">
              <w:rPr>
                <w:sz w:val="18"/>
                <w:szCs w:val="18"/>
              </w:rPr>
              <w:lastRenderedPageBreak/>
              <w:t>services</w:t>
            </w:r>
          </w:p>
        </w:tc>
        <w:tc>
          <w:tcPr>
            <w:tcW w:w="9984" w:type="dxa"/>
          </w:tcPr>
          <w:p w:rsidR="00B33CFF" w:rsidRPr="00B33CFF" w:rsidRDefault="00B33CFF" w:rsidP="0008331F">
            <w:pPr>
              <w:spacing w:line="360" w:lineRule="auto"/>
              <w:rPr>
                <w:sz w:val="22"/>
                <w:szCs w:val="22"/>
              </w:rPr>
            </w:pPr>
            <w:r>
              <w:rPr>
                <w:sz w:val="22"/>
                <w:szCs w:val="22"/>
              </w:rPr>
              <w:lastRenderedPageBreak/>
              <w:t xml:space="preserve">                Clint Thacker, Davis County Animal Control Director, presented amendment #2013-38A with Boyer Hill Military Housing for Animal Care and Control services for 2014. </w:t>
            </w:r>
            <w:r w:rsidR="00ED71B4">
              <w:rPr>
                <w:sz w:val="22"/>
                <w:szCs w:val="22"/>
              </w:rPr>
              <w:t xml:space="preserve"> </w:t>
            </w:r>
            <w:r w:rsidR="00ED71B4" w:rsidRPr="00ED71B4">
              <w:rPr>
                <w:sz w:val="22"/>
                <w:szCs w:val="22"/>
              </w:rPr>
              <w:t xml:space="preserve">The receivable </w:t>
            </w:r>
            <w:r w:rsidR="00ED71B4">
              <w:rPr>
                <w:sz w:val="22"/>
                <w:szCs w:val="22"/>
              </w:rPr>
              <w:t>contract amount is $6,692.25</w:t>
            </w:r>
            <w:r w:rsidR="00ED71B4" w:rsidRPr="00ED71B4">
              <w:rPr>
                <w:sz w:val="22"/>
                <w:szCs w:val="22"/>
              </w:rPr>
              <w:t>.  Con</w:t>
            </w:r>
            <w:r w:rsidR="00ED71B4">
              <w:rPr>
                <w:sz w:val="22"/>
                <w:szCs w:val="22"/>
              </w:rPr>
              <w:t>tract period is January – December 2014</w:t>
            </w:r>
            <w:r w:rsidR="00ED71B4" w:rsidRPr="00ED71B4">
              <w:rPr>
                <w:sz w:val="22"/>
                <w:szCs w:val="22"/>
              </w:rPr>
              <w:t>.</w:t>
            </w:r>
            <w:r w:rsidR="00ED71B4">
              <w:rPr>
                <w:sz w:val="22"/>
                <w:szCs w:val="22"/>
              </w:rPr>
              <w:t xml:space="preserve">  </w:t>
            </w:r>
            <w:r>
              <w:rPr>
                <w:sz w:val="22"/>
                <w:szCs w:val="22"/>
              </w:rPr>
              <w:t xml:space="preserve"> </w:t>
            </w:r>
            <w:r w:rsidR="00F858BC">
              <w:rPr>
                <w:sz w:val="22"/>
                <w:szCs w:val="22"/>
              </w:rPr>
              <w:t>Commissioner Petroff</w:t>
            </w:r>
            <w:r w:rsidR="00F858BC" w:rsidRPr="00F858BC">
              <w:rPr>
                <w:sz w:val="22"/>
                <w:szCs w:val="22"/>
              </w:rPr>
              <w:t xml:space="preserve"> made a motion t</w:t>
            </w:r>
            <w:r w:rsidR="00F858BC">
              <w:rPr>
                <w:sz w:val="22"/>
                <w:szCs w:val="22"/>
              </w:rPr>
              <w:t>o approve.  Commissioner Millburn</w:t>
            </w:r>
            <w:r w:rsidR="00F858BC" w:rsidRPr="00F858BC">
              <w:rPr>
                <w:sz w:val="22"/>
                <w:szCs w:val="22"/>
              </w:rPr>
              <w:t xml:space="preserve"> seconded the motion.  All voted aye.  The document is on file in the office </w:t>
            </w:r>
            <w:r w:rsidR="00F858BC" w:rsidRPr="00F858BC">
              <w:rPr>
                <w:sz w:val="22"/>
                <w:szCs w:val="22"/>
              </w:rPr>
              <w:lastRenderedPageBreak/>
              <w:t xml:space="preserve">of the Davis County Clerk/Auditor.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33CFF" w:rsidP="0008331F">
            <w:pPr>
              <w:spacing w:line="360" w:lineRule="auto"/>
              <w:rPr>
                <w:sz w:val="22"/>
                <w:szCs w:val="22"/>
              </w:rPr>
            </w:pPr>
            <w:r>
              <w:rPr>
                <w:sz w:val="22"/>
                <w:szCs w:val="22"/>
              </w:rPr>
              <w:t xml:space="preserve">                Chief Deputy Kevin Fielding, Davis County Sheriff’s Office, presented the following:</w:t>
            </w:r>
          </w:p>
        </w:tc>
      </w:tr>
      <w:tr w:rsidR="00B0011D">
        <w:trPr>
          <w:tblCellSpacing w:w="50" w:type="dxa"/>
        </w:trPr>
        <w:tc>
          <w:tcPr>
            <w:tcW w:w="1380" w:type="dxa"/>
          </w:tcPr>
          <w:p w:rsidR="00B0011D" w:rsidRPr="004774E6" w:rsidRDefault="00A56A4C">
            <w:pPr>
              <w:rPr>
                <w:sz w:val="18"/>
                <w:szCs w:val="18"/>
              </w:rPr>
            </w:pPr>
            <w:r>
              <w:rPr>
                <w:sz w:val="18"/>
                <w:szCs w:val="18"/>
              </w:rPr>
              <w:t>Agreement #2014-109 with Blind Spot LLC to install vertical blinds at Justice Complex</w:t>
            </w:r>
          </w:p>
        </w:tc>
        <w:tc>
          <w:tcPr>
            <w:tcW w:w="9984" w:type="dxa"/>
          </w:tcPr>
          <w:p w:rsidR="00B0011D" w:rsidRPr="00D34449" w:rsidRDefault="00B33CFF" w:rsidP="0008331F">
            <w:pPr>
              <w:spacing w:line="360" w:lineRule="auto"/>
              <w:rPr>
                <w:sz w:val="22"/>
                <w:szCs w:val="22"/>
              </w:rPr>
            </w:pPr>
            <w:r>
              <w:rPr>
                <w:sz w:val="22"/>
                <w:szCs w:val="22"/>
              </w:rPr>
              <w:t xml:space="preserve">                Agreement #2014-109 with Blind Spot, LLC to provide and install vertical blinds within the Justice Complex.</w:t>
            </w:r>
            <w:r w:rsidR="00F858BC">
              <w:rPr>
                <w:sz w:val="22"/>
                <w:szCs w:val="22"/>
              </w:rPr>
              <w:t xml:space="preserve">  </w:t>
            </w:r>
            <w:r w:rsidR="008D1D9E">
              <w:rPr>
                <w:sz w:val="22"/>
                <w:szCs w:val="22"/>
              </w:rPr>
              <w:t>The payable</w:t>
            </w:r>
            <w:r w:rsidR="008D1D9E" w:rsidRPr="008D1D9E">
              <w:rPr>
                <w:sz w:val="22"/>
                <w:szCs w:val="22"/>
              </w:rPr>
              <w:t xml:space="preserve"> </w:t>
            </w:r>
            <w:r w:rsidR="008D1D9E">
              <w:rPr>
                <w:sz w:val="22"/>
                <w:szCs w:val="22"/>
              </w:rPr>
              <w:t xml:space="preserve">contract amount is $8,160.00.  </w:t>
            </w:r>
            <w:r w:rsidR="00F858BC" w:rsidRPr="00F858BC">
              <w:rPr>
                <w:sz w:val="22"/>
                <w:szCs w:val="22"/>
              </w:rPr>
              <w:t xml:space="preserve">Commissioner Millburn made a motion to approve.  Commissioner Petroff seconded the motion.  All voted aye.  The document is on file in the office of the Davis County Clerk/Auditor.  </w:t>
            </w:r>
          </w:p>
        </w:tc>
      </w:tr>
      <w:tr w:rsidR="00B0011D">
        <w:trPr>
          <w:tblCellSpacing w:w="50" w:type="dxa"/>
        </w:trPr>
        <w:tc>
          <w:tcPr>
            <w:tcW w:w="1380" w:type="dxa"/>
          </w:tcPr>
          <w:p w:rsidR="00B0011D" w:rsidRPr="004774E6" w:rsidRDefault="00A56A4C">
            <w:pPr>
              <w:rPr>
                <w:sz w:val="18"/>
                <w:szCs w:val="18"/>
              </w:rPr>
            </w:pPr>
            <w:r>
              <w:rPr>
                <w:sz w:val="18"/>
                <w:szCs w:val="18"/>
              </w:rPr>
              <w:t>Grant Award #2014-75A with Utah Division of Emergency Management -FY2014 HMEP</w:t>
            </w:r>
          </w:p>
        </w:tc>
        <w:tc>
          <w:tcPr>
            <w:tcW w:w="9984" w:type="dxa"/>
          </w:tcPr>
          <w:p w:rsidR="00B0011D" w:rsidRPr="00D34449" w:rsidRDefault="00B33CFF" w:rsidP="0008331F">
            <w:pPr>
              <w:spacing w:line="360" w:lineRule="auto"/>
              <w:rPr>
                <w:sz w:val="22"/>
                <w:szCs w:val="22"/>
              </w:rPr>
            </w:pPr>
            <w:r>
              <w:rPr>
                <w:sz w:val="22"/>
                <w:szCs w:val="22"/>
              </w:rPr>
              <w:t xml:space="preserve">                Grant Award #2014-75A with the Utah Division of Emergency Management – FY2014 </w:t>
            </w:r>
            <w:r w:rsidR="00F21310">
              <w:rPr>
                <w:sz w:val="22"/>
                <w:szCs w:val="22"/>
              </w:rPr>
              <w:t>Hazardous Material Emergency Preparedness (</w:t>
            </w:r>
            <w:r>
              <w:rPr>
                <w:sz w:val="22"/>
                <w:szCs w:val="22"/>
              </w:rPr>
              <w:t>HMEP</w:t>
            </w:r>
            <w:r w:rsidR="00F21310">
              <w:rPr>
                <w:sz w:val="22"/>
                <w:szCs w:val="22"/>
              </w:rPr>
              <w:t>)</w:t>
            </w:r>
            <w:r>
              <w:rPr>
                <w:sz w:val="22"/>
                <w:szCs w:val="22"/>
              </w:rPr>
              <w:t>.</w:t>
            </w:r>
            <w:r w:rsidR="00F858BC">
              <w:rPr>
                <w:sz w:val="22"/>
                <w:szCs w:val="22"/>
              </w:rPr>
              <w:t xml:space="preserve">  </w:t>
            </w:r>
            <w:r w:rsidR="00ED71B4" w:rsidRPr="00ED71B4">
              <w:rPr>
                <w:sz w:val="22"/>
                <w:szCs w:val="22"/>
              </w:rPr>
              <w:t xml:space="preserve">The receivable </w:t>
            </w:r>
            <w:r w:rsidR="00586CBE">
              <w:rPr>
                <w:sz w:val="22"/>
                <w:szCs w:val="22"/>
              </w:rPr>
              <w:t>grant</w:t>
            </w:r>
            <w:r w:rsidR="00ED71B4">
              <w:rPr>
                <w:sz w:val="22"/>
                <w:szCs w:val="22"/>
              </w:rPr>
              <w:t xml:space="preserve"> amount is $3,200.00</w:t>
            </w:r>
            <w:r w:rsidR="00ED71B4" w:rsidRPr="00ED71B4">
              <w:rPr>
                <w:sz w:val="22"/>
                <w:szCs w:val="22"/>
              </w:rPr>
              <w:t>.  Contract perio</w:t>
            </w:r>
            <w:r w:rsidR="00ED71B4">
              <w:rPr>
                <w:sz w:val="22"/>
                <w:szCs w:val="22"/>
              </w:rPr>
              <w:t>d is October 1, 2013 – September 30, 2014</w:t>
            </w:r>
            <w:r w:rsidR="00ED71B4" w:rsidRPr="00ED71B4">
              <w:rPr>
                <w:sz w:val="22"/>
                <w:szCs w:val="22"/>
              </w:rPr>
              <w:t>.</w:t>
            </w:r>
            <w:r w:rsidR="00ED71B4">
              <w:rPr>
                <w:sz w:val="22"/>
                <w:szCs w:val="22"/>
              </w:rPr>
              <w:t xml:space="preserve">  </w:t>
            </w:r>
            <w:r w:rsidR="00F858BC">
              <w:rPr>
                <w:sz w:val="22"/>
                <w:szCs w:val="22"/>
              </w:rPr>
              <w:t>Commissioner Petroff</w:t>
            </w:r>
            <w:r w:rsidR="00F858BC" w:rsidRPr="00F858BC">
              <w:rPr>
                <w:sz w:val="22"/>
                <w:szCs w:val="22"/>
              </w:rPr>
              <w:t xml:space="preserve"> made a motion to approv</w:t>
            </w:r>
            <w:r w:rsidR="00F858BC">
              <w:rPr>
                <w:sz w:val="22"/>
                <w:szCs w:val="22"/>
              </w:rPr>
              <w:t>e.  Commissioner Millburn</w:t>
            </w:r>
            <w:r w:rsidR="00F858BC" w:rsidRPr="00F858BC">
              <w:rPr>
                <w:sz w:val="22"/>
                <w:szCs w:val="22"/>
              </w:rPr>
              <w:t xml:space="preserve"> seconded the motion.  All voted aye.  The document is on file in the office of the Davis County Clerk/Auditor.  </w:t>
            </w:r>
          </w:p>
        </w:tc>
      </w:tr>
      <w:tr w:rsidR="00B0011D">
        <w:trPr>
          <w:tblCellSpacing w:w="50" w:type="dxa"/>
        </w:trPr>
        <w:tc>
          <w:tcPr>
            <w:tcW w:w="1380" w:type="dxa"/>
          </w:tcPr>
          <w:p w:rsidR="00B0011D" w:rsidRPr="004774E6" w:rsidRDefault="00A56A4C">
            <w:pPr>
              <w:rPr>
                <w:sz w:val="18"/>
                <w:szCs w:val="18"/>
              </w:rPr>
            </w:pPr>
            <w:r>
              <w:rPr>
                <w:sz w:val="18"/>
                <w:szCs w:val="18"/>
              </w:rPr>
              <w:t>Agreement #2014-110 with State Food Safety as an approved vendor of services for food handler training</w:t>
            </w:r>
          </w:p>
        </w:tc>
        <w:tc>
          <w:tcPr>
            <w:tcW w:w="9984" w:type="dxa"/>
          </w:tcPr>
          <w:p w:rsidR="00B0011D" w:rsidRPr="00D34449" w:rsidRDefault="00B33CFF" w:rsidP="0008331F">
            <w:pPr>
              <w:spacing w:line="360" w:lineRule="auto"/>
              <w:rPr>
                <w:sz w:val="22"/>
                <w:szCs w:val="22"/>
              </w:rPr>
            </w:pPr>
            <w:r>
              <w:rPr>
                <w:sz w:val="22"/>
                <w:szCs w:val="22"/>
              </w:rPr>
              <w:t xml:space="preserve">                Lewis Garrett, Davis County Health Department Director, presented agreement #2014-110 with State Food Safe</w:t>
            </w:r>
            <w:r w:rsidR="00F21310">
              <w:rPr>
                <w:sz w:val="22"/>
                <w:szCs w:val="22"/>
              </w:rPr>
              <w:t>ty as an</w:t>
            </w:r>
            <w:r>
              <w:rPr>
                <w:sz w:val="22"/>
                <w:szCs w:val="22"/>
              </w:rPr>
              <w:t xml:space="preserve"> approved vendor of services for food handler training.</w:t>
            </w:r>
            <w:r w:rsidR="008D1D9E">
              <w:rPr>
                <w:sz w:val="22"/>
                <w:szCs w:val="22"/>
              </w:rPr>
              <w:t xml:space="preserve">  </w:t>
            </w:r>
            <w:r w:rsidR="008D1D9E" w:rsidRPr="008D1D9E">
              <w:rPr>
                <w:sz w:val="22"/>
                <w:szCs w:val="22"/>
              </w:rPr>
              <w:t xml:space="preserve">The receivable </w:t>
            </w:r>
            <w:r w:rsidR="008D1D9E">
              <w:rPr>
                <w:sz w:val="22"/>
                <w:szCs w:val="22"/>
              </w:rPr>
              <w:t>contract amount is $15 per successful trainee</w:t>
            </w:r>
            <w:r w:rsidR="008D1D9E" w:rsidRPr="008D1D9E">
              <w:rPr>
                <w:sz w:val="22"/>
                <w:szCs w:val="22"/>
              </w:rPr>
              <w:t>.  Contract perio</w:t>
            </w:r>
            <w:r w:rsidR="008D1D9E">
              <w:rPr>
                <w:sz w:val="22"/>
                <w:szCs w:val="22"/>
              </w:rPr>
              <w:t>d is from date signed until terminated</w:t>
            </w:r>
            <w:r w:rsidR="008D1D9E" w:rsidRPr="008D1D9E">
              <w:rPr>
                <w:sz w:val="22"/>
                <w:szCs w:val="22"/>
              </w:rPr>
              <w:t>.</w:t>
            </w:r>
            <w:r w:rsidR="008D1D9E">
              <w:rPr>
                <w:sz w:val="22"/>
                <w:szCs w:val="22"/>
              </w:rPr>
              <w:t xml:space="preserve">  </w:t>
            </w:r>
            <w:r w:rsidR="00F858BC" w:rsidRPr="00F858BC">
              <w:rPr>
                <w:sz w:val="22"/>
                <w:szCs w:val="22"/>
              </w:rPr>
              <w:t xml:space="preserve">Commissioner Millburn made a motion to approve.  Commissioner Petroff seconded the motion.  All voted aye.  The document is on file in the office of the Davis County Clerk/Auditor.  </w:t>
            </w:r>
          </w:p>
        </w:tc>
      </w:tr>
      <w:tr w:rsidR="00B0011D">
        <w:trPr>
          <w:tblCellSpacing w:w="50" w:type="dxa"/>
        </w:trPr>
        <w:tc>
          <w:tcPr>
            <w:tcW w:w="1380" w:type="dxa"/>
          </w:tcPr>
          <w:p w:rsidR="00B0011D" w:rsidRPr="004774E6" w:rsidRDefault="00A56A4C">
            <w:pPr>
              <w:rPr>
                <w:sz w:val="18"/>
                <w:szCs w:val="18"/>
              </w:rPr>
            </w:pPr>
            <w:r>
              <w:rPr>
                <w:sz w:val="18"/>
                <w:szCs w:val="18"/>
              </w:rPr>
              <w:t>Motion to declare #2014-111 – surplus property and ratify notice of sale to be published</w:t>
            </w:r>
          </w:p>
        </w:tc>
        <w:tc>
          <w:tcPr>
            <w:tcW w:w="9984" w:type="dxa"/>
          </w:tcPr>
          <w:p w:rsidR="00B0011D" w:rsidRPr="00D34449" w:rsidRDefault="00B33CFF" w:rsidP="00F21310">
            <w:pPr>
              <w:spacing w:line="360" w:lineRule="auto"/>
              <w:rPr>
                <w:sz w:val="22"/>
                <w:szCs w:val="22"/>
              </w:rPr>
            </w:pPr>
            <w:r>
              <w:rPr>
                <w:sz w:val="22"/>
                <w:szCs w:val="22"/>
              </w:rPr>
              <w:t xml:space="preserve">                Tony Thompson, Davis County Planning Office, Property Manager, presented </w:t>
            </w:r>
            <w:r w:rsidR="0007140C">
              <w:rPr>
                <w:sz w:val="22"/>
                <w:szCs w:val="22"/>
              </w:rPr>
              <w:t xml:space="preserve">motion to declare #2014-111 part of </w:t>
            </w:r>
            <w:r w:rsidR="008D1D9E">
              <w:rPr>
                <w:sz w:val="22"/>
                <w:szCs w:val="22"/>
              </w:rPr>
              <w:t>Tax ID 11-039-10163</w:t>
            </w:r>
            <w:r w:rsidR="0007140C">
              <w:rPr>
                <w:sz w:val="22"/>
                <w:szCs w:val="22"/>
              </w:rPr>
              <w:t xml:space="preserve"> as surplus property and authorize and ratify the notice of sale to be published.</w:t>
            </w:r>
            <w:r w:rsidR="008D1D9E">
              <w:rPr>
                <w:sz w:val="22"/>
                <w:szCs w:val="22"/>
              </w:rPr>
              <w:t xml:space="preserve">  This property is located at approximately 1150 North Boynton Road in Kaysville.  </w:t>
            </w:r>
            <w:r w:rsidR="00F858BC" w:rsidRPr="00F858BC">
              <w:rPr>
                <w:sz w:val="22"/>
                <w:szCs w:val="22"/>
              </w:rPr>
              <w:t xml:space="preserve">Commissioner Millburn made a motion to approve.  Commissioner Petroff seconded the motion.  All voted aye.  </w:t>
            </w:r>
          </w:p>
        </w:tc>
      </w:tr>
      <w:tr w:rsidR="0007140C">
        <w:trPr>
          <w:tblCellSpacing w:w="50" w:type="dxa"/>
        </w:trPr>
        <w:tc>
          <w:tcPr>
            <w:tcW w:w="1380" w:type="dxa"/>
          </w:tcPr>
          <w:p w:rsidR="0007140C" w:rsidRPr="004774E6" w:rsidRDefault="00A56A4C">
            <w:pPr>
              <w:rPr>
                <w:sz w:val="18"/>
                <w:szCs w:val="18"/>
              </w:rPr>
            </w:pPr>
            <w:r>
              <w:rPr>
                <w:sz w:val="18"/>
                <w:szCs w:val="18"/>
              </w:rPr>
              <w:t>Agreement #2014-112 with Natural History Museum for “Got Bones?” performances during summer reading program</w:t>
            </w:r>
          </w:p>
        </w:tc>
        <w:tc>
          <w:tcPr>
            <w:tcW w:w="9984" w:type="dxa"/>
          </w:tcPr>
          <w:p w:rsidR="0007140C" w:rsidRDefault="0007140C" w:rsidP="00F21310">
            <w:pPr>
              <w:spacing w:line="360" w:lineRule="auto"/>
              <w:rPr>
                <w:sz w:val="22"/>
                <w:szCs w:val="22"/>
              </w:rPr>
            </w:pPr>
            <w:r>
              <w:rPr>
                <w:sz w:val="22"/>
                <w:szCs w:val="22"/>
              </w:rPr>
              <w:t xml:space="preserve">                </w:t>
            </w:r>
            <w:r w:rsidRPr="0007140C">
              <w:rPr>
                <w:sz w:val="22"/>
                <w:szCs w:val="22"/>
              </w:rPr>
              <w:t>Chris Sanford, Davis County Library Direct</w:t>
            </w:r>
            <w:r>
              <w:rPr>
                <w:sz w:val="22"/>
                <w:szCs w:val="22"/>
              </w:rPr>
              <w:t xml:space="preserve">or presented agreement #2014-112 </w:t>
            </w:r>
            <w:r w:rsidRPr="0007140C">
              <w:rPr>
                <w:sz w:val="22"/>
                <w:szCs w:val="22"/>
              </w:rPr>
              <w:t xml:space="preserve">with </w:t>
            </w:r>
            <w:r>
              <w:rPr>
                <w:sz w:val="22"/>
                <w:szCs w:val="22"/>
              </w:rPr>
              <w:t>the Natural History Museum for</w:t>
            </w:r>
            <w:r w:rsidRPr="0007140C">
              <w:rPr>
                <w:sz w:val="22"/>
                <w:szCs w:val="22"/>
              </w:rPr>
              <w:t xml:space="preserve"> </w:t>
            </w:r>
            <w:r w:rsidR="008049A0">
              <w:rPr>
                <w:sz w:val="22"/>
                <w:szCs w:val="22"/>
              </w:rPr>
              <w:t xml:space="preserve">4 </w:t>
            </w:r>
            <w:r w:rsidR="00F21310" w:rsidRPr="00F21310">
              <w:rPr>
                <w:sz w:val="22"/>
                <w:szCs w:val="22"/>
              </w:rPr>
              <w:t xml:space="preserve">“Got Bones?” </w:t>
            </w:r>
            <w:r w:rsidR="00F21310">
              <w:rPr>
                <w:sz w:val="22"/>
                <w:szCs w:val="22"/>
              </w:rPr>
              <w:t>performances during</w:t>
            </w:r>
            <w:r w:rsidRPr="0007140C">
              <w:rPr>
                <w:sz w:val="22"/>
                <w:szCs w:val="22"/>
              </w:rPr>
              <w:t xml:space="preserve"> the summer reading pr</w:t>
            </w:r>
            <w:r w:rsidR="008049A0">
              <w:rPr>
                <w:sz w:val="22"/>
                <w:szCs w:val="22"/>
              </w:rPr>
              <w:t xml:space="preserve">ogram.  She introduced Josh Johnson, North Branch librarian, who is coordinating the summer reading program. </w:t>
            </w:r>
            <w:r w:rsidRPr="0007140C">
              <w:rPr>
                <w:sz w:val="22"/>
                <w:szCs w:val="22"/>
              </w:rPr>
              <w:t xml:space="preserve"> Paya</w:t>
            </w:r>
            <w:r w:rsidR="007A6493">
              <w:rPr>
                <w:sz w:val="22"/>
                <w:szCs w:val="22"/>
              </w:rPr>
              <w:t>ble contract amount is $400.00</w:t>
            </w:r>
            <w:r w:rsidRPr="0007140C">
              <w:rPr>
                <w:sz w:val="22"/>
                <w:szCs w:val="22"/>
              </w:rPr>
              <w:t xml:space="preserve">.  Contract </w:t>
            </w:r>
            <w:r w:rsidR="007A6493">
              <w:rPr>
                <w:sz w:val="22"/>
                <w:szCs w:val="22"/>
              </w:rPr>
              <w:t>period is June 11 – July 10, 2014</w:t>
            </w:r>
            <w:r w:rsidRPr="0007140C">
              <w:rPr>
                <w:sz w:val="22"/>
                <w:szCs w:val="22"/>
              </w:rPr>
              <w:t>.  Commissioner Millburn made a motion to approve.  Commissioner Petroff seconded the motion.  All voted aye.  The document is on file in the office of the Davis County Clerk/Auditor.</w:t>
            </w:r>
            <w:r w:rsidR="00F858BC">
              <w:rPr>
                <w:sz w:val="22"/>
                <w:szCs w:val="22"/>
              </w:rPr>
              <w:t xml:space="preserve">  </w:t>
            </w:r>
            <w:r>
              <w:rPr>
                <w:sz w:val="22"/>
                <w:szCs w:val="22"/>
              </w:rPr>
              <w:t xml:space="preserve">  </w:t>
            </w:r>
          </w:p>
        </w:tc>
      </w:tr>
      <w:tr w:rsidR="00B0011D">
        <w:trPr>
          <w:tblCellSpacing w:w="50" w:type="dxa"/>
        </w:trPr>
        <w:tc>
          <w:tcPr>
            <w:tcW w:w="1380" w:type="dxa"/>
          </w:tcPr>
          <w:p w:rsidR="00B0011D" w:rsidRPr="004774E6" w:rsidRDefault="00A56A4C">
            <w:pPr>
              <w:rPr>
                <w:sz w:val="18"/>
                <w:szCs w:val="18"/>
              </w:rPr>
            </w:pPr>
            <w:proofErr w:type="spellStart"/>
            <w:r>
              <w:rPr>
                <w:sz w:val="18"/>
                <w:szCs w:val="18"/>
              </w:rPr>
              <w:t>Omnilink</w:t>
            </w:r>
            <w:proofErr w:type="spellEnd"/>
            <w:r>
              <w:rPr>
                <w:sz w:val="18"/>
                <w:szCs w:val="18"/>
              </w:rPr>
              <w:t xml:space="preserve"> Systems contract tabled</w:t>
            </w:r>
          </w:p>
        </w:tc>
        <w:tc>
          <w:tcPr>
            <w:tcW w:w="9984" w:type="dxa"/>
          </w:tcPr>
          <w:p w:rsidR="00B0011D" w:rsidRPr="00D34449" w:rsidRDefault="0007140C" w:rsidP="00A718F0">
            <w:pPr>
              <w:spacing w:line="360" w:lineRule="auto"/>
              <w:rPr>
                <w:sz w:val="22"/>
                <w:szCs w:val="22"/>
              </w:rPr>
            </w:pPr>
            <w:r>
              <w:rPr>
                <w:sz w:val="22"/>
                <w:szCs w:val="22"/>
              </w:rPr>
              <w:t xml:space="preserve">              </w:t>
            </w:r>
            <w:r w:rsidR="006C7EB6">
              <w:rPr>
                <w:sz w:val="22"/>
                <w:szCs w:val="22"/>
              </w:rPr>
              <w:t xml:space="preserve"> </w:t>
            </w:r>
            <w:r>
              <w:rPr>
                <w:sz w:val="22"/>
                <w:szCs w:val="22"/>
              </w:rPr>
              <w:t xml:space="preserve">Neal Geddes, Davis County Attorney, tabled an agreement with </w:t>
            </w:r>
            <w:proofErr w:type="spellStart"/>
            <w:r>
              <w:rPr>
                <w:sz w:val="22"/>
                <w:szCs w:val="22"/>
              </w:rPr>
              <w:t>Omnilink</w:t>
            </w:r>
            <w:proofErr w:type="spellEnd"/>
            <w:r w:rsidR="005A2F0B">
              <w:rPr>
                <w:sz w:val="22"/>
                <w:szCs w:val="22"/>
              </w:rPr>
              <w:t xml:space="preserve"> Systems, Inc. </w:t>
            </w:r>
            <w:r w:rsidR="00F858BC">
              <w:rPr>
                <w:sz w:val="22"/>
                <w:szCs w:val="22"/>
              </w:rPr>
              <w:t>pending changes</w:t>
            </w:r>
            <w:r w:rsidR="007A6493">
              <w:rPr>
                <w:sz w:val="22"/>
                <w:szCs w:val="22"/>
              </w:rPr>
              <w:t xml:space="preserve"> to the contract</w:t>
            </w:r>
            <w:r w:rsidR="005A2F0B">
              <w:rPr>
                <w:sz w:val="22"/>
                <w:szCs w:val="22"/>
              </w:rPr>
              <w:t xml:space="preserve">. </w:t>
            </w:r>
          </w:p>
        </w:tc>
      </w:tr>
      <w:tr w:rsidR="00973532">
        <w:trPr>
          <w:tblCellSpacing w:w="50" w:type="dxa"/>
        </w:trPr>
        <w:tc>
          <w:tcPr>
            <w:tcW w:w="1380" w:type="dxa"/>
          </w:tcPr>
          <w:p w:rsidR="00973532" w:rsidRPr="004774E6" w:rsidRDefault="00A56A4C">
            <w:pPr>
              <w:rPr>
                <w:sz w:val="18"/>
                <w:szCs w:val="18"/>
              </w:rPr>
            </w:pPr>
            <w:r>
              <w:rPr>
                <w:sz w:val="18"/>
                <w:szCs w:val="18"/>
              </w:rPr>
              <w:t>Budget Change – funding Annual Medical Reserve Corp Summit</w:t>
            </w:r>
          </w:p>
        </w:tc>
        <w:tc>
          <w:tcPr>
            <w:tcW w:w="9984" w:type="dxa"/>
          </w:tcPr>
          <w:p w:rsidR="00973532" w:rsidRDefault="00973532" w:rsidP="00680972">
            <w:pPr>
              <w:spacing w:line="360" w:lineRule="auto"/>
              <w:rPr>
                <w:sz w:val="22"/>
                <w:szCs w:val="22"/>
              </w:rPr>
            </w:pPr>
            <w:r>
              <w:rPr>
                <w:sz w:val="22"/>
                <w:szCs w:val="22"/>
              </w:rPr>
              <w:t xml:space="preserve">      </w:t>
            </w:r>
            <w:r w:rsidR="008C7EAC">
              <w:rPr>
                <w:sz w:val="22"/>
                <w:szCs w:val="22"/>
              </w:rPr>
              <w:t xml:space="preserve">         </w:t>
            </w:r>
            <w:r w:rsidR="00D619F6">
              <w:rPr>
                <w:sz w:val="22"/>
                <w:szCs w:val="22"/>
              </w:rPr>
              <w:t xml:space="preserve">Curtis Koch, </w:t>
            </w:r>
            <w:r w:rsidR="00D619F6" w:rsidRPr="00D619F6">
              <w:rPr>
                <w:sz w:val="22"/>
                <w:szCs w:val="22"/>
              </w:rPr>
              <w:t>Clerk/Auditor Chief Deputy Audit/Finance</w:t>
            </w:r>
            <w:r w:rsidR="00D619F6">
              <w:rPr>
                <w:sz w:val="22"/>
                <w:szCs w:val="22"/>
              </w:rPr>
              <w:t xml:space="preserve">, explained there is an increase in funding for </w:t>
            </w:r>
            <w:r w:rsidR="007420D8">
              <w:rPr>
                <w:sz w:val="22"/>
                <w:szCs w:val="22"/>
              </w:rPr>
              <w:t xml:space="preserve">the </w:t>
            </w:r>
            <w:r w:rsidR="00D619F6">
              <w:rPr>
                <w:sz w:val="22"/>
                <w:szCs w:val="22"/>
              </w:rPr>
              <w:t>Annual Medical Reserve Corp S</w:t>
            </w:r>
            <w:r w:rsidR="007420D8">
              <w:rPr>
                <w:sz w:val="22"/>
                <w:szCs w:val="22"/>
              </w:rPr>
              <w:t xml:space="preserve">ummit.  </w:t>
            </w:r>
            <w:r w:rsidR="00D619F6">
              <w:rPr>
                <w:sz w:val="22"/>
                <w:szCs w:val="22"/>
              </w:rPr>
              <w:t>The increase creates a</w:t>
            </w:r>
            <w:r w:rsidRPr="00973532">
              <w:rPr>
                <w:sz w:val="22"/>
                <w:szCs w:val="22"/>
              </w:rPr>
              <w:t xml:space="preserve"> budget change reflecting</w:t>
            </w:r>
            <w:r w:rsidR="00680972">
              <w:rPr>
                <w:sz w:val="22"/>
                <w:szCs w:val="22"/>
              </w:rPr>
              <w:t xml:space="preserve"> </w:t>
            </w:r>
            <w:r w:rsidR="007420D8">
              <w:rPr>
                <w:sz w:val="22"/>
                <w:szCs w:val="22"/>
              </w:rPr>
              <w:t xml:space="preserve">an additional </w:t>
            </w:r>
            <w:r w:rsidR="00D619F6">
              <w:rPr>
                <w:sz w:val="22"/>
                <w:szCs w:val="22"/>
              </w:rPr>
              <w:t>$10,000.00</w:t>
            </w:r>
            <w:r w:rsidR="007420D8">
              <w:rPr>
                <w:sz w:val="22"/>
                <w:szCs w:val="22"/>
              </w:rPr>
              <w:t xml:space="preserve"> for expenses of the Summit</w:t>
            </w:r>
            <w:r w:rsidR="00D619F6">
              <w:rPr>
                <w:sz w:val="22"/>
                <w:szCs w:val="22"/>
              </w:rPr>
              <w:t>.</w:t>
            </w:r>
          </w:p>
          <w:p w:rsidR="007420D8" w:rsidRDefault="007420D8" w:rsidP="00680972">
            <w:pPr>
              <w:spacing w:line="360" w:lineRule="auto"/>
              <w:rPr>
                <w:sz w:val="22"/>
                <w:szCs w:val="22"/>
              </w:rPr>
            </w:pPr>
            <w:r>
              <w:rPr>
                <w:noProof/>
                <w:sz w:val="22"/>
                <w:szCs w:val="22"/>
              </w:rPr>
              <w:drawing>
                <wp:inline distT="0" distB="0" distL="0" distR="0" wp14:anchorId="395AC5DC" wp14:editId="6A656E86">
                  <wp:extent cx="5962650" cy="146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1469390"/>
                          </a:xfrm>
                          <a:prstGeom prst="rect">
                            <a:avLst/>
                          </a:prstGeom>
                          <a:noFill/>
                        </pic:spPr>
                      </pic:pic>
                    </a:graphicData>
                  </a:graphic>
                </wp:inline>
              </w:drawing>
            </w:r>
          </w:p>
          <w:p w:rsidR="007420D8" w:rsidRDefault="007420D8" w:rsidP="007420D8">
            <w:pPr>
              <w:spacing w:line="360" w:lineRule="auto"/>
              <w:rPr>
                <w:sz w:val="22"/>
                <w:szCs w:val="22"/>
              </w:rPr>
            </w:pPr>
            <w:r w:rsidRPr="007420D8">
              <w:rPr>
                <w:sz w:val="22"/>
                <w:szCs w:val="22"/>
              </w:rPr>
              <w:t xml:space="preserve">Commissioner Millburn made a motion to approve.  Commissioner Petroff seconded the motion.  All voted aye.  The document is on file in the office of the Davis County Clerk/Auditor.  </w:t>
            </w:r>
          </w:p>
          <w:p w:rsidR="007420D8" w:rsidRDefault="007420D8" w:rsidP="00680972">
            <w:pPr>
              <w:spacing w:line="360" w:lineRule="auto"/>
              <w:rPr>
                <w:sz w:val="22"/>
                <w:szCs w:val="22"/>
              </w:rPr>
            </w:pP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AF1964" w:rsidP="00A718F0">
            <w:pPr>
              <w:spacing w:line="360" w:lineRule="auto"/>
              <w:rPr>
                <w:sz w:val="22"/>
                <w:szCs w:val="22"/>
              </w:rPr>
            </w:pPr>
            <w:r w:rsidRPr="00AF1964">
              <w:rPr>
                <w:sz w:val="22"/>
                <w:szCs w:val="22"/>
              </w:rPr>
              <w:t xml:space="preserve">              Commissioner Millburn made a motion to convene as the Board of Equalization.  Commissioner </w:t>
            </w:r>
            <w:r w:rsidRPr="00AF1964">
              <w:rPr>
                <w:sz w:val="22"/>
                <w:szCs w:val="22"/>
              </w:rPr>
              <w:lastRenderedPageBreak/>
              <w:t xml:space="preserve">Petroff seconded the motion.  All voted aye.    </w:t>
            </w:r>
          </w:p>
        </w:tc>
      </w:tr>
      <w:tr w:rsidR="00B0011D">
        <w:trPr>
          <w:tblCellSpacing w:w="50" w:type="dxa"/>
        </w:trPr>
        <w:tc>
          <w:tcPr>
            <w:tcW w:w="1380" w:type="dxa"/>
          </w:tcPr>
          <w:p w:rsidR="00B0011D" w:rsidRPr="004774E6" w:rsidRDefault="00A56A4C">
            <w:pPr>
              <w:rPr>
                <w:sz w:val="18"/>
                <w:szCs w:val="18"/>
              </w:rPr>
            </w:pPr>
            <w:r>
              <w:rPr>
                <w:sz w:val="18"/>
                <w:szCs w:val="18"/>
              </w:rPr>
              <w:lastRenderedPageBreak/>
              <w:t>Approve Property Tax Register</w:t>
            </w:r>
          </w:p>
        </w:tc>
        <w:tc>
          <w:tcPr>
            <w:tcW w:w="9984" w:type="dxa"/>
          </w:tcPr>
          <w:p w:rsidR="00B0011D" w:rsidRPr="00D34449" w:rsidRDefault="006C7EB6" w:rsidP="006C7EB6">
            <w:pPr>
              <w:spacing w:line="360" w:lineRule="auto"/>
              <w:rPr>
                <w:sz w:val="22"/>
                <w:szCs w:val="22"/>
              </w:rPr>
            </w:pPr>
            <w:r>
              <w:rPr>
                <w:sz w:val="22"/>
                <w:szCs w:val="22"/>
              </w:rPr>
              <w:t xml:space="preserve">              Diane Law</w:t>
            </w:r>
            <w:r w:rsidRPr="006C7EB6">
              <w:rPr>
                <w:sz w:val="22"/>
                <w:szCs w:val="22"/>
              </w:rPr>
              <w:t>, Davis Co</w:t>
            </w:r>
            <w:r>
              <w:rPr>
                <w:sz w:val="22"/>
                <w:szCs w:val="22"/>
              </w:rPr>
              <w:t>unty Tax Administration</w:t>
            </w:r>
            <w:r w:rsidRPr="006C7EB6">
              <w:rPr>
                <w:sz w:val="22"/>
                <w:szCs w:val="22"/>
              </w:rPr>
              <w:t>, presented the Proper</w:t>
            </w:r>
            <w:r w:rsidR="00A233D9">
              <w:rPr>
                <w:sz w:val="22"/>
                <w:szCs w:val="22"/>
              </w:rPr>
              <w:t>ty Tax Register which reflects 7</w:t>
            </w:r>
            <w:r w:rsidR="00F21310">
              <w:rPr>
                <w:sz w:val="22"/>
                <w:szCs w:val="22"/>
              </w:rPr>
              <w:t xml:space="preserve"> </w:t>
            </w:r>
            <w:r w:rsidRPr="006C7EB6">
              <w:rPr>
                <w:sz w:val="22"/>
                <w:szCs w:val="22"/>
              </w:rPr>
              <w:t>correction</w:t>
            </w:r>
            <w:r w:rsidR="00F21310">
              <w:rPr>
                <w:sz w:val="22"/>
                <w:szCs w:val="22"/>
              </w:rPr>
              <w:t>s</w:t>
            </w:r>
            <w:r w:rsidRPr="006C7EB6">
              <w:rPr>
                <w:sz w:val="22"/>
                <w:szCs w:val="22"/>
              </w:rPr>
              <w:t xml:space="preserve"> and </w:t>
            </w:r>
            <w:r w:rsidR="008C7EAC">
              <w:rPr>
                <w:sz w:val="22"/>
                <w:szCs w:val="22"/>
              </w:rPr>
              <w:t>3 properties filing</w:t>
            </w:r>
            <w:r w:rsidR="00894165">
              <w:rPr>
                <w:sz w:val="22"/>
                <w:szCs w:val="22"/>
              </w:rPr>
              <w:t xml:space="preserve"> for tax exempt status </w:t>
            </w:r>
            <w:r w:rsidRPr="006C7EB6">
              <w:rPr>
                <w:sz w:val="22"/>
                <w:szCs w:val="22"/>
              </w:rPr>
              <w:t>ad</w:t>
            </w:r>
            <w:r w:rsidR="00F858BC">
              <w:rPr>
                <w:sz w:val="22"/>
                <w:szCs w:val="22"/>
              </w:rPr>
              <w:t xml:space="preserve">justment.  Commissioner Petroff </w:t>
            </w:r>
            <w:r w:rsidRPr="006C7EB6">
              <w:rPr>
                <w:sz w:val="22"/>
                <w:szCs w:val="22"/>
              </w:rPr>
              <w:t>made a motion to app</w:t>
            </w:r>
            <w:r w:rsidR="00F858BC">
              <w:rPr>
                <w:sz w:val="22"/>
                <w:szCs w:val="22"/>
              </w:rPr>
              <w:t>rove.  Commissioner Millburn</w:t>
            </w:r>
            <w:r w:rsidRPr="006C7EB6">
              <w:rPr>
                <w:sz w:val="22"/>
                <w:szCs w:val="22"/>
              </w:rPr>
              <w:t xml:space="preserve"> seconded the motion.  All voted aye.  </w:t>
            </w:r>
            <w:r>
              <w:rPr>
                <w:sz w:val="22"/>
                <w:szCs w:val="22"/>
              </w:rPr>
              <w:t xml:space="preserv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AF1964">
            <w:pPr>
              <w:spacing w:line="360" w:lineRule="auto"/>
              <w:rPr>
                <w:sz w:val="22"/>
                <w:szCs w:val="22"/>
              </w:rPr>
            </w:pPr>
            <w:r w:rsidRPr="00AF1964">
              <w:rPr>
                <w:sz w:val="22"/>
                <w:szCs w:val="22"/>
              </w:rPr>
              <w:t xml:space="preserve">              Commissioner Millburn made a motion to reconvene Commission Meeting.  Commissioner Petroff seconded the motion.  All voted aye.</w:t>
            </w:r>
          </w:p>
        </w:tc>
      </w:tr>
      <w:tr w:rsidR="00B0011D">
        <w:trPr>
          <w:tblCellSpacing w:w="50" w:type="dxa"/>
        </w:trPr>
        <w:tc>
          <w:tcPr>
            <w:tcW w:w="1380" w:type="dxa"/>
          </w:tcPr>
          <w:p w:rsidR="00B0011D" w:rsidRPr="004774E6" w:rsidRDefault="00A56A4C">
            <w:pPr>
              <w:rPr>
                <w:sz w:val="18"/>
                <w:szCs w:val="18"/>
              </w:rPr>
            </w:pPr>
            <w:r>
              <w:rPr>
                <w:sz w:val="18"/>
                <w:szCs w:val="18"/>
              </w:rPr>
              <w:t>Approve Minutes</w:t>
            </w:r>
          </w:p>
        </w:tc>
        <w:tc>
          <w:tcPr>
            <w:tcW w:w="9984" w:type="dxa"/>
          </w:tcPr>
          <w:p w:rsidR="00AF1964" w:rsidRPr="00AF1964" w:rsidRDefault="006C7EB6" w:rsidP="00AF1964">
            <w:pPr>
              <w:spacing w:line="360" w:lineRule="auto"/>
              <w:rPr>
                <w:sz w:val="22"/>
                <w:szCs w:val="22"/>
              </w:rPr>
            </w:pPr>
            <w:r>
              <w:rPr>
                <w:sz w:val="22"/>
                <w:szCs w:val="22"/>
              </w:rPr>
              <w:t xml:space="preserve">              </w:t>
            </w:r>
            <w:r w:rsidR="00AF1964" w:rsidRPr="00AF1964">
              <w:rPr>
                <w:sz w:val="22"/>
                <w:szCs w:val="22"/>
              </w:rPr>
              <w:t xml:space="preserve">Commissioner Millburn made a motion to approve the Commission Meeting minutes of </w:t>
            </w:r>
          </w:p>
          <w:p w:rsidR="00B0011D" w:rsidRPr="00D34449" w:rsidRDefault="006C7EB6" w:rsidP="00AF1964">
            <w:pPr>
              <w:spacing w:line="360" w:lineRule="auto"/>
              <w:rPr>
                <w:sz w:val="22"/>
                <w:szCs w:val="22"/>
              </w:rPr>
            </w:pPr>
            <w:r>
              <w:rPr>
                <w:sz w:val="22"/>
                <w:szCs w:val="22"/>
              </w:rPr>
              <w:t>March 1</w:t>
            </w:r>
            <w:r w:rsidR="00AF1964" w:rsidRPr="00AF1964">
              <w:rPr>
                <w:sz w:val="22"/>
                <w:szCs w:val="22"/>
              </w:rPr>
              <w:t>8, 2014</w:t>
            </w:r>
            <w:r w:rsidR="00F858BC">
              <w:rPr>
                <w:sz w:val="22"/>
                <w:szCs w:val="22"/>
              </w:rPr>
              <w:t>;</w:t>
            </w:r>
            <w:r>
              <w:rPr>
                <w:sz w:val="22"/>
                <w:szCs w:val="22"/>
              </w:rPr>
              <w:t xml:space="preserve"> and April 1, 2014</w:t>
            </w:r>
            <w:r w:rsidR="00E420C4">
              <w:rPr>
                <w:sz w:val="22"/>
                <w:szCs w:val="22"/>
              </w:rPr>
              <w:t xml:space="preserve"> as amended</w:t>
            </w:r>
            <w:r w:rsidR="00AF1964" w:rsidRPr="00AF1964">
              <w:rPr>
                <w:sz w:val="22"/>
                <w:szCs w:val="22"/>
              </w:rPr>
              <w:t>.  Commissioner Petroff seconded the motion.  All voted aye.</w:t>
            </w:r>
          </w:p>
        </w:tc>
      </w:tr>
      <w:tr w:rsidR="00AF1964">
        <w:trPr>
          <w:tblCellSpacing w:w="50" w:type="dxa"/>
        </w:trPr>
        <w:tc>
          <w:tcPr>
            <w:tcW w:w="1380" w:type="dxa"/>
          </w:tcPr>
          <w:p w:rsidR="00AF1964" w:rsidRPr="004774E6" w:rsidRDefault="00A56A4C">
            <w:pPr>
              <w:rPr>
                <w:sz w:val="18"/>
                <w:szCs w:val="18"/>
              </w:rPr>
            </w:pPr>
            <w:r>
              <w:rPr>
                <w:sz w:val="18"/>
                <w:szCs w:val="18"/>
              </w:rPr>
              <w:t>Approve Check Registers</w:t>
            </w:r>
          </w:p>
        </w:tc>
        <w:tc>
          <w:tcPr>
            <w:tcW w:w="9984" w:type="dxa"/>
          </w:tcPr>
          <w:p w:rsidR="00AF1964" w:rsidRPr="00AF1964" w:rsidRDefault="00AF1964" w:rsidP="00AF1964">
            <w:pPr>
              <w:spacing w:line="360" w:lineRule="auto"/>
              <w:rPr>
                <w:sz w:val="22"/>
                <w:szCs w:val="22"/>
              </w:rPr>
            </w:pPr>
            <w:r w:rsidRPr="00AF1964">
              <w:rPr>
                <w:sz w:val="22"/>
                <w:szCs w:val="22"/>
              </w:rPr>
              <w:t xml:space="preserve">             Check registers as prepared by the Davis County Clerk/Auditor’s Office were approved by a m</w:t>
            </w:r>
            <w:r w:rsidR="00F858BC">
              <w:rPr>
                <w:sz w:val="22"/>
                <w:szCs w:val="22"/>
              </w:rPr>
              <w:t>otion from Commissioner Petroff.  Commissioner Millburn</w:t>
            </w:r>
            <w:r w:rsidRPr="00AF1964">
              <w:rPr>
                <w:sz w:val="22"/>
                <w:szCs w:val="22"/>
              </w:rPr>
              <w:t xml:space="preserve"> seconded the motion.  All voted aye.  The documents are on file in the office of the Davis County Clerk/Auditor.</w:t>
            </w:r>
          </w:p>
        </w:tc>
      </w:tr>
      <w:tr w:rsidR="00AF1964">
        <w:trPr>
          <w:tblCellSpacing w:w="50" w:type="dxa"/>
        </w:trPr>
        <w:tc>
          <w:tcPr>
            <w:tcW w:w="1380" w:type="dxa"/>
          </w:tcPr>
          <w:p w:rsidR="00AF1964" w:rsidRPr="004774E6" w:rsidRDefault="00A56A4C">
            <w:pPr>
              <w:rPr>
                <w:sz w:val="18"/>
                <w:szCs w:val="18"/>
              </w:rPr>
            </w:pPr>
            <w:r>
              <w:rPr>
                <w:sz w:val="18"/>
                <w:szCs w:val="18"/>
              </w:rPr>
              <w:t>Commissioner Comments</w:t>
            </w:r>
          </w:p>
        </w:tc>
        <w:tc>
          <w:tcPr>
            <w:tcW w:w="9984" w:type="dxa"/>
          </w:tcPr>
          <w:p w:rsidR="00AF1964" w:rsidRPr="00AF1964" w:rsidRDefault="00AF1964" w:rsidP="00AF1964">
            <w:pPr>
              <w:spacing w:line="360" w:lineRule="auto"/>
              <w:rPr>
                <w:sz w:val="22"/>
                <w:szCs w:val="22"/>
              </w:rPr>
            </w:pPr>
            <w:r w:rsidRPr="00AF1964">
              <w:rPr>
                <w:sz w:val="22"/>
                <w:szCs w:val="22"/>
              </w:rPr>
              <w:t>Commissioner Comments:</w:t>
            </w:r>
          </w:p>
          <w:p w:rsidR="00AF1964" w:rsidRPr="00AF1964" w:rsidRDefault="00AF1964" w:rsidP="00AF1964">
            <w:pPr>
              <w:spacing w:line="360" w:lineRule="auto"/>
              <w:rPr>
                <w:sz w:val="22"/>
                <w:szCs w:val="22"/>
              </w:rPr>
            </w:pPr>
            <w:r w:rsidRPr="00AF1964">
              <w:rPr>
                <w:sz w:val="22"/>
                <w:szCs w:val="22"/>
              </w:rPr>
              <w:t xml:space="preserve">          </w:t>
            </w:r>
            <w:r w:rsidR="006E2BEA">
              <w:rPr>
                <w:sz w:val="22"/>
                <w:szCs w:val="22"/>
              </w:rPr>
              <w:t xml:space="preserve"> </w:t>
            </w:r>
            <w:r w:rsidR="006C7EB6">
              <w:rPr>
                <w:sz w:val="22"/>
                <w:szCs w:val="22"/>
              </w:rPr>
              <w:t xml:space="preserve"> </w:t>
            </w:r>
            <w:r w:rsidR="008C7EAC">
              <w:rPr>
                <w:sz w:val="22"/>
                <w:szCs w:val="22"/>
              </w:rPr>
              <w:t xml:space="preserve"> Addressing National Volunteer Week, Commissioner Millburn</w:t>
            </w:r>
            <w:r w:rsidR="00F858BC">
              <w:rPr>
                <w:sz w:val="22"/>
                <w:szCs w:val="22"/>
              </w:rPr>
              <w:t xml:space="preserve"> </w:t>
            </w:r>
            <w:r w:rsidR="008C7EAC">
              <w:rPr>
                <w:sz w:val="22"/>
                <w:szCs w:val="22"/>
              </w:rPr>
              <w:t xml:space="preserve">commented that </w:t>
            </w:r>
            <w:r w:rsidR="00344E09">
              <w:rPr>
                <w:sz w:val="22"/>
                <w:szCs w:val="22"/>
              </w:rPr>
              <w:t xml:space="preserve">it is refreshing and invigorating to hear </w:t>
            </w:r>
            <w:r w:rsidR="008C7EAC">
              <w:rPr>
                <w:sz w:val="22"/>
                <w:szCs w:val="22"/>
              </w:rPr>
              <w:t>st</w:t>
            </w:r>
            <w:r w:rsidR="00344E09">
              <w:rPr>
                <w:sz w:val="22"/>
                <w:szCs w:val="22"/>
              </w:rPr>
              <w:t>ories of so</w:t>
            </w:r>
            <w:r w:rsidR="008C7EAC">
              <w:rPr>
                <w:sz w:val="22"/>
                <w:szCs w:val="22"/>
              </w:rPr>
              <w:t xml:space="preserve"> m</w:t>
            </w:r>
            <w:r w:rsidR="00344E09">
              <w:rPr>
                <w:sz w:val="22"/>
                <w:szCs w:val="22"/>
              </w:rPr>
              <w:t xml:space="preserve">any volunteers </w:t>
            </w:r>
            <w:r w:rsidR="008C7EAC">
              <w:rPr>
                <w:sz w:val="22"/>
                <w:szCs w:val="22"/>
              </w:rPr>
              <w:t>who give of themselves to help others in need.</w:t>
            </w:r>
            <w:r w:rsidR="00344E09">
              <w:rPr>
                <w:sz w:val="22"/>
                <w:szCs w:val="22"/>
              </w:rPr>
              <w:t xml:space="preserve">  These volunteers</w:t>
            </w:r>
            <w:r w:rsidR="008C7EAC">
              <w:rPr>
                <w:sz w:val="22"/>
                <w:szCs w:val="22"/>
              </w:rPr>
              <w:t xml:space="preserve"> are g</w:t>
            </w:r>
            <w:r w:rsidR="00344E09">
              <w:rPr>
                <w:sz w:val="22"/>
                <w:szCs w:val="22"/>
              </w:rPr>
              <w:t>reatly appreciated</w:t>
            </w:r>
            <w:r w:rsidR="008C7EAC">
              <w:rPr>
                <w:sz w:val="22"/>
                <w:szCs w:val="22"/>
              </w:rPr>
              <w:t>.</w:t>
            </w:r>
          </w:p>
        </w:tc>
      </w:tr>
      <w:tr w:rsidR="00AF1964">
        <w:trPr>
          <w:tblCellSpacing w:w="50" w:type="dxa"/>
        </w:trPr>
        <w:tc>
          <w:tcPr>
            <w:tcW w:w="1380" w:type="dxa"/>
          </w:tcPr>
          <w:p w:rsidR="00AF1964" w:rsidRPr="004774E6" w:rsidRDefault="00AF1964">
            <w:pPr>
              <w:rPr>
                <w:sz w:val="18"/>
                <w:szCs w:val="18"/>
              </w:rPr>
            </w:pPr>
          </w:p>
        </w:tc>
        <w:tc>
          <w:tcPr>
            <w:tcW w:w="9984" w:type="dxa"/>
          </w:tcPr>
          <w:p w:rsidR="00AF1964" w:rsidRPr="00AF1964" w:rsidRDefault="00AF1964" w:rsidP="00AF1964">
            <w:pPr>
              <w:spacing w:line="360" w:lineRule="auto"/>
              <w:rPr>
                <w:sz w:val="22"/>
                <w:szCs w:val="22"/>
              </w:rPr>
            </w:pPr>
            <w:r w:rsidRPr="00AF1964">
              <w:rPr>
                <w:sz w:val="22"/>
                <w:szCs w:val="22"/>
              </w:rPr>
              <w:t>No Public Comments</w:t>
            </w:r>
          </w:p>
        </w:tc>
      </w:tr>
      <w:tr w:rsidR="00AF1964">
        <w:trPr>
          <w:tblCellSpacing w:w="50" w:type="dxa"/>
        </w:trPr>
        <w:tc>
          <w:tcPr>
            <w:tcW w:w="1380" w:type="dxa"/>
          </w:tcPr>
          <w:p w:rsidR="00AF1964" w:rsidRPr="004774E6" w:rsidRDefault="00AF1964">
            <w:pPr>
              <w:rPr>
                <w:sz w:val="18"/>
                <w:szCs w:val="18"/>
              </w:rPr>
            </w:pPr>
          </w:p>
        </w:tc>
        <w:tc>
          <w:tcPr>
            <w:tcW w:w="9984" w:type="dxa"/>
          </w:tcPr>
          <w:p w:rsidR="006C7EB6" w:rsidRPr="006C7EB6" w:rsidRDefault="006C7EB6" w:rsidP="006C7EB6">
            <w:pPr>
              <w:spacing w:line="360" w:lineRule="auto"/>
              <w:rPr>
                <w:sz w:val="22"/>
                <w:szCs w:val="22"/>
              </w:rPr>
            </w:pPr>
            <w:r w:rsidRPr="006C7EB6">
              <w:rPr>
                <w:sz w:val="22"/>
                <w:szCs w:val="22"/>
              </w:rPr>
              <w:t>Meeting adjourned.</w:t>
            </w:r>
          </w:p>
          <w:p w:rsidR="006C7EB6" w:rsidRPr="006C7EB6" w:rsidRDefault="006C7EB6" w:rsidP="006C7EB6">
            <w:pPr>
              <w:spacing w:line="360" w:lineRule="auto"/>
              <w:rPr>
                <w:sz w:val="22"/>
                <w:szCs w:val="22"/>
              </w:rPr>
            </w:pPr>
          </w:p>
          <w:p w:rsidR="006C7EB6" w:rsidRPr="006C7EB6" w:rsidRDefault="006C7EB6" w:rsidP="006C7EB6">
            <w:pPr>
              <w:spacing w:line="360" w:lineRule="auto"/>
              <w:rPr>
                <w:sz w:val="22"/>
                <w:szCs w:val="22"/>
              </w:rPr>
            </w:pPr>
          </w:p>
          <w:p w:rsidR="006C7EB6" w:rsidRPr="006C7EB6" w:rsidRDefault="006C7EB6" w:rsidP="006C7EB6">
            <w:pPr>
              <w:spacing w:line="360" w:lineRule="auto"/>
              <w:rPr>
                <w:sz w:val="22"/>
                <w:szCs w:val="22"/>
              </w:rPr>
            </w:pPr>
            <w:r w:rsidRPr="006C7EB6">
              <w:rPr>
                <w:sz w:val="22"/>
                <w:szCs w:val="22"/>
              </w:rPr>
              <w:t xml:space="preserve">          _________________________________                ______________________________</w:t>
            </w:r>
          </w:p>
          <w:p w:rsidR="00AF1964" w:rsidRPr="00AF1964" w:rsidRDefault="006C7EB6" w:rsidP="006C7EB6">
            <w:pPr>
              <w:spacing w:line="360" w:lineRule="auto"/>
              <w:rPr>
                <w:sz w:val="22"/>
                <w:szCs w:val="22"/>
              </w:rPr>
            </w:pPr>
            <w:r w:rsidRPr="006C7EB6">
              <w:rPr>
                <w:sz w:val="22"/>
                <w:szCs w:val="22"/>
              </w:rPr>
              <w:t xml:space="preserve">                              Clerk/Audit                                                                   Chair</w:t>
            </w:r>
          </w:p>
        </w:tc>
      </w:tr>
    </w:tbl>
    <w:p w:rsidR="00713DE1" w:rsidRDefault="00713DE1">
      <w:pPr>
        <w:rPr>
          <w:sz w:val="22"/>
        </w:rPr>
      </w:pPr>
    </w:p>
    <w:sectPr w:rsidR="00713DE1">
      <w:pgSz w:w="12240" w:h="20160" w:code="5"/>
      <w:pgMar w:top="1440" w:right="720" w:bottom="18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3A"/>
    <w:rsid w:val="0001487A"/>
    <w:rsid w:val="000149AC"/>
    <w:rsid w:val="00017CF4"/>
    <w:rsid w:val="000328B0"/>
    <w:rsid w:val="000435B8"/>
    <w:rsid w:val="000573D3"/>
    <w:rsid w:val="0007140C"/>
    <w:rsid w:val="000803F8"/>
    <w:rsid w:val="00080CF9"/>
    <w:rsid w:val="00081E84"/>
    <w:rsid w:val="0008331F"/>
    <w:rsid w:val="000C1FAF"/>
    <w:rsid w:val="000F2208"/>
    <w:rsid w:val="000F770C"/>
    <w:rsid w:val="00104F01"/>
    <w:rsid w:val="0010513E"/>
    <w:rsid w:val="00105E1D"/>
    <w:rsid w:val="00182AC1"/>
    <w:rsid w:val="0019158A"/>
    <w:rsid w:val="001A3006"/>
    <w:rsid w:val="001D0EA3"/>
    <w:rsid w:val="001D1FA6"/>
    <w:rsid w:val="00212A71"/>
    <w:rsid w:val="00214015"/>
    <w:rsid w:val="00217248"/>
    <w:rsid w:val="002424F9"/>
    <w:rsid w:val="002621F5"/>
    <w:rsid w:val="002934E0"/>
    <w:rsid w:val="00296C28"/>
    <w:rsid w:val="002A2E6B"/>
    <w:rsid w:val="002B61FA"/>
    <w:rsid w:val="002C1594"/>
    <w:rsid w:val="002C46AC"/>
    <w:rsid w:val="00344E09"/>
    <w:rsid w:val="00366C8C"/>
    <w:rsid w:val="00380659"/>
    <w:rsid w:val="003901EA"/>
    <w:rsid w:val="00427EA6"/>
    <w:rsid w:val="0045085C"/>
    <w:rsid w:val="0047526A"/>
    <w:rsid w:val="004774E6"/>
    <w:rsid w:val="004C0062"/>
    <w:rsid w:val="004C5674"/>
    <w:rsid w:val="004D434E"/>
    <w:rsid w:val="004F32AC"/>
    <w:rsid w:val="0050538D"/>
    <w:rsid w:val="00512CDD"/>
    <w:rsid w:val="0056000D"/>
    <w:rsid w:val="00564D96"/>
    <w:rsid w:val="00586CBE"/>
    <w:rsid w:val="0059015F"/>
    <w:rsid w:val="00590B0D"/>
    <w:rsid w:val="005A0982"/>
    <w:rsid w:val="005A2F0B"/>
    <w:rsid w:val="005B29BF"/>
    <w:rsid w:val="00602B1C"/>
    <w:rsid w:val="00604D05"/>
    <w:rsid w:val="00647E42"/>
    <w:rsid w:val="00650B8F"/>
    <w:rsid w:val="00674AB1"/>
    <w:rsid w:val="00680972"/>
    <w:rsid w:val="006940AE"/>
    <w:rsid w:val="006A11AA"/>
    <w:rsid w:val="006A1BF0"/>
    <w:rsid w:val="006C7EB6"/>
    <w:rsid w:val="006D6317"/>
    <w:rsid w:val="006E2BEA"/>
    <w:rsid w:val="006F2CC0"/>
    <w:rsid w:val="00710413"/>
    <w:rsid w:val="00713DE1"/>
    <w:rsid w:val="00716058"/>
    <w:rsid w:val="00721DEB"/>
    <w:rsid w:val="00732405"/>
    <w:rsid w:val="00732855"/>
    <w:rsid w:val="007420D8"/>
    <w:rsid w:val="007905A4"/>
    <w:rsid w:val="007A6493"/>
    <w:rsid w:val="007D3F4A"/>
    <w:rsid w:val="007D689F"/>
    <w:rsid w:val="007D69F4"/>
    <w:rsid w:val="007F019D"/>
    <w:rsid w:val="00801D22"/>
    <w:rsid w:val="008049A0"/>
    <w:rsid w:val="008235C6"/>
    <w:rsid w:val="00824B31"/>
    <w:rsid w:val="00833AA6"/>
    <w:rsid w:val="0084153C"/>
    <w:rsid w:val="0086139A"/>
    <w:rsid w:val="00890921"/>
    <w:rsid w:val="00893F30"/>
    <w:rsid w:val="00894165"/>
    <w:rsid w:val="008C7EAC"/>
    <w:rsid w:val="008D1D9E"/>
    <w:rsid w:val="00900387"/>
    <w:rsid w:val="00946E07"/>
    <w:rsid w:val="009531C8"/>
    <w:rsid w:val="009722ED"/>
    <w:rsid w:val="00973532"/>
    <w:rsid w:val="00976E3C"/>
    <w:rsid w:val="009842D9"/>
    <w:rsid w:val="009A5BAF"/>
    <w:rsid w:val="009F0730"/>
    <w:rsid w:val="009F4D84"/>
    <w:rsid w:val="00A1308B"/>
    <w:rsid w:val="00A13AF5"/>
    <w:rsid w:val="00A233D9"/>
    <w:rsid w:val="00A416A4"/>
    <w:rsid w:val="00A464E2"/>
    <w:rsid w:val="00A56A4C"/>
    <w:rsid w:val="00A718F0"/>
    <w:rsid w:val="00AB61E6"/>
    <w:rsid w:val="00AF1964"/>
    <w:rsid w:val="00B0011D"/>
    <w:rsid w:val="00B10BE7"/>
    <w:rsid w:val="00B33CFF"/>
    <w:rsid w:val="00B375EE"/>
    <w:rsid w:val="00B51AC1"/>
    <w:rsid w:val="00B559CA"/>
    <w:rsid w:val="00B6078C"/>
    <w:rsid w:val="00B74DAF"/>
    <w:rsid w:val="00BB31CF"/>
    <w:rsid w:val="00BB4694"/>
    <w:rsid w:val="00BC2757"/>
    <w:rsid w:val="00BE68FF"/>
    <w:rsid w:val="00BF284E"/>
    <w:rsid w:val="00C11792"/>
    <w:rsid w:val="00C5197F"/>
    <w:rsid w:val="00C571EA"/>
    <w:rsid w:val="00C57E8F"/>
    <w:rsid w:val="00C94BAB"/>
    <w:rsid w:val="00C95E66"/>
    <w:rsid w:val="00C97BD3"/>
    <w:rsid w:val="00CA0A60"/>
    <w:rsid w:val="00CB16FD"/>
    <w:rsid w:val="00D1443A"/>
    <w:rsid w:val="00D34449"/>
    <w:rsid w:val="00D52BB2"/>
    <w:rsid w:val="00D619F6"/>
    <w:rsid w:val="00D7052F"/>
    <w:rsid w:val="00D7088C"/>
    <w:rsid w:val="00D762C3"/>
    <w:rsid w:val="00E012A5"/>
    <w:rsid w:val="00E0192C"/>
    <w:rsid w:val="00E1485D"/>
    <w:rsid w:val="00E27C3E"/>
    <w:rsid w:val="00E3126F"/>
    <w:rsid w:val="00E420C4"/>
    <w:rsid w:val="00E6647A"/>
    <w:rsid w:val="00E7229C"/>
    <w:rsid w:val="00EB0915"/>
    <w:rsid w:val="00EB7D25"/>
    <w:rsid w:val="00EC19BF"/>
    <w:rsid w:val="00ED71B4"/>
    <w:rsid w:val="00F10657"/>
    <w:rsid w:val="00F16B8D"/>
    <w:rsid w:val="00F21310"/>
    <w:rsid w:val="00F2784A"/>
    <w:rsid w:val="00F27EF2"/>
    <w:rsid w:val="00F40EAF"/>
    <w:rsid w:val="00F55D4B"/>
    <w:rsid w:val="00F57A7A"/>
    <w:rsid w:val="00F63E63"/>
    <w:rsid w:val="00F858BC"/>
    <w:rsid w:val="00F9047A"/>
    <w:rsid w:val="00F956B4"/>
    <w:rsid w:val="00F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alloonText">
    <w:name w:val="Balloon Text"/>
    <w:basedOn w:val="Normal"/>
    <w:link w:val="BalloonTextChar"/>
    <w:rsid w:val="00900387"/>
    <w:rPr>
      <w:rFonts w:ascii="Tahoma" w:hAnsi="Tahoma" w:cs="Tahoma"/>
      <w:sz w:val="16"/>
      <w:szCs w:val="16"/>
    </w:rPr>
  </w:style>
  <w:style w:type="character" w:customStyle="1" w:styleId="BalloonTextChar">
    <w:name w:val="Balloon Text Char"/>
    <w:basedOn w:val="DefaultParagraphFont"/>
    <w:link w:val="BalloonText"/>
    <w:rsid w:val="00900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alloonText">
    <w:name w:val="Balloon Text"/>
    <w:basedOn w:val="Normal"/>
    <w:link w:val="BalloonTextChar"/>
    <w:rsid w:val="00900387"/>
    <w:rPr>
      <w:rFonts w:ascii="Tahoma" w:hAnsi="Tahoma" w:cs="Tahoma"/>
      <w:sz w:val="16"/>
      <w:szCs w:val="16"/>
    </w:rPr>
  </w:style>
  <w:style w:type="character" w:customStyle="1" w:styleId="BalloonTextChar">
    <w:name w:val="Balloon Text Char"/>
    <w:basedOn w:val="DefaultParagraphFont"/>
    <w:link w:val="BalloonText"/>
    <w:rsid w:val="00900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ISSION%20MEETING\MINUTES\Maste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F96C-EBE2-47A0-AD5F-B8764395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Minutes</Template>
  <TotalTime>60</TotalTime>
  <Pages>5</Pages>
  <Words>2545</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COMMISSION MINUTES</vt:lpstr>
    </vt:vector>
  </TitlesOfParts>
  <Company>Davis County Government</Company>
  <LinksUpToDate>false</LinksUpToDate>
  <CharactersWithSpaces>18110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dc:title>
  <dc:creator>sbrady</dc:creator>
  <cp:lastModifiedBy>sbrady</cp:lastModifiedBy>
  <cp:revision>4</cp:revision>
  <cp:lastPrinted>2014-04-21T22:17:00Z</cp:lastPrinted>
  <dcterms:created xsi:type="dcterms:W3CDTF">2014-04-22T14:23:00Z</dcterms:created>
  <dcterms:modified xsi:type="dcterms:W3CDTF">2014-04-22T17:34:00Z</dcterms:modified>
</cp:coreProperties>
</file>